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Основная цель работы — изучить несколько структур данных, реализованных в Julia,</w:t>
      </w:r>
      <w:r>
        <w:t xml:space="preserve"> </w:t>
      </w:r>
      <w:r>
        <w:t xml:space="preserve">научиться применять их и операции над ними для решения задач.</w:t>
      </w:r>
    </w:p>
    <w:bookmarkEnd w:id="20"/>
    <w:bookmarkStart w:id="66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Введем задание из лабораторной работы</w:t>
      </w:r>
      <w:r>
        <w:t xml:space="preserve"> </w:t>
      </w:r>
      <w:r>
        <w:t xml:space="preserve">“</w:t>
      </w:r>
      <w:r>
        <w:t xml:space="preserve">Кортежи</w:t>
      </w:r>
      <w:r>
        <w:t xml:space="preserve">”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2133600" cy="2453640"/>
            <wp:effectExtent b="0" l="0" r="0" t="0"/>
            <wp:docPr descr="Кортеж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45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Кортежи</w:t>
      </w:r>
    </w:p>
    <w:p>
      <w:pPr>
        <w:pStyle w:val="BodyText"/>
      </w:pPr>
      <w:r>
        <w:t xml:space="preserve">Введем задание из лабораторной работы</w:t>
      </w:r>
      <w:r>
        <w:t xml:space="preserve"> </w:t>
      </w:r>
      <w:r>
        <w:t xml:space="preserve">“</w:t>
      </w:r>
      <w:r>
        <w:t xml:space="preserve">Словари</w:t>
      </w:r>
      <w:r>
        <w:t xml:space="preserve">”</w:t>
      </w:r>
      <w:r>
        <w:t xml:space="preserve"> </w:t>
      </w:r>
      <w:r>
        <w:t xml:space="preserve">.(рис. 2).</w:t>
      </w:r>
    </w:p>
    <w:p>
      <w:pPr>
        <w:pStyle w:val="CaptionedFigure"/>
      </w:pPr>
      <w:r>
        <w:drawing>
          <wp:inline>
            <wp:extent cx="2133600" cy="1604334"/>
            <wp:effectExtent b="0" l="0" r="0" t="0"/>
            <wp:docPr descr="Словар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604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Словари</w:t>
      </w:r>
    </w:p>
    <w:p>
      <w:pPr>
        <w:pStyle w:val="BodyText"/>
      </w:pPr>
      <w:r>
        <w:t xml:space="preserve">Введем задание из лабораторной работы</w:t>
      </w:r>
      <w:r>
        <w:t xml:space="preserve"> </w:t>
      </w:r>
      <w:r>
        <w:t xml:space="preserve">“</w:t>
      </w:r>
      <w:r>
        <w:t xml:space="preserve">Множества</w:t>
      </w:r>
      <w:r>
        <w:t xml:space="preserve">”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2133600" cy="1829093"/>
            <wp:effectExtent b="0" l="0" r="0" t="0"/>
            <wp:docPr descr="Множеств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829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Множества</w:t>
      </w:r>
    </w:p>
    <w:p>
      <w:pPr>
        <w:pStyle w:val="BodyText"/>
      </w:pPr>
      <w:r>
        <w:t xml:space="preserve">Введем задание из лабораторной работы</w:t>
      </w:r>
      <w:r>
        <w:t xml:space="preserve"> </w:t>
      </w:r>
      <w:r>
        <w:t xml:space="preserve">“</w:t>
      </w:r>
      <w:r>
        <w:t xml:space="preserve">Массивы</w:t>
      </w:r>
      <w:r>
        <w:t xml:space="preserve">”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2133600" cy="2709333"/>
            <wp:effectExtent b="0" l="0" r="0" t="0"/>
            <wp:docPr descr="Массивы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70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Массивы</w:t>
      </w:r>
    </w:p>
    <w:p>
      <w:pPr>
        <w:pStyle w:val="BodyText"/>
      </w:pPr>
      <w:r>
        <w:t xml:space="preserve">Введем задание из лабораторной работы</w:t>
      </w:r>
      <w:r>
        <w:t xml:space="preserve"> </w:t>
      </w:r>
      <w:r>
        <w:t xml:space="preserve">“</w:t>
      </w:r>
      <w:r>
        <w:t xml:space="preserve">Массивы</w:t>
      </w:r>
      <w:r>
        <w:t xml:space="preserve">”</w:t>
      </w:r>
      <w:r>
        <w:t xml:space="preserve"> </w:t>
      </w:r>
      <w:r>
        <w:t xml:space="preserve">(рис. 5).</w:t>
      </w:r>
    </w:p>
    <w:p>
      <w:pPr>
        <w:pStyle w:val="CaptionedFigure"/>
      </w:pPr>
      <w:r>
        <w:drawing>
          <wp:inline>
            <wp:extent cx="2133600" cy="2970517"/>
            <wp:effectExtent b="0" l="0" r="0" t="0"/>
            <wp:docPr descr="Массивы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97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Массивы</w:t>
      </w:r>
    </w:p>
    <w:p>
      <w:pPr>
        <w:pStyle w:val="BodyText"/>
      </w:pPr>
      <w:r>
        <w:t xml:space="preserve">Введем задание из лабораторной работы</w:t>
      </w:r>
      <w:r>
        <w:t xml:space="preserve"> </w:t>
      </w:r>
      <w:r>
        <w:t xml:space="preserve">“</w:t>
      </w:r>
      <w:r>
        <w:t xml:space="preserve">Массивы</w:t>
      </w:r>
      <w:r>
        <w:t xml:space="preserve">”</w:t>
      </w:r>
      <w:r>
        <w:t xml:space="preserve"> </w:t>
      </w:r>
      <w:r>
        <w:t xml:space="preserve">(рис. 6).</w:t>
      </w:r>
    </w:p>
    <w:p>
      <w:pPr>
        <w:pStyle w:val="CaptionedFigure"/>
      </w:pPr>
      <w:r>
        <w:drawing>
          <wp:inline>
            <wp:extent cx="2133600" cy="3213049"/>
            <wp:effectExtent b="0" l="0" r="0" t="0"/>
            <wp:docPr descr="Массивы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213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Массивы</w:t>
      </w:r>
    </w:p>
    <w:p>
      <w:pPr>
        <w:pStyle w:val="BodyText"/>
      </w:pPr>
      <w:r>
        <w:t xml:space="preserve">Введем задание из лабораторной работы</w:t>
      </w:r>
      <w:r>
        <w:t xml:space="preserve"> </w:t>
      </w:r>
      <w:r>
        <w:t xml:space="preserve">“</w:t>
      </w:r>
      <w:r>
        <w:t xml:space="preserve">Массивы</w:t>
      </w:r>
      <w:r>
        <w:t xml:space="preserve">”</w:t>
      </w:r>
      <w:r>
        <w:t xml:space="preserve"> </w:t>
      </w:r>
      <w:r>
        <w:t xml:space="preserve">(рис. 7).</w:t>
      </w:r>
    </w:p>
    <w:p>
      <w:pPr>
        <w:pStyle w:val="CaptionedFigure"/>
      </w:pPr>
      <w:r>
        <w:drawing>
          <wp:inline>
            <wp:extent cx="2133600" cy="3190648"/>
            <wp:effectExtent b="0" l="0" r="0" t="0"/>
            <wp:docPr descr="Массивы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190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Массивы</w:t>
      </w:r>
    </w:p>
    <w:p>
      <w:pPr>
        <w:pStyle w:val="BodyText"/>
      </w:pPr>
      <w:r>
        <w:t xml:space="preserve">Введем задание из лабораторной работы</w:t>
      </w:r>
      <w:r>
        <w:t xml:space="preserve"> </w:t>
      </w:r>
      <w:r>
        <w:t xml:space="preserve">“</w:t>
      </w:r>
      <w:r>
        <w:t xml:space="preserve">Массивы</w:t>
      </w:r>
      <w:r>
        <w:t xml:space="preserve">”</w:t>
      </w:r>
      <w:r>
        <w:t xml:space="preserve"> </w:t>
      </w:r>
      <w:r>
        <w:t xml:space="preserve">(рис. 8).</w:t>
      </w:r>
    </w:p>
    <w:p>
      <w:pPr>
        <w:pStyle w:val="CaptionedFigure"/>
      </w:pPr>
      <w:r>
        <w:drawing>
          <wp:inline>
            <wp:extent cx="2133600" cy="3026141"/>
            <wp:effectExtent b="0" l="0" r="0" t="0"/>
            <wp:docPr descr="Массивы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026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Массивы</w:t>
      </w:r>
    </w:p>
    <w:p>
      <w:pPr>
        <w:pStyle w:val="BodyText"/>
      </w:pPr>
      <w:r>
        <w:t xml:space="preserve">Введем задание из лабораторной работы</w:t>
      </w:r>
      <w:r>
        <w:t xml:space="preserve"> </w:t>
      </w:r>
      <w:r>
        <w:t xml:space="preserve">“</w:t>
      </w:r>
      <w:r>
        <w:t xml:space="preserve">Массивы</w:t>
      </w:r>
      <w:r>
        <w:t xml:space="preserve">”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2133600" cy="2559604"/>
            <wp:effectExtent b="0" l="0" r="0" t="0"/>
            <wp:docPr descr="Массив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559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Массивы</w:t>
      </w:r>
    </w:p>
    <w:p>
      <w:pPr>
        <w:pStyle w:val="BodyText"/>
      </w:pPr>
      <w:r>
        <w:t xml:space="preserve">Решим задание 1 и 2 из лабораторной работы</w:t>
      </w:r>
      <w:r>
        <w:t xml:space="preserve"> </w:t>
      </w:r>
      <w:r>
        <w:t xml:space="preserve">𝑃 = 𝐴 ∩ 𝐵 ∪ 𝐴 ∩ 𝐵 ∪ 𝐴 ∩ 𝐶 ∪ 𝐵 ∩ 𝐶. (рис. 10).</w:t>
      </w:r>
    </w:p>
    <w:p>
      <w:pPr>
        <w:pStyle w:val="CaptionedFigure"/>
      </w:pPr>
      <w:r>
        <w:drawing>
          <wp:inline>
            <wp:extent cx="2133600" cy="2695415"/>
            <wp:effectExtent b="0" l="0" r="0" t="0"/>
            <wp:docPr descr="Задание 1,2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695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1,2</w:t>
      </w:r>
    </w:p>
    <w:p>
      <w:pPr>
        <w:pStyle w:val="BodyText"/>
      </w:pPr>
      <w:r>
        <w:t xml:space="preserve">Решим задание 3.1-3.9 с разными видами массивов из лабораторной работы(рис. 11).</w:t>
      </w:r>
    </w:p>
    <w:p>
      <w:pPr>
        <w:pStyle w:val="CaptionedFigure"/>
      </w:pPr>
      <w:r>
        <w:drawing>
          <wp:inline>
            <wp:extent cx="2133600" cy="1287076"/>
            <wp:effectExtent b="0" l="0" r="0" t="0"/>
            <wp:docPr descr="Задание 3.1-3.9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87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3.1-3.9</w:t>
      </w:r>
    </w:p>
    <w:p>
      <w:pPr>
        <w:pStyle w:val="BodyText"/>
      </w:pPr>
      <w:r>
        <w:t xml:space="preserve">Решим задание 3.10-3.13 с разными видами массивов из лабораторной работы(рис. 12).</w:t>
      </w:r>
    </w:p>
    <w:p>
      <w:pPr>
        <w:pStyle w:val="CaptionedFigure"/>
      </w:pPr>
      <w:r>
        <w:drawing>
          <wp:inline>
            <wp:extent cx="2133600" cy="1249598"/>
            <wp:effectExtent b="0" l="0" r="0" t="0"/>
            <wp:docPr descr="Задание 3.10-3.13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49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3.10-3.13</w:t>
      </w:r>
    </w:p>
    <w:p>
      <w:pPr>
        <w:pStyle w:val="BodyText"/>
      </w:pPr>
      <w:r>
        <w:t xml:space="preserve">Решим задание 3.14 с разными видами массивов из лабораторной работы(рис. 13).</w:t>
      </w:r>
    </w:p>
    <w:p>
      <w:pPr>
        <w:pStyle w:val="CaptionedFigure"/>
      </w:pPr>
      <w:r>
        <w:drawing>
          <wp:inline>
            <wp:extent cx="2133600" cy="1259644"/>
            <wp:effectExtent b="0" l="0" r="0" t="0"/>
            <wp:docPr descr="Задание 3.14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59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3.14</w:t>
      </w:r>
    </w:p>
    <w:p>
      <w:pPr>
        <w:pStyle w:val="BodyText"/>
      </w:pPr>
      <w:r>
        <w:t xml:space="preserve">Решим задание 4 с разными видами массивов из лабораторной работы(рис. 14).</w:t>
      </w:r>
    </w:p>
    <w:p>
      <w:pPr>
        <w:pStyle w:val="CaptionedFigure"/>
      </w:pPr>
      <w:r>
        <w:drawing>
          <wp:inline>
            <wp:extent cx="2133600" cy="127604"/>
            <wp:effectExtent b="0" l="0" r="0" t="0"/>
            <wp:docPr descr="Задание 4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4</w:t>
      </w:r>
    </w:p>
    <w:p>
      <w:pPr>
        <w:pStyle w:val="BodyText"/>
      </w:pPr>
      <w:r>
        <w:t xml:space="preserve">Решим задание 5 и 6 с разными видами массивов из лабораторной работы(рис. 15).</w:t>
      </w:r>
    </w:p>
    <w:p>
      <w:pPr>
        <w:pStyle w:val="CaptionedFigure"/>
      </w:pPr>
      <w:r>
        <w:drawing>
          <wp:inline>
            <wp:extent cx="2133600" cy="791187"/>
            <wp:effectExtent b="0" l="0" r="0" t="0"/>
            <wp:docPr descr="Задание 5 и 6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79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5 и 6</w:t>
      </w:r>
    </w:p>
    <w:bookmarkEnd w:id="66"/>
    <w:bookmarkStart w:id="6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изучить несколько структур данных, реализованных в Julia,</w:t>
      </w:r>
      <w:r>
        <w:t xml:space="preserve"> </w:t>
      </w:r>
      <w:r>
        <w:t xml:space="preserve">научиться применять их и операции над ними для решения задач.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</dc:title>
  <dc:creator>Ромицына Анастасия Романовна</dc:creator>
  <dc:language>ru-RU</dc:language>
  <cp:keywords/>
  <dcterms:created xsi:type="dcterms:W3CDTF">2026-09-17T13:17:56Z</dcterms:created>
  <dcterms:modified xsi:type="dcterms:W3CDTF">2026-09-17T13:17:56Z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Компьютерный практикум по статистическому анализу данных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