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B3A" w:rsidRPr="00BD5B3A" w:rsidRDefault="00BD5B3A" w:rsidP="00BD5B3A">
      <w:pPr>
        <w:shd w:val="clear" w:color="auto" w:fill="FFFFFF"/>
        <w:spacing w:after="180" w:line="240" w:lineRule="auto"/>
        <w:outlineLvl w:val="0"/>
        <w:rPr>
          <w:rFonts w:ascii="Arial" w:eastAsia="Times New Roman" w:hAnsi="Arial" w:cs="Arial"/>
          <w:color w:val="404041"/>
          <w:kern w:val="36"/>
          <w:sz w:val="42"/>
          <w:szCs w:val="42"/>
        </w:rPr>
      </w:pPr>
      <w:r w:rsidRPr="00BD5B3A">
        <w:rPr>
          <w:rFonts w:ascii="Arial" w:eastAsia="Times New Roman" w:hAnsi="Arial" w:cs="Arial"/>
          <w:color w:val="404041"/>
          <w:kern w:val="36"/>
          <w:sz w:val="42"/>
          <w:szCs w:val="42"/>
        </w:rPr>
        <w:t>One Way Trust - MIT KDC to Active Directory</w:t>
      </w:r>
    </w:p>
    <w:p w:rsidR="00BD5B3A" w:rsidRPr="00BD5B3A" w:rsidRDefault="00BD5B3A" w:rsidP="00BD5B3A">
      <w:pPr>
        <w:shd w:val="clear" w:color="auto" w:fill="FFFFFF"/>
        <w:spacing w:after="0" w:line="240" w:lineRule="auto"/>
        <w:rPr>
          <w:rFonts w:ascii="Arial" w:eastAsia="Times New Roman" w:hAnsi="Arial" w:cs="Arial"/>
          <w:color w:val="AAAAAA"/>
          <w:sz w:val="21"/>
          <w:szCs w:val="21"/>
        </w:rPr>
      </w:pPr>
      <w:hyperlink r:id="rId5" w:history="1">
        <w:r w:rsidRPr="00BD5B3A">
          <w:rPr>
            <w:rFonts w:ascii="Arial" w:eastAsia="Times New Roman" w:hAnsi="Arial" w:cs="Arial"/>
            <w:b/>
            <w:bCs/>
            <w:color w:val="8891A4"/>
            <w:sz w:val="21"/>
            <w:szCs w:val="21"/>
            <w:u w:val="single"/>
          </w:rPr>
          <w:t>emaxwell</w:t>
        </w:r>
      </w:hyperlink>
      <w:r w:rsidRPr="00BD5B3A">
        <w:rPr>
          <w:rFonts w:ascii="Arial" w:eastAsia="Times New Roman" w:hAnsi="Arial" w:cs="Arial"/>
          <w:color w:val="AAAAAA"/>
          <w:sz w:val="21"/>
          <w:szCs w:val="21"/>
        </w:rPr>
        <w:t>  created · Oct 03, 2016 at 10:18 PM · </w:t>
      </w:r>
      <w:hyperlink r:id="rId6" w:history="1">
        <w:r w:rsidRPr="00BD5B3A">
          <w:rPr>
            <w:rFonts w:ascii="Arial" w:eastAsia="Times New Roman" w:hAnsi="Arial" w:cs="Arial"/>
            <w:b/>
            <w:bCs/>
            <w:color w:val="8891A4"/>
            <w:sz w:val="21"/>
            <w:szCs w:val="21"/>
            <w:u w:val="single"/>
          </w:rPr>
          <w:t>edited</w:t>
        </w:r>
      </w:hyperlink>
      <w:r w:rsidRPr="00BD5B3A">
        <w:rPr>
          <w:rFonts w:ascii="Arial" w:eastAsia="Times New Roman" w:hAnsi="Arial" w:cs="Arial"/>
          <w:color w:val="AAAAAA"/>
          <w:sz w:val="21"/>
          <w:szCs w:val="21"/>
        </w:rPr>
        <w:t> · Mar 16, 2017 at 03:18 PM</w:t>
      </w:r>
    </w:p>
    <w:p w:rsidR="00BD5B3A" w:rsidRPr="00BD5B3A" w:rsidRDefault="00BD5B3A" w:rsidP="00BD5B3A">
      <w:pPr>
        <w:shd w:val="clear" w:color="auto" w:fill="FFFFFF"/>
        <w:spacing w:after="0" w:line="240" w:lineRule="auto"/>
        <w:jc w:val="center"/>
        <w:rPr>
          <w:rFonts w:ascii="Arial" w:eastAsia="Times New Roman" w:hAnsi="Arial" w:cs="Arial"/>
          <w:color w:val="333333"/>
          <w:sz w:val="21"/>
          <w:szCs w:val="21"/>
        </w:rPr>
      </w:pPr>
      <w:r w:rsidRPr="00BD5B3A">
        <w:rPr>
          <w:rFonts w:ascii="Arial" w:eastAsia="Times New Roman" w:hAnsi="Arial" w:cs="Arial"/>
          <w:color w:val="69B328"/>
          <w:sz w:val="41"/>
          <w:szCs w:val="41"/>
        </w:rPr>
        <w:t>17</w:t>
      </w:r>
    </w:p>
    <w:p w:rsidR="00BD5B3A" w:rsidRPr="00BD5B3A" w:rsidRDefault="00BD5B3A" w:rsidP="00BD5B3A">
      <w:pPr>
        <w:shd w:val="clear" w:color="auto" w:fill="FFFFFF"/>
        <w:spacing w:before="150" w:after="150" w:line="315" w:lineRule="atLeast"/>
        <w:outlineLvl w:val="3"/>
        <w:rPr>
          <w:rFonts w:ascii="inherit" w:eastAsia="Times New Roman" w:hAnsi="inherit" w:cs="Arial"/>
          <w:b/>
          <w:bCs/>
          <w:color w:val="333333"/>
          <w:sz w:val="26"/>
          <w:szCs w:val="26"/>
        </w:rPr>
      </w:pPr>
      <w:r w:rsidRPr="00BD5B3A">
        <w:rPr>
          <w:rFonts w:ascii="inherit" w:eastAsia="Times New Roman" w:hAnsi="inherit" w:cs="Arial"/>
          <w:b/>
          <w:bCs/>
          <w:color w:val="333333"/>
          <w:sz w:val="26"/>
          <w:szCs w:val="26"/>
        </w:rPr>
        <w:t>Short Description:</w:t>
      </w:r>
    </w:p>
    <w:p w:rsidR="00BD5B3A" w:rsidRPr="00BD5B3A" w:rsidRDefault="00BD5B3A" w:rsidP="00BD5B3A">
      <w:pPr>
        <w:shd w:val="clear" w:color="auto" w:fill="FFFFFF"/>
        <w:spacing w:after="0" w:line="240" w:lineRule="auto"/>
        <w:rPr>
          <w:rFonts w:ascii="Arial" w:eastAsia="Times New Roman" w:hAnsi="Arial" w:cs="Arial"/>
          <w:color w:val="333333"/>
          <w:sz w:val="21"/>
          <w:szCs w:val="21"/>
        </w:rPr>
      </w:pPr>
      <w:r w:rsidRPr="00BD5B3A">
        <w:rPr>
          <w:rFonts w:ascii="Arial" w:eastAsia="Times New Roman" w:hAnsi="Arial" w:cs="Arial"/>
          <w:color w:val="333333"/>
          <w:sz w:val="21"/>
          <w:szCs w:val="21"/>
        </w:rPr>
        <w:t>How to create a one-way trust from an MIT KDC to Active Directory</w:t>
      </w:r>
    </w:p>
    <w:p w:rsidR="00BD5B3A" w:rsidRPr="00BD5B3A" w:rsidRDefault="00BD5B3A" w:rsidP="00BD5B3A">
      <w:pPr>
        <w:shd w:val="clear" w:color="auto" w:fill="FFFFFF"/>
        <w:spacing w:before="150" w:after="150" w:line="315" w:lineRule="atLeast"/>
        <w:outlineLvl w:val="3"/>
        <w:rPr>
          <w:rFonts w:ascii="inherit" w:eastAsia="Times New Roman" w:hAnsi="inherit" w:cs="Arial"/>
          <w:b/>
          <w:bCs/>
          <w:color w:val="333333"/>
          <w:sz w:val="26"/>
          <w:szCs w:val="26"/>
        </w:rPr>
      </w:pPr>
      <w:r w:rsidRPr="00BD5B3A">
        <w:rPr>
          <w:rFonts w:ascii="inherit" w:eastAsia="Times New Roman" w:hAnsi="inherit" w:cs="Arial"/>
          <w:b/>
          <w:bCs/>
          <w:color w:val="333333"/>
          <w:sz w:val="26"/>
          <w:szCs w:val="26"/>
        </w:rPr>
        <w:t>Article</w:t>
      </w:r>
    </w:p>
    <w:p w:rsidR="00BD5B3A" w:rsidRPr="00BD5B3A" w:rsidRDefault="00BD5B3A" w:rsidP="00BD5B3A">
      <w:pPr>
        <w:shd w:val="clear" w:color="auto" w:fill="FFFFFF"/>
        <w:spacing w:before="150" w:after="150" w:line="441" w:lineRule="atLeast"/>
        <w:outlineLvl w:val="2"/>
        <w:rPr>
          <w:rFonts w:ascii="inherit" w:eastAsia="Times New Roman" w:hAnsi="inherit" w:cs="Arial"/>
          <w:b/>
          <w:bCs/>
          <w:color w:val="333333"/>
          <w:sz w:val="37"/>
          <w:szCs w:val="37"/>
        </w:rPr>
      </w:pPr>
      <w:r w:rsidRPr="00BD5B3A">
        <w:rPr>
          <w:rFonts w:ascii="inherit" w:eastAsia="Times New Roman" w:hAnsi="inherit" w:cs="Arial"/>
          <w:b/>
          <w:bCs/>
          <w:color w:val="333333"/>
          <w:sz w:val="37"/>
          <w:szCs w:val="37"/>
        </w:rPr>
        <w:t>One Way Trust - MIT KDC to Active Directory</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Many security environments have strict policies on allowing administrative access to Active Directory. Some performance issues can also require that Hadoop cluster principals for Kerberos are not created directly in AD. To aid in these situations, it may be preferable to use a local MIT KDC in the Hadoop cluster to manage service principals while using a one-way trust to allow AD users to utilze the Hadoop environment. This tutorial describes the steps necessary to create such a trust.</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The following assumptions are made for this tutorial:</w:t>
      </w:r>
    </w:p>
    <w:p w:rsidR="00BD5B3A" w:rsidRPr="00BD5B3A" w:rsidRDefault="00BD5B3A" w:rsidP="00BD5B3A">
      <w:pPr>
        <w:numPr>
          <w:ilvl w:val="0"/>
          <w:numId w:val="1"/>
        </w:numPr>
        <w:shd w:val="clear" w:color="auto" w:fill="FFFFFF"/>
        <w:spacing w:before="100" w:beforeAutospacing="1" w:after="100" w:afterAutospacing="1" w:line="300" w:lineRule="atLeast"/>
        <w:ind w:left="748"/>
        <w:rPr>
          <w:rFonts w:ascii="Arial" w:eastAsia="Times New Roman" w:hAnsi="Arial" w:cs="Arial"/>
          <w:color w:val="333333"/>
          <w:sz w:val="21"/>
          <w:szCs w:val="21"/>
        </w:rPr>
      </w:pPr>
      <w:r w:rsidRPr="00BD5B3A">
        <w:rPr>
          <w:rFonts w:ascii="Arial" w:eastAsia="Times New Roman" w:hAnsi="Arial" w:cs="Arial"/>
          <w:color w:val="333333"/>
          <w:sz w:val="21"/>
          <w:szCs w:val="21"/>
        </w:rPr>
        <w:t>An existing HDP cluster</w:t>
      </w:r>
    </w:p>
    <w:p w:rsidR="00BD5B3A" w:rsidRPr="00BD5B3A" w:rsidRDefault="00BD5B3A" w:rsidP="00BD5B3A">
      <w:pPr>
        <w:numPr>
          <w:ilvl w:val="0"/>
          <w:numId w:val="1"/>
        </w:numPr>
        <w:shd w:val="clear" w:color="auto" w:fill="FFFFFF"/>
        <w:spacing w:before="100" w:beforeAutospacing="1" w:after="100" w:afterAutospacing="1" w:line="300" w:lineRule="atLeast"/>
        <w:ind w:left="748"/>
        <w:rPr>
          <w:rFonts w:ascii="Arial" w:eastAsia="Times New Roman" w:hAnsi="Arial" w:cs="Arial"/>
          <w:color w:val="333333"/>
          <w:sz w:val="21"/>
          <w:szCs w:val="21"/>
        </w:rPr>
      </w:pPr>
      <w:r w:rsidRPr="00BD5B3A">
        <w:rPr>
          <w:rFonts w:ascii="Arial" w:eastAsia="Times New Roman" w:hAnsi="Arial" w:cs="Arial"/>
          <w:color w:val="333333"/>
          <w:sz w:val="21"/>
          <w:szCs w:val="21"/>
        </w:rPr>
        <w:t>Cluster has Kerberos enabled with an MIT KDC</w:t>
      </w:r>
    </w:p>
    <w:p w:rsidR="00BD5B3A" w:rsidRPr="00BD5B3A" w:rsidRDefault="00BD5B3A" w:rsidP="00BD5B3A">
      <w:pPr>
        <w:numPr>
          <w:ilvl w:val="0"/>
          <w:numId w:val="1"/>
        </w:numPr>
        <w:shd w:val="clear" w:color="auto" w:fill="FFFFFF"/>
        <w:spacing w:before="100" w:beforeAutospacing="1" w:after="100" w:afterAutospacing="1" w:line="300" w:lineRule="atLeast"/>
        <w:ind w:left="748"/>
        <w:rPr>
          <w:rFonts w:ascii="Arial" w:eastAsia="Times New Roman" w:hAnsi="Arial" w:cs="Arial"/>
          <w:color w:val="333333"/>
          <w:sz w:val="21"/>
          <w:szCs w:val="21"/>
        </w:rPr>
      </w:pPr>
      <w:r w:rsidRPr="00BD5B3A">
        <w:rPr>
          <w:rFonts w:ascii="Arial" w:eastAsia="Times New Roman" w:hAnsi="Arial" w:cs="Arial"/>
          <w:color w:val="333333"/>
          <w:sz w:val="21"/>
          <w:szCs w:val="21"/>
        </w:rPr>
        <w:t>The MIT KDC realm name is </w:t>
      </w:r>
      <w:hyperlink r:id="rId7" w:tgtFrame="_blank" w:history="1">
        <w:r w:rsidRPr="00BD5B3A">
          <w:rPr>
            <w:rFonts w:ascii="Arial" w:eastAsia="Times New Roman" w:hAnsi="Arial" w:cs="Arial"/>
            <w:color w:val="1FA4D4"/>
            <w:sz w:val="21"/>
            <w:szCs w:val="21"/>
            <w:u w:val="single"/>
          </w:rPr>
          <w:t>HDP.HORTONWORKS.COM</w:t>
        </w:r>
      </w:hyperlink>
    </w:p>
    <w:p w:rsidR="00BD5B3A" w:rsidRPr="00BD5B3A" w:rsidRDefault="00BD5B3A" w:rsidP="00BD5B3A">
      <w:pPr>
        <w:numPr>
          <w:ilvl w:val="0"/>
          <w:numId w:val="1"/>
        </w:numPr>
        <w:shd w:val="clear" w:color="auto" w:fill="FFFFFF"/>
        <w:spacing w:before="100" w:beforeAutospacing="1" w:after="100" w:afterAutospacing="1" w:line="300" w:lineRule="atLeast"/>
        <w:ind w:left="748"/>
        <w:rPr>
          <w:rFonts w:ascii="Arial" w:eastAsia="Times New Roman" w:hAnsi="Arial" w:cs="Arial"/>
          <w:color w:val="333333"/>
          <w:sz w:val="21"/>
          <w:szCs w:val="21"/>
        </w:rPr>
      </w:pPr>
      <w:r w:rsidRPr="00BD5B3A">
        <w:rPr>
          <w:rFonts w:ascii="Arial" w:eastAsia="Times New Roman" w:hAnsi="Arial" w:cs="Arial"/>
          <w:color w:val="333333"/>
          <w:sz w:val="21"/>
          <w:szCs w:val="21"/>
        </w:rPr>
        <w:t>The MIT KDC server is named </w:t>
      </w:r>
      <w:hyperlink r:id="rId8" w:tgtFrame="_blank" w:history="1">
        <w:r w:rsidRPr="00BD5B3A">
          <w:rPr>
            <w:rFonts w:ascii="Arial" w:eastAsia="Times New Roman" w:hAnsi="Arial" w:cs="Arial"/>
            <w:color w:val="1FA4D4"/>
            <w:sz w:val="21"/>
            <w:szCs w:val="21"/>
            <w:u w:val="single"/>
          </w:rPr>
          <w:t>kdc-server.hdp.hortonworks.com</w:t>
        </w:r>
      </w:hyperlink>
    </w:p>
    <w:p w:rsidR="00BD5B3A" w:rsidRPr="00BD5B3A" w:rsidRDefault="00BD5B3A" w:rsidP="00BD5B3A">
      <w:pPr>
        <w:numPr>
          <w:ilvl w:val="0"/>
          <w:numId w:val="1"/>
        </w:numPr>
        <w:shd w:val="clear" w:color="auto" w:fill="FFFFFF"/>
        <w:spacing w:before="100" w:beforeAutospacing="1" w:after="100" w:afterAutospacing="1" w:line="300" w:lineRule="atLeast"/>
        <w:ind w:left="748"/>
        <w:rPr>
          <w:rFonts w:ascii="Arial" w:eastAsia="Times New Roman" w:hAnsi="Arial" w:cs="Arial"/>
          <w:color w:val="333333"/>
          <w:sz w:val="21"/>
          <w:szCs w:val="21"/>
        </w:rPr>
      </w:pPr>
      <w:r w:rsidRPr="00BD5B3A">
        <w:rPr>
          <w:rFonts w:ascii="Arial" w:eastAsia="Times New Roman" w:hAnsi="Arial" w:cs="Arial"/>
          <w:color w:val="333333"/>
          <w:sz w:val="21"/>
          <w:szCs w:val="21"/>
        </w:rPr>
        <w:t>The AD domain/realm is </w:t>
      </w:r>
      <w:hyperlink r:id="rId9" w:tgtFrame="_blank" w:history="1">
        <w:r w:rsidRPr="00BD5B3A">
          <w:rPr>
            <w:rFonts w:ascii="Arial" w:eastAsia="Times New Roman" w:hAnsi="Arial" w:cs="Arial"/>
            <w:color w:val="1FA4D4"/>
            <w:sz w:val="21"/>
            <w:szCs w:val="21"/>
            <w:u w:val="single"/>
          </w:rPr>
          <w:t>AD.HORTONWORKS.COM</w:t>
        </w:r>
      </w:hyperlink>
    </w:p>
    <w:p w:rsidR="00BD5B3A" w:rsidRPr="00BD5B3A" w:rsidRDefault="00BD5B3A" w:rsidP="00BD5B3A">
      <w:pPr>
        <w:shd w:val="clear" w:color="auto" w:fill="FFFFFF"/>
        <w:spacing w:before="150" w:after="150" w:line="315" w:lineRule="atLeast"/>
        <w:outlineLvl w:val="3"/>
        <w:rPr>
          <w:rFonts w:ascii="inherit" w:eastAsia="Times New Roman" w:hAnsi="inherit" w:cs="Arial"/>
          <w:b/>
          <w:bCs/>
          <w:color w:val="333333"/>
          <w:sz w:val="26"/>
          <w:szCs w:val="26"/>
        </w:rPr>
      </w:pPr>
      <w:r w:rsidRPr="00BD5B3A">
        <w:rPr>
          <w:rFonts w:ascii="inherit" w:eastAsia="Times New Roman" w:hAnsi="inherit" w:cs="Arial"/>
          <w:b/>
          <w:bCs/>
          <w:color w:val="333333"/>
          <w:sz w:val="26"/>
          <w:szCs w:val="26"/>
        </w:rPr>
        <w:t>Step 1: Configure the Trust in Active Directory</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b/>
          <w:bCs/>
          <w:color w:val="404041"/>
          <w:sz w:val="24"/>
          <w:szCs w:val="24"/>
        </w:rPr>
        <w:t>Create a KDC definition in Active Directory</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On the AD server, run a command window </w:t>
      </w:r>
      <w:r w:rsidRPr="00BD5B3A">
        <w:rPr>
          <w:rFonts w:ascii="Arial" w:eastAsia="Times New Roman" w:hAnsi="Arial" w:cs="Arial"/>
          <w:b/>
          <w:bCs/>
          <w:i/>
          <w:iCs/>
          <w:color w:val="404041"/>
          <w:sz w:val="24"/>
          <w:szCs w:val="24"/>
        </w:rPr>
        <w:t>with Administrator privileges</w:t>
      </w:r>
      <w:r w:rsidRPr="00BD5B3A">
        <w:rPr>
          <w:rFonts w:ascii="Arial" w:eastAsia="Times New Roman" w:hAnsi="Arial" w:cs="Arial"/>
          <w:color w:val="404041"/>
          <w:sz w:val="24"/>
          <w:szCs w:val="24"/>
        </w:rPr>
        <w:t> and create a definition for the KDC of the MIT realm:</w:t>
      </w:r>
    </w:p>
    <w:p w:rsidR="00BD5B3A" w:rsidRPr="00BD5B3A" w:rsidRDefault="00BD5B3A" w:rsidP="00BD5B3A">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ksetup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addkdc 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 kdc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server</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b/>
          <w:bCs/>
          <w:color w:val="404041"/>
          <w:sz w:val="24"/>
          <w:szCs w:val="24"/>
        </w:rPr>
        <w:t>Create the Trust in Active Directory</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On the AD server, create an entry for the one-way trust. The password used here will be used later in the MIT KDC configuration of the trust:</w:t>
      </w:r>
    </w:p>
    <w:p w:rsidR="00BD5B3A" w:rsidRPr="00BD5B3A" w:rsidRDefault="00BD5B3A" w:rsidP="00BD5B3A">
      <w:pPr>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netdom trust 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COM </w:t>
      </w:r>
      <w:r w:rsidRPr="00BD5B3A">
        <w:rPr>
          <w:rFonts w:ascii="Consolas" w:eastAsia="Times New Roman" w:hAnsi="Consolas" w:cs="Courier New"/>
          <w:color w:val="666600"/>
          <w:sz w:val="20"/>
          <w:szCs w:val="20"/>
        </w:rPr>
        <w:t>/</w:t>
      </w:r>
      <w:r w:rsidRPr="00BD5B3A">
        <w:rPr>
          <w:rFonts w:ascii="Consolas" w:eastAsia="Times New Roman" w:hAnsi="Consolas" w:cs="Courier New"/>
          <w:color w:val="660066"/>
          <w:sz w:val="20"/>
          <w:szCs w:val="20"/>
        </w:rPr>
        <w:t>Domain</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AD</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COM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add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realm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passwordt</w:t>
      </w:r>
      <w:r w:rsidRPr="00BD5B3A">
        <w:rPr>
          <w:rFonts w:ascii="Consolas" w:eastAsia="Times New Roman" w:hAnsi="Consolas" w:cs="Courier New"/>
          <w:color w:val="666600"/>
          <w:sz w:val="20"/>
          <w:szCs w:val="20"/>
        </w:rPr>
        <w:t>:</w:t>
      </w:r>
      <w:r w:rsidRPr="00BD5B3A">
        <w:rPr>
          <w:rFonts w:ascii="Consolas" w:eastAsia="Times New Roman" w:hAnsi="Consolas" w:cs="Courier New"/>
          <w:color w:val="660066"/>
          <w:sz w:val="20"/>
          <w:szCs w:val="20"/>
        </w:rPr>
        <w:t>BadPass</w:t>
      </w:r>
      <w:r w:rsidRPr="00BD5B3A">
        <w:rPr>
          <w:rFonts w:ascii="Consolas" w:eastAsia="Times New Roman" w:hAnsi="Consolas" w:cs="Courier New"/>
          <w:color w:val="880000"/>
          <w:sz w:val="20"/>
          <w:szCs w:val="20"/>
        </w:rPr>
        <w:t>#1</w:t>
      </w:r>
    </w:p>
    <w:p w:rsidR="00BD5B3A" w:rsidRPr="00BD5B3A" w:rsidRDefault="00BD5B3A" w:rsidP="00BD5B3A">
      <w:pPr>
        <w:shd w:val="clear" w:color="auto" w:fill="FFFFFF"/>
        <w:spacing w:before="150" w:after="150" w:line="315" w:lineRule="atLeast"/>
        <w:outlineLvl w:val="3"/>
        <w:rPr>
          <w:rFonts w:ascii="inherit" w:eastAsia="Times New Roman" w:hAnsi="inherit" w:cs="Arial"/>
          <w:b/>
          <w:bCs/>
          <w:color w:val="333333"/>
          <w:sz w:val="26"/>
          <w:szCs w:val="26"/>
        </w:rPr>
      </w:pPr>
      <w:r w:rsidRPr="00BD5B3A">
        <w:rPr>
          <w:rFonts w:ascii="inherit" w:eastAsia="Times New Roman" w:hAnsi="inherit" w:cs="Arial"/>
          <w:b/>
          <w:bCs/>
          <w:color w:val="333333"/>
          <w:sz w:val="26"/>
          <w:szCs w:val="26"/>
        </w:rPr>
        <w:t>Step 2: Configure Encryption Types</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lastRenderedPageBreak/>
        <w:t>In order for the MIT realm to trust tickets generated by the AD KDC, the encryption types between both KDCs must be compatible. This means that there must be at least one encryption type that is accepted by both the AD server as well as the MIT KDC server.</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b/>
          <w:bCs/>
          <w:color w:val="404041"/>
          <w:sz w:val="24"/>
          <w:szCs w:val="24"/>
        </w:rPr>
        <w:t>Specify Encryption Types in Active Directory</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On the AD server, specify which encryption types are acceptible for communication with the MIT realm. Multiple supported encryption types are specified on the command line separated by spaces:</w:t>
      </w:r>
    </w:p>
    <w:p w:rsidR="00BD5B3A" w:rsidRPr="00BD5B3A" w:rsidRDefault="00BD5B3A" w:rsidP="00BD5B3A">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ksetup </w:t>
      </w:r>
      <w:r w:rsidRPr="00BD5B3A">
        <w:rPr>
          <w:rFonts w:ascii="Consolas" w:eastAsia="Times New Roman" w:hAnsi="Consolas" w:cs="Courier New"/>
          <w:color w:val="666600"/>
          <w:sz w:val="20"/>
          <w:szCs w:val="20"/>
        </w:rPr>
        <w:t>/</w:t>
      </w:r>
      <w:r w:rsidRPr="00BD5B3A">
        <w:rPr>
          <w:rFonts w:ascii="Consolas" w:eastAsia="Times New Roman" w:hAnsi="Consolas" w:cs="Courier New"/>
          <w:color w:val="660066"/>
          <w:sz w:val="20"/>
          <w:szCs w:val="20"/>
        </w:rPr>
        <w:t>SetEncTypeAttr</w:t>
      </w:r>
      <w:r w:rsidRPr="00BD5B3A">
        <w:rPr>
          <w:rFonts w:ascii="Consolas" w:eastAsia="Times New Roman" w:hAnsi="Consolas" w:cs="Courier New"/>
          <w:color w:val="000000"/>
          <w:sz w:val="20"/>
          <w:szCs w:val="20"/>
        </w:rPr>
        <w:t xml:space="preserve"> 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 AES256</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CTS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HMAC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SHA1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96</w:t>
      </w:r>
      <w:r w:rsidRPr="00BD5B3A">
        <w:rPr>
          <w:rFonts w:ascii="Consolas" w:eastAsia="Times New Roman" w:hAnsi="Consolas" w:cs="Courier New"/>
          <w:color w:val="000000"/>
          <w:sz w:val="20"/>
          <w:szCs w:val="20"/>
        </w:rPr>
        <w:t xml:space="preserve"> AES128</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CTS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HMAC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SHA1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96</w:t>
      </w:r>
      <w:r w:rsidRPr="00BD5B3A">
        <w:rPr>
          <w:rFonts w:ascii="Consolas" w:eastAsia="Times New Roman" w:hAnsi="Consolas" w:cs="Courier New"/>
          <w:color w:val="000000"/>
          <w:sz w:val="20"/>
          <w:szCs w:val="20"/>
        </w:rPr>
        <w:t xml:space="preserve"> RC4</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HMAC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MD5 DES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CBC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MD5 DES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CBC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CRC</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b/>
          <w:bCs/>
          <w:color w:val="404041"/>
          <w:sz w:val="24"/>
          <w:szCs w:val="24"/>
        </w:rPr>
        <w:t>Specify Encryption Types in MIT KDC</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By default, all of the encryption types are accepted by the MIT KDC. If security concerns require that the encryption types be limited, this is done in the /etc/krb5.conf file:</w:t>
      </w:r>
    </w:p>
    <w:p w:rsidR="00BD5B3A" w:rsidRPr="00BD5B3A" w:rsidRDefault="00BD5B3A" w:rsidP="00BD5B3A">
      <w:pPr>
        <w:numPr>
          <w:ilvl w:val="0"/>
          <w:numId w:val="5"/>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libdefaults</w:t>
      </w:r>
      <w:r w:rsidRPr="00BD5B3A">
        <w:rPr>
          <w:rFonts w:ascii="Consolas" w:eastAsia="Times New Roman" w:hAnsi="Consolas" w:cs="Courier New"/>
          <w:color w:val="666600"/>
          <w:sz w:val="20"/>
          <w:szCs w:val="20"/>
        </w:rPr>
        <w:t>]</w:t>
      </w:r>
    </w:p>
    <w:p w:rsidR="00BD5B3A" w:rsidRPr="00BD5B3A" w:rsidRDefault="00BD5B3A" w:rsidP="00BD5B3A">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permitted_enctypes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aes256</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cts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hmac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sha1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96</w:t>
      </w:r>
      <w:r w:rsidRPr="00BD5B3A">
        <w:rPr>
          <w:rFonts w:ascii="Consolas" w:eastAsia="Times New Roman" w:hAnsi="Consolas" w:cs="Courier New"/>
          <w:color w:val="000000"/>
          <w:sz w:val="20"/>
          <w:szCs w:val="20"/>
        </w:rPr>
        <w:t xml:space="preserve"> aes128</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cts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hmac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sha1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96</w:t>
      </w:r>
      <w:r w:rsidRPr="00BD5B3A">
        <w:rPr>
          <w:rFonts w:ascii="Consolas" w:eastAsia="Times New Roman" w:hAnsi="Consolas" w:cs="Courier New"/>
          <w:color w:val="000000"/>
          <w:sz w:val="20"/>
          <w:szCs w:val="20"/>
        </w:rPr>
        <w:t xml:space="preserve"> arcfour</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hmac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md5 des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cbc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crc des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cbc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md5</w:t>
      </w:r>
    </w:p>
    <w:p w:rsidR="00BD5B3A" w:rsidRPr="00BD5B3A" w:rsidRDefault="00BD5B3A" w:rsidP="00BD5B3A">
      <w:pPr>
        <w:shd w:val="clear" w:color="auto" w:fill="FFFFFF"/>
        <w:spacing w:before="150" w:after="150" w:line="315" w:lineRule="atLeast"/>
        <w:outlineLvl w:val="3"/>
        <w:rPr>
          <w:rFonts w:ascii="inherit" w:eastAsia="Times New Roman" w:hAnsi="inherit" w:cs="Arial"/>
          <w:b/>
          <w:bCs/>
          <w:color w:val="333333"/>
          <w:sz w:val="26"/>
          <w:szCs w:val="26"/>
        </w:rPr>
      </w:pPr>
      <w:r w:rsidRPr="00BD5B3A">
        <w:rPr>
          <w:rFonts w:ascii="inherit" w:eastAsia="Times New Roman" w:hAnsi="inherit" w:cs="Arial"/>
          <w:b/>
          <w:bCs/>
          <w:color w:val="333333"/>
          <w:sz w:val="26"/>
          <w:szCs w:val="26"/>
        </w:rPr>
        <w:t>Step 3: Enable Trust in MIT KDC</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To complete the trust configuration, the trust must be added to the MIT KDC.</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b/>
          <w:bCs/>
          <w:color w:val="404041"/>
          <w:sz w:val="24"/>
          <w:szCs w:val="24"/>
        </w:rPr>
        <w:t>Add Domain to MIT KDC Configuration</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In the /etc/krb5.conf file, add the AD domain to the [realms] section:</w:t>
      </w:r>
    </w:p>
    <w:p w:rsidR="00BD5B3A" w:rsidRPr="00BD5B3A" w:rsidRDefault="00BD5B3A" w:rsidP="00BD5B3A">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realms</w:t>
      </w:r>
      <w:r w:rsidRPr="00BD5B3A">
        <w:rPr>
          <w:rFonts w:ascii="Consolas" w:eastAsia="Times New Roman" w:hAnsi="Consolas" w:cs="Courier New"/>
          <w:color w:val="666600"/>
          <w:sz w:val="20"/>
          <w:szCs w:val="20"/>
        </w:rPr>
        <w:t>]</w:t>
      </w:r>
    </w:p>
    <w:p w:rsidR="00BD5B3A" w:rsidRPr="00BD5B3A" w:rsidRDefault="00BD5B3A" w:rsidP="00BD5B3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COM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w:t>
      </w:r>
      <w:r w:rsidRPr="00BD5B3A">
        <w:rPr>
          <w:rFonts w:ascii="Consolas" w:eastAsia="Times New Roman" w:hAnsi="Consolas" w:cs="Courier New"/>
          <w:color w:val="666600"/>
          <w:sz w:val="20"/>
          <w:szCs w:val="20"/>
        </w:rPr>
        <w:t>{</w:t>
      </w:r>
    </w:p>
    <w:p w:rsidR="00BD5B3A" w:rsidRPr="00BD5B3A" w:rsidRDefault="00BD5B3A" w:rsidP="00BD5B3A">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  kdc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kdc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server</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  admin_server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kdc</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server</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  default_domain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666600"/>
          <w:sz w:val="20"/>
          <w:szCs w:val="20"/>
        </w:rPr>
        <w:t>}</w:t>
      </w:r>
    </w:p>
    <w:p w:rsidR="00BD5B3A" w:rsidRPr="00BD5B3A" w:rsidRDefault="00BD5B3A" w:rsidP="00BD5B3A">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AD</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COM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w:t>
      </w:r>
      <w:r w:rsidRPr="00BD5B3A">
        <w:rPr>
          <w:rFonts w:ascii="Consolas" w:eastAsia="Times New Roman" w:hAnsi="Consolas" w:cs="Courier New"/>
          <w:color w:val="666600"/>
          <w:sz w:val="20"/>
          <w:szCs w:val="20"/>
        </w:rPr>
        <w:t>{</w:t>
      </w:r>
    </w:p>
    <w:p w:rsidR="00BD5B3A" w:rsidRPr="00BD5B3A" w:rsidRDefault="00BD5B3A" w:rsidP="00BD5B3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  kdc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ad</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server</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  admin_server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ad</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server</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  default_domain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 ad</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r w:rsidRPr="00BD5B3A">
        <w:rPr>
          <w:rFonts w:ascii="Consolas" w:eastAsia="Times New Roman" w:hAnsi="Consolas" w:cs="Courier New"/>
          <w:color w:val="666600"/>
          <w:sz w:val="20"/>
          <w:szCs w:val="20"/>
        </w:rPr>
        <w:t>}</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b/>
          <w:bCs/>
          <w:color w:val="404041"/>
          <w:sz w:val="24"/>
          <w:szCs w:val="24"/>
        </w:rPr>
        <w:t>Create Trust User</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In order for the trust to work, a principal combining the realms in the trust must be created in the MIT KDC. The password for this user must be the same as the password used to create the trust on the AD server:</w:t>
      </w:r>
    </w:p>
    <w:p w:rsidR="00BD5B3A" w:rsidRPr="00BD5B3A" w:rsidRDefault="00BD5B3A" w:rsidP="00BD5B3A">
      <w:pPr>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lastRenderedPageBreak/>
        <w:t>kinit admin</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admin@HDP</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HORTONWORKS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COM</w:t>
      </w:r>
    </w:p>
    <w:p w:rsidR="00BD5B3A" w:rsidRPr="00BD5B3A" w:rsidRDefault="00BD5B3A" w:rsidP="00BD5B3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 xml:space="preserve">kadmin </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 xml:space="preserve">q </w:t>
      </w:r>
      <w:r w:rsidRPr="00BD5B3A">
        <w:rPr>
          <w:rFonts w:ascii="Consolas" w:eastAsia="Times New Roman" w:hAnsi="Consolas" w:cs="Courier New"/>
          <w:color w:val="008800"/>
          <w:sz w:val="20"/>
          <w:szCs w:val="20"/>
        </w:rPr>
        <w:t>"addprinc krbtgt/HDP.HORTONWORKS.COM@AD.HORTONWORKS.COM"</w:t>
      </w:r>
    </w:p>
    <w:p w:rsidR="00BD5B3A" w:rsidRPr="00BD5B3A" w:rsidRDefault="00BD5B3A" w:rsidP="00BD5B3A">
      <w:pPr>
        <w:shd w:val="clear" w:color="auto" w:fill="FFFFFF"/>
        <w:spacing w:before="150" w:after="150" w:line="315" w:lineRule="atLeast"/>
        <w:outlineLvl w:val="3"/>
        <w:rPr>
          <w:rFonts w:ascii="inherit" w:eastAsia="Times New Roman" w:hAnsi="inherit" w:cs="Arial"/>
          <w:b/>
          <w:bCs/>
          <w:color w:val="333333"/>
          <w:sz w:val="26"/>
          <w:szCs w:val="26"/>
        </w:rPr>
      </w:pPr>
      <w:r w:rsidRPr="00BD5B3A">
        <w:rPr>
          <w:rFonts w:ascii="inherit" w:eastAsia="Times New Roman" w:hAnsi="inherit" w:cs="Arial"/>
          <w:b/>
          <w:bCs/>
          <w:color w:val="333333"/>
          <w:sz w:val="26"/>
          <w:szCs w:val="26"/>
        </w:rPr>
        <w:t>Step 4: Configure AUTH_TO_LOCAL</w:t>
      </w:r>
    </w:p>
    <w:p w:rsidR="00BD5B3A" w:rsidRPr="00BD5B3A" w:rsidRDefault="00BD5B3A" w:rsidP="00BD5B3A">
      <w:pPr>
        <w:shd w:val="clear" w:color="auto" w:fill="FFFFFF"/>
        <w:spacing w:after="150" w:line="240" w:lineRule="auto"/>
        <w:rPr>
          <w:rFonts w:ascii="Arial" w:eastAsia="Times New Roman" w:hAnsi="Arial" w:cs="Arial"/>
          <w:color w:val="404041"/>
          <w:sz w:val="24"/>
          <w:szCs w:val="24"/>
        </w:rPr>
      </w:pPr>
      <w:r w:rsidRPr="00BD5B3A">
        <w:rPr>
          <w:rFonts w:ascii="Arial" w:eastAsia="Times New Roman" w:hAnsi="Arial" w:cs="Arial"/>
          <w:color w:val="404041"/>
          <w:sz w:val="24"/>
          <w:szCs w:val="24"/>
        </w:rPr>
        <w:t>The Hadoop auth_to_local parameter must be changed to properly convert user principals from the AD domain to usable usernames in the Hadoop cluster. In Ambari, add the following rules to the auth_to_local variable in HDFS -&gt; Configs -&gt; Advanced -&gt; Advanced core-site.xml -&gt; hadoop.security.auth_to_local</w:t>
      </w:r>
    </w:p>
    <w:p w:rsidR="00BD5B3A" w:rsidRPr="00BD5B3A" w:rsidRDefault="00BD5B3A" w:rsidP="00BD5B3A">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RULE</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$1@$0</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@AD</w:t>
      </w:r>
      <w:r w:rsidRPr="00BD5B3A">
        <w:rPr>
          <w:rFonts w:ascii="Consolas" w:eastAsia="Times New Roman" w:hAnsi="Consolas" w:cs="Courier New"/>
          <w:color w:val="000000"/>
          <w:sz w:val="20"/>
          <w:szCs w:val="20"/>
        </w:rPr>
        <w:t>\.HORTONWORKS\.COM$</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@AD</w:t>
      </w:r>
      <w:r w:rsidRPr="00BD5B3A">
        <w:rPr>
          <w:rFonts w:ascii="Consolas" w:eastAsia="Times New Roman" w:hAnsi="Consolas" w:cs="Courier New"/>
          <w:color w:val="000000"/>
          <w:sz w:val="20"/>
          <w:szCs w:val="20"/>
        </w:rPr>
        <w:t>\.HORTONWORKS\.COM$</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g</w:t>
      </w:r>
    </w:p>
    <w:p w:rsidR="00BD5B3A" w:rsidRPr="00BD5B3A" w:rsidRDefault="00BD5B3A" w:rsidP="00BD5B3A">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748"/>
        <w:rPr>
          <w:rFonts w:ascii="Consolas" w:eastAsia="Times New Roman" w:hAnsi="Consolas" w:cs="Courier New"/>
          <w:color w:val="333333"/>
          <w:sz w:val="20"/>
          <w:szCs w:val="20"/>
        </w:rPr>
      </w:pPr>
      <w:r w:rsidRPr="00BD5B3A">
        <w:rPr>
          <w:rFonts w:ascii="Consolas" w:eastAsia="Times New Roman" w:hAnsi="Consolas" w:cs="Courier New"/>
          <w:color w:val="000000"/>
          <w:sz w:val="20"/>
          <w:szCs w:val="20"/>
        </w:rPr>
        <w:t>RULE</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2</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$1@$0</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@AD</w:t>
      </w:r>
      <w:r w:rsidRPr="00BD5B3A">
        <w:rPr>
          <w:rFonts w:ascii="Consolas" w:eastAsia="Times New Roman" w:hAnsi="Consolas" w:cs="Courier New"/>
          <w:color w:val="000000"/>
          <w:sz w:val="20"/>
          <w:szCs w:val="20"/>
        </w:rPr>
        <w:t>\.HORTONWORKS\.COM$</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s</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6666"/>
          <w:sz w:val="20"/>
          <w:szCs w:val="20"/>
        </w:rPr>
        <w:t>@AD</w:t>
      </w:r>
      <w:r w:rsidRPr="00BD5B3A">
        <w:rPr>
          <w:rFonts w:ascii="Consolas" w:eastAsia="Times New Roman" w:hAnsi="Consolas" w:cs="Courier New"/>
          <w:color w:val="000000"/>
          <w:sz w:val="20"/>
          <w:szCs w:val="20"/>
        </w:rPr>
        <w:t>\.HORTONWORKS\.COM$</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$1</w:t>
      </w:r>
      <w:r w:rsidRPr="00BD5B3A">
        <w:rPr>
          <w:rFonts w:ascii="Consolas" w:eastAsia="Times New Roman" w:hAnsi="Consolas" w:cs="Courier New"/>
          <w:color w:val="666600"/>
          <w:sz w:val="20"/>
          <w:szCs w:val="20"/>
        </w:rPr>
        <w:t>/</w:t>
      </w:r>
      <w:r w:rsidRPr="00BD5B3A">
        <w:rPr>
          <w:rFonts w:ascii="Consolas" w:eastAsia="Times New Roman" w:hAnsi="Consolas" w:cs="Courier New"/>
          <w:color w:val="000000"/>
          <w:sz w:val="20"/>
          <w:szCs w:val="20"/>
        </w:rPr>
        <w:t>g</w:t>
      </w:r>
    </w:p>
    <w:p w:rsidR="006E1B32" w:rsidRDefault="006E1B32">
      <w:bookmarkStart w:id="0" w:name="_GoBack"/>
      <w:bookmarkEnd w:id="0"/>
    </w:p>
    <w:sectPr w:rsidR="006E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88C"/>
    <w:multiLevelType w:val="multilevel"/>
    <w:tmpl w:val="E76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4E2F"/>
    <w:multiLevelType w:val="multilevel"/>
    <w:tmpl w:val="3E94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37543"/>
    <w:multiLevelType w:val="multilevel"/>
    <w:tmpl w:val="C75C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E092E"/>
    <w:multiLevelType w:val="multilevel"/>
    <w:tmpl w:val="9E4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60492"/>
    <w:multiLevelType w:val="multilevel"/>
    <w:tmpl w:val="F3F2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B4E6D"/>
    <w:multiLevelType w:val="multilevel"/>
    <w:tmpl w:val="C4D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D613C"/>
    <w:multiLevelType w:val="multilevel"/>
    <w:tmpl w:val="121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74910"/>
    <w:multiLevelType w:val="multilevel"/>
    <w:tmpl w:val="71AC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3A"/>
    <w:rsid w:val="006E1B32"/>
    <w:rsid w:val="00BD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0E23F-B2D3-4C81-A160-66D80842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5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5B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5B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5B3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D5B3A"/>
    <w:rPr>
      <w:color w:val="0000FF"/>
      <w:u w:val="single"/>
    </w:rPr>
  </w:style>
  <w:style w:type="character" w:customStyle="1" w:styleId="score">
    <w:name w:val="score"/>
    <w:basedOn w:val="DefaultParagraphFont"/>
    <w:rsid w:val="00BD5B3A"/>
  </w:style>
  <w:style w:type="paragraph" w:styleId="NormalWeb">
    <w:name w:val="Normal (Web)"/>
    <w:basedOn w:val="Normal"/>
    <w:uiPriority w:val="99"/>
    <w:semiHidden/>
    <w:unhideWhenUsed/>
    <w:rsid w:val="00BD5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B3A"/>
    <w:rPr>
      <w:b/>
      <w:bCs/>
    </w:rPr>
  </w:style>
  <w:style w:type="character" w:styleId="Emphasis">
    <w:name w:val="Emphasis"/>
    <w:basedOn w:val="DefaultParagraphFont"/>
    <w:uiPriority w:val="20"/>
    <w:qFormat/>
    <w:rsid w:val="00BD5B3A"/>
    <w:rPr>
      <w:i/>
      <w:iCs/>
    </w:rPr>
  </w:style>
  <w:style w:type="paragraph" w:styleId="HTMLPreformatted">
    <w:name w:val="HTML Preformatted"/>
    <w:basedOn w:val="Normal"/>
    <w:link w:val="HTMLPreformattedChar"/>
    <w:uiPriority w:val="99"/>
    <w:semiHidden/>
    <w:unhideWhenUsed/>
    <w:rsid w:val="00BD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B3A"/>
    <w:rPr>
      <w:rFonts w:ascii="Courier New" w:eastAsia="Times New Roman" w:hAnsi="Courier New" w:cs="Courier New"/>
      <w:sz w:val="20"/>
      <w:szCs w:val="20"/>
    </w:rPr>
  </w:style>
  <w:style w:type="character" w:customStyle="1" w:styleId="pln">
    <w:name w:val="pln"/>
    <w:basedOn w:val="DefaultParagraphFont"/>
    <w:rsid w:val="00BD5B3A"/>
  </w:style>
  <w:style w:type="character" w:customStyle="1" w:styleId="pun">
    <w:name w:val="pun"/>
    <w:basedOn w:val="DefaultParagraphFont"/>
    <w:rsid w:val="00BD5B3A"/>
  </w:style>
  <w:style w:type="character" w:customStyle="1" w:styleId="typ">
    <w:name w:val="typ"/>
    <w:basedOn w:val="DefaultParagraphFont"/>
    <w:rsid w:val="00BD5B3A"/>
  </w:style>
  <w:style w:type="character" w:customStyle="1" w:styleId="com">
    <w:name w:val="com"/>
    <w:basedOn w:val="DefaultParagraphFont"/>
    <w:rsid w:val="00BD5B3A"/>
  </w:style>
  <w:style w:type="character" w:customStyle="1" w:styleId="lit">
    <w:name w:val="lit"/>
    <w:basedOn w:val="DefaultParagraphFont"/>
    <w:rsid w:val="00BD5B3A"/>
  </w:style>
  <w:style w:type="character" w:customStyle="1" w:styleId="str">
    <w:name w:val="str"/>
    <w:basedOn w:val="DefaultParagraphFont"/>
    <w:rsid w:val="00BD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57730">
      <w:bodyDiv w:val="1"/>
      <w:marLeft w:val="0"/>
      <w:marRight w:val="0"/>
      <w:marTop w:val="0"/>
      <w:marBottom w:val="0"/>
      <w:divBdr>
        <w:top w:val="none" w:sz="0" w:space="0" w:color="auto"/>
        <w:left w:val="none" w:sz="0" w:space="0" w:color="auto"/>
        <w:bottom w:val="none" w:sz="0" w:space="0" w:color="auto"/>
        <w:right w:val="none" w:sz="0" w:space="0" w:color="auto"/>
      </w:divBdr>
      <w:divsChild>
        <w:div w:id="1304578415">
          <w:marLeft w:val="0"/>
          <w:marRight w:val="0"/>
          <w:marTop w:val="0"/>
          <w:marBottom w:val="0"/>
          <w:divBdr>
            <w:top w:val="none" w:sz="0" w:space="0" w:color="auto"/>
            <w:left w:val="none" w:sz="0" w:space="0" w:color="auto"/>
            <w:bottom w:val="single" w:sz="6" w:space="15" w:color="DCDCDC"/>
            <w:right w:val="none" w:sz="0" w:space="0" w:color="auto"/>
          </w:divBdr>
          <w:divsChild>
            <w:div w:id="1396973959">
              <w:marLeft w:val="1050"/>
              <w:marRight w:val="225"/>
              <w:marTop w:val="0"/>
              <w:marBottom w:val="0"/>
              <w:divBdr>
                <w:top w:val="none" w:sz="0" w:space="0" w:color="auto"/>
                <w:left w:val="none" w:sz="0" w:space="0" w:color="auto"/>
                <w:bottom w:val="none" w:sz="0" w:space="0" w:color="auto"/>
                <w:right w:val="none" w:sz="0" w:space="0" w:color="auto"/>
              </w:divBdr>
            </w:div>
          </w:divsChild>
        </w:div>
        <w:div w:id="173299969">
          <w:marLeft w:val="0"/>
          <w:marRight w:val="0"/>
          <w:marTop w:val="0"/>
          <w:marBottom w:val="0"/>
          <w:divBdr>
            <w:top w:val="none" w:sz="0" w:space="0" w:color="auto"/>
            <w:left w:val="none" w:sz="0" w:space="0" w:color="auto"/>
            <w:bottom w:val="none" w:sz="0" w:space="0" w:color="auto"/>
            <w:right w:val="none" w:sz="0" w:space="0" w:color="auto"/>
          </w:divBdr>
          <w:divsChild>
            <w:div w:id="2037999427">
              <w:marLeft w:val="0"/>
              <w:marRight w:val="0"/>
              <w:marTop w:val="0"/>
              <w:marBottom w:val="0"/>
              <w:divBdr>
                <w:top w:val="none" w:sz="0" w:space="0" w:color="auto"/>
                <w:left w:val="none" w:sz="0" w:space="0" w:color="auto"/>
                <w:bottom w:val="none" w:sz="0" w:space="0" w:color="auto"/>
                <w:right w:val="none" w:sz="0" w:space="0" w:color="auto"/>
              </w:divBdr>
              <w:divsChild>
                <w:div w:id="1328552967">
                  <w:marLeft w:val="0"/>
                  <w:marRight w:val="0"/>
                  <w:marTop w:val="0"/>
                  <w:marBottom w:val="0"/>
                  <w:divBdr>
                    <w:top w:val="none" w:sz="0" w:space="0" w:color="auto"/>
                    <w:left w:val="none" w:sz="0" w:space="0" w:color="auto"/>
                    <w:bottom w:val="none" w:sz="0" w:space="0" w:color="auto"/>
                    <w:right w:val="none" w:sz="0" w:space="0" w:color="auto"/>
                  </w:divBdr>
                  <w:divsChild>
                    <w:div w:id="1114863313">
                      <w:marLeft w:val="0"/>
                      <w:marRight w:val="0"/>
                      <w:marTop w:val="75"/>
                      <w:marBottom w:val="0"/>
                      <w:divBdr>
                        <w:top w:val="none" w:sz="0" w:space="0" w:color="auto"/>
                        <w:left w:val="none" w:sz="0" w:space="0" w:color="auto"/>
                        <w:bottom w:val="none" w:sz="0" w:space="0" w:color="auto"/>
                        <w:right w:val="none" w:sz="0" w:space="0" w:color="auto"/>
                      </w:divBdr>
                    </w:div>
                  </w:divsChild>
                </w:div>
                <w:div w:id="1052534634">
                  <w:marLeft w:val="373"/>
                  <w:marRight w:val="0"/>
                  <w:marTop w:val="0"/>
                  <w:marBottom w:val="0"/>
                  <w:divBdr>
                    <w:top w:val="none" w:sz="0" w:space="0" w:color="auto"/>
                    <w:left w:val="none" w:sz="0" w:space="0" w:color="auto"/>
                    <w:bottom w:val="none" w:sz="0" w:space="0" w:color="auto"/>
                    <w:right w:val="none" w:sz="0" w:space="0" w:color="auto"/>
                  </w:divBdr>
                </w:div>
                <w:div w:id="437600337">
                  <w:marLeft w:val="3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dc-server.hdp.hortonworks.com/" TargetMode="External"/><Relationship Id="rId3" Type="http://schemas.openxmlformats.org/officeDocument/2006/relationships/settings" Target="settings.xml"/><Relationship Id="rId7" Type="http://schemas.openxmlformats.org/officeDocument/2006/relationships/hyperlink" Target="http://hdp.horton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hortonworks.com/revisions/59635.html" TargetMode="External"/><Relationship Id="rId11" Type="http://schemas.openxmlformats.org/officeDocument/2006/relationships/theme" Target="theme/theme1.xml"/><Relationship Id="rId5" Type="http://schemas.openxmlformats.org/officeDocument/2006/relationships/hyperlink" Target="https://community.hortonworks.com/users/98/emaxwe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d.horton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Abdul Basit</dc:creator>
  <cp:keywords/>
  <dc:description/>
  <cp:lastModifiedBy>Ansari, Abdul Basit</cp:lastModifiedBy>
  <cp:revision>1</cp:revision>
  <dcterms:created xsi:type="dcterms:W3CDTF">2018-10-25T10:42:00Z</dcterms:created>
  <dcterms:modified xsi:type="dcterms:W3CDTF">2018-10-25T10:43:00Z</dcterms:modified>
</cp:coreProperties>
</file>