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jc w:val="center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МОСКОВСКИЙ АВИАЦИОННЫЙ ИНСТИТУТ</w:t>
      </w:r>
    </w:p>
    <w:p>
      <w:pPr>
        <w:shd w:val="clear" w:color="auto" w:fill="FFFFFF"/>
        <w:jc w:val="center"/>
        <w:rPr>
          <w:color w:val="000000"/>
          <w:spacing w:val="-4"/>
          <w:szCs w:val="28"/>
        </w:rPr>
      </w:pPr>
      <w:r>
        <w:rPr>
          <w:color w:val="000000"/>
          <w:spacing w:val="-4"/>
          <w:szCs w:val="28"/>
        </w:rPr>
        <w:t>(НАЦИОНАЛЬНЫЙ ИССЛЕДОВАТЕЛЬСКИЙ УНИВЕРСИТЕТ)</w:t>
      </w:r>
    </w:p>
    <w:p>
      <w:pPr>
        <w:shd w:val="clear" w:color="auto" w:fill="FFFFFF"/>
        <w:jc w:val="center"/>
        <w:rPr>
          <w:szCs w:val="28"/>
        </w:rPr>
      </w:pPr>
    </w:p>
    <w:p>
      <w:pPr>
        <w:shd w:val="clear" w:color="auto" w:fill="FFFFFF"/>
        <w:jc w:val="center"/>
        <w:rPr>
          <w:szCs w:val="28"/>
        </w:rPr>
      </w:pPr>
      <w:r>
        <w:rPr>
          <w:color w:val="000000"/>
          <w:szCs w:val="28"/>
        </w:rPr>
        <w:t>Кафедра вычислительной математики и программирования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 «</w:t>
      </w:r>
      <w:r>
        <w:rPr>
          <w:b/>
          <w:szCs w:val="28"/>
        </w:rPr>
        <w:t>Параллельные и распределенные вычисления</w:t>
      </w:r>
      <w:r>
        <w:rPr>
          <w:b/>
          <w:bCs/>
          <w:color w:val="000000"/>
          <w:spacing w:val="-3"/>
          <w:szCs w:val="28"/>
        </w:rPr>
        <w:t>»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ОТЧЕТ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rFonts w:hint="default"/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 xml:space="preserve">Лабораторная работа № </w:t>
      </w:r>
      <w:r>
        <w:rPr>
          <w:rFonts w:hint="default"/>
          <w:b/>
          <w:bCs/>
          <w:color w:val="000000"/>
          <w:szCs w:val="28"/>
          <w:lang w:val="en-US"/>
        </w:rPr>
        <w:t>2</w:t>
      </w:r>
    </w:p>
    <w:p>
      <w:pPr>
        <w:jc w:val="center"/>
        <w:rPr>
          <w:b/>
          <w:szCs w:val="28"/>
        </w:rPr>
      </w:pPr>
      <w:r>
        <w:rPr>
          <w:b/>
          <w:szCs w:val="28"/>
        </w:rPr>
        <w:t xml:space="preserve">«Программирование </w:t>
      </w:r>
      <w:r>
        <w:rPr>
          <w:b/>
          <w:szCs w:val="28"/>
          <w:lang w:val="en-US"/>
        </w:rPr>
        <w:t>CUDA</w:t>
      </w:r>
      <w:r>
        <w:rPr>
          <w:b/>
          <w:szCs w:val="28"/>
        </w:rPr>
        <w:t>»</w:t>
      </w: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wordWrap w:val="0"/>
        <w:ind w:left="708" w:leftChars="0" w:firstLine="708" w:firstLineChars="0"/>
        <w:jc w:val="right"/>
        <w:rPr>
          <w:rFonts w:hint="default"/>
          <w:szCs w:val="28"/>
          <w:lang w:val="ru-RU"/>
        </w:rPr>
      </w:pPr>
      <w:r>
        <w:rPr>
          <w:color w:val="000000"/>
          <w:szCs w:val="28"/>
        </w:rPr>
        <w:t xml:space="preserve">Выполнил:       </w:t>
      </w:r>
      <w:r>
        <w:rPr>
          <w:rFonts w:hint="default"/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 xml:space="preserve"> </w:t>
      </w:r>
      <w:r>
        <w:rPr>
          <w:rFonts w:hint="default"/>
          <w:color w:val="000000"/>
          <w:szCs w:val="28"/>
          <w:lang w:val="ru-RU"/>
        </w:rPr>
        <w:t>Савельев А.С.</w:t>
      </w:r>
    </w:p>
    <w:p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>Группа: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>М8</w:t>
      </w:r>
      <w:r>
        <w:rPr>
          <w:color w:val="000000"/>
          <w:szCs w:val="28"/>
          <w:lang w:val="ru-RU"/>
        </w:rPr>
        <w:t>О</w:t>
      </w:r>
      <w:r>
        <w:rPr>
          <w:color w:val="000000"/>
          <w:szCs w:val="28"/>
        </w:rPr>
        <w:t>-107-22</w:t>
      </w: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  <w:r>
        <w:rPr>
          <w:color w:val="000000"/>
          <w:spacing w:val="-2"/>
          <w:szCs w:val="28"/>
        </w:rPr>
        <w:t>Преподаватель:  Семенов С. А.</w:t>
      </w: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szCs w:val="28"/>
        </w:rPr>
      </w:pPr>
    </w:p>
    <w:p>
      <w:pPr>
        <w:jc w:val="center"/>
        <w:rPr>
          <w:b/>
          <w:szCs w:val="28"/>
        </w:rPr>
      </w:pPr>
      <w:r>
        <w:rPr>
          <w:color w:val="000000"/>
          <w:spacing w:val="-2"/>
          <w:szCs w:val="28"/>
        </w:rPr>
        <w:t xml:space="preserve">Москва, </w:t>
      </w:r>
      <w:r>
        <w:fldChar w:fldCharType="begin"/>
      </w:r>
      <w:r>
        <w:instrText xml:space="preserve"> date \@ "YYYY" </w:instrText>
      </w:r>
      <w:r>
        <w:fldChar w:fldCharType="separate"/>
      </w:r>
      <w:r>
        <w:t>2022</w:t>
      </w:r>
      <w:r>
        <w:fldChar w:fldCharType="end"/>
      </w:r>
    </w:p>
    <w:p>
      <w:pPr>
        <w:pStyle w:val="15"/>
        <w:rPr>
          <w:sz w:val="32"/>
        </w:rPr>
      </w:pPr>
      <w:r>
        <w:rPr>
          <w:rFonts w:ascii="Times New Roman" w:hAnsi="Times New Roman"/>
          <w:bCs w:val="0"/>
          <w:color w:val="auto"/>
          <w:sz w:val="32"/>
          <w:szCs w:val="22"/>
          <w:lang w:eastAsia="ru-RU"/>
        </w:rPr>
        <w:t>Содержание</w:t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_Toc7492 </w:instrText>
      </w:r>
      <w:r>
        <w:fldChar w:fldCharType="separate"/>
      </w:r>
      <w:r>
        <w:t>1.   Постановка задачи</w:t>
      </w:r>
      <w:r>
        <w:tab/>
      </w:r>
      <w:r>
        <w:fldChar w:fldCharType="begin"/>
      </w:r>
      <w:r>
        <w:instrText xml:space="preserve"> PAGEREF _Toc7492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_Toc16227 </w:instrText>
      </w:r>
      <w:r>
        <w:fldChar w:fldCharType="separate"/>
      </w:r>
      <w:r>
        <w:t>2. Описание решения</w:t>
      </w:r>
      <w:r>
        <w:tab/>
      </w:r>
      <w:r>
        <w:fldChar w:fldCharType="begin"/>
      </w:r>
      <w:r>
        <w:instrText xml:space="preserve"> PAGEREF _Toc16227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_Toc5215 </w:instrText>
      </w:r>
      <w:r>
        <w:fldChar w:fldCharType="separate"/>
      </w:r>
      <w:r>
        <w:t>4. Основные моменты кода</w:t>
      </w:r>
      <w:r>
        <w:tab/>
      </w:r>
      <w:r>
        <w:fldChar w:fldCharType="begin"/>
      </w:r>
      <w:r>
        <w:instrText xml:space="preserve"> PAGEREF _Toc5215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_Toc10579 </w:instrText>
      </w:r>
      <w:r>
        <w:fldChar w:fldCharType="separate"/>
      </w:r>
      <w:r>
        <w:t>5.   Результат работы программы</w:t>
      </w:r>
      <w:r>
        <w:tab/>
      </w:r>
      <w:r>
        <w:fldChar w:fldCharType="begin"/>
      </w:r>
      <w:r>
        <w:instrText xml:space="preserve"> PAGEREF _Toc10579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_Toc8193 </w:instrText>
      </w:r>
      <w:r>
        <w:fldChar w:fldCharType="separate"/>
      </w:r>
      <w:r>
        <w:t>7.   Выводы</w:t>
      </w:r>
      <w:r>
        <w:tab/>
      </w:r>
      <w:r>
        <w:fldChar w:fldCharType="begin"/>
      </w:r>
      <w:r>
        <w:instrText xml:space="preserve"> PAGEREF _Toc8193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_Toc23729 </w:instrText>
      </w:r>
      <w:r>
        <w:fldChar w:fldCharType="separate"/>
      </w:r>
      <w:r>
        <w:t>8. Приложения</w:t>
      </w:r>
      <w:r>
        <w:tab/>
      </w:r>
      <w:r>
        <w:fldChar w:fldCharType="begin"/>
      </w:r>
      <w:r>
        <w:instrText xml:space="preserve"> PAGEREF _Toc23729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0" w:name="_Toc7492"/>
      <w:r>
        <w:t>1.   Постановка задачи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Times New Roman" w:cs="Times New Roman"/>
          <w:sz w:val="28"/>
          <w:szCs w:val="22"/>
          <w:lang w:val="ru-RU" w:eastAsia="ru-RU" w:bidi="ar-SA"/>
        </w:rPr>
      </w:pPr>
      <w:r>
        <w:rPr>
          <w:rFonts w:hint="default" w:ascii="Times New Roman" w:hAnsi="Times New Roman" w:eastAsia="Times New Roman" w:cs="Times New Roman"/>
          <w:sz w:val="28"/>
          <w:szCs w:val="22"/>
          <w:lang w:val="ru-RU" w:eastAsia="ru-RU" w:bidi="ar-SA"/>
        </w:rPr>
        <w:t xml:space="preserve">Вариант </w:t>
      </w:r>
      <w:r>
        <w:rPr>
          <w:rFonts w:hint="default" w:ascii="Times New Roman" w:hAnsi="Times New Roman" w:eastAsia="Times New Roman" w:cs="Times New Roman"/>
          <w:sz w:val="28"/>
          <w:szCs w:val="22"/>
          <w:lang w:val="en-US" w:eastAsia="ru-RU" w:bidi="ar-SA"/>
        </w:rPr>
        <w:t>12</w:t>
      </w:r>
      <w:r>
        <w:rPr>
          <w:rFonts w:hint="default" w:ascii="Times New Roman" w:hAnsi="Times New Roman" w:eastAsia="Times New Roman" w:cs="Times New Roman"/>
          <w:sz w:val="28"/>
          <w:szCs w:val="22"/>
          <w:lang w:val="ru-RU" w:eastAsia="ru-RU" w:bidi="ar-SA"/>
        </w:rPr>
        <w:t xml:space="preserve"> (Лёгкий): </w:t>
      </w:r>
      <w:r>
        <w:rPr>
          <w:rFonts w:hint="default" w:ascii="Times New Roman" w:hAnsi="Times New Roman" w:eastAsia="Times New Roman" w:cs="Times New Roman"/>
          <w:sz w:val="28"/>
          <w:szCs w:val="22"/>
          <w:lang w:val="en-US" w:eastAsia="zh-CN" w:bidi="ar-SA"/>
        </w:rPr>
        <w:t>Дано натуральное число N. Найти все меньшие n простые числа-близнецы, т.е.</w:t>
      </w:r>
      <w:r>
        <w:rPr>
          <w:rFonts w:hint="default" w:ascii="Times New Roman" w:hAnsi="Times New Roman" w:eastAsia="Times New Roman" w:cs="Times New Roman"/>
          <w:sz w:val="28"/>
          <w:szCs w:val="22"/>
          <w:lang w:val="ru-RU"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2"/>
          <w:lang w:val="en-US" w:eastAsia="zh-CN" w:bidi="ar-SA"/>
        </w:rPr>
        <w:t>между которыми находится только одно составное число.</w:t>
      </w:r>
    </w:p>
    <w:p>
      <w:pPr>
        <w:bidi w:val="0"/>
        <w:rPr>
          <w:rFonts w:hint="default"/>
          <w:lang w:val="ru-RU"/>
        </w:rPr>
      </w:pPr>
    </w:p>
    <w:p>
      <w:pPr>
        <w:pStyle w:val="2"/>
        <w:numPr>
          <w:ilvl w:val="0"/>
          <w:numId w:val="1"/>
        </w:numPr>
      </w:pPr>
      <w:r>
        <w:t xml:space="preserve">  </w:t>
      </w:r>
      <w:bookmarkStart w:id="1" w:name="_Toc16227"/>
      <w:r>
        <w:t>Описание решения</w:t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08" w:firstLineChars="0"/>
        <w:textAlignment w:val="auto"/>
        <w:rPr>
          <w:rFonts w:hint="default"/>
          <w:lang w:val="ru-RU"/>
        </w:rPr>
      </w:pPr>
      <w:r>
        <w:rPr>
          <w:lang w:val="ru-RU"/>
        </w:rPr>
        <w:t>Все пары чисел-близнецов, кроме (3, 5), имеют вид</w:t>
      </w:r>
      <w:r>
        <w:rPr>
          <w:rFonts w:hint="default"/>
          <w:lang w:val="ru-RU"/>
        </w:rPr>
        <w:t> </w:t>
      </w:r>
      <w:r>
        <w:rPr>
          <w:rFonts w:hint="default"/>
          <w:lang w:val="ru-RU"/>
        </w:rPr>
        <w:drawing>
          <wp:inline distT="0" distB="0" distL="114300" distR="114300">
            <wp:extent cx="622300" cy="216535"/>
            <wp:effectExtent l="0" t="0" r="2540" b="12065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1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> так как числа с другими вычетами 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"https://ru.wikipedia.org/wiki/%D0%A1%D1%80%D0%B0%D0%B2%D0%BD%D0%B5%D0%BD%D0%B8%D0%B5_%D0%BF%D0%BE_%D0%BC%D0%BE%D0%B4%D1%83%D0%BB%D1%8E" \o "Сравнение по модулю"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по модулю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 6 делятся на 2 или на 3.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Таким образом решение сводится к параллельному заполнению массива числами по заданному правилу.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08" w:firstLineChars="0"/>
        <w:textAlignment w:val="auto"/>
        <w:rPr>
          <w:rFonts w:hint="default"/>
          <w:lang w:val="ru-RU"/>
        </w:rPr>
      </w:pPr>
      <w:r>
        <w:rPr>
          <w:lang w:val="ru-RU"/>
        </w:rPr>
        <w:t>Результатами</w:t>
      </w:r>
      <w:r>
        <w:rPr>
          <w:rFonts w:hint="default"/>
          <w:lang w:val="ru-RU"/>
        </w:rPr>
        <w:t xml:space="preserve"> выполнения программы являются значения массива </w:t>
      </w:r>
      <w:r>
        <w:rPr>
          <w:rFonts w:hint="default"/>
          <w:i/>
          <w:iCs/>
          <w:lang w:val="en-US"/>
        </w:rPr>
        <w:t>pairs</w:t>
      </w:r>
      <w:r>
        <w:rPr>
          <w:rFonts w:hint="default"/>
          <w:lang w:val="ru-RU"/>
        </w:rPr>
        <w:t xml:space="preserve">, полученных на </w:t>
      </w:r>
      <w:r>
        <w:rPr>
          <w:rFonts w:hint="default"/>
          <w:lang w:val="en-US"/>
        </w:rPr>
        <w:t>GPU.</w:t>
      </w:r>
      <w:r>
        <w:rPr>
          <w:rFonts w:hint="default"/>
          <w:lang w:val="ru-RU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</w:p>
    <w:p>
      <w:pPr>
        <w:pStyle w:val="2"/>
        <w:numPr>
          <w:ilvl w:val="0"/>
          <w:numId w:val="2"/>
        </w:numPr>
      </w:pPr>
      <w:r>
        <w:br w:type="page"/>
      </w:r>
      <w:r>
        <w:t xml:space="preserve">  </w:t>
      </w:r>
      <w:bookmarkStart w:id="2" w:name="_Toc5215"/>
      <w:r>
        <w:t>Основные моменты кода</w:t>
      </w:r>
      <w:bookmarkEnd w:id="2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Генерация чисел по заданному правилу:</w:t>
      </w:r>
    </w:p>
    <w:p>
      <w:pPr>
        <w:rPr>
          <w:rFonts w:hint="default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6F008A"/>
          <w:sz w:val="19"/>
          <w:szCs w:val="24"/>
        </w:rPr>
        <w:t>__global__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twinPrime(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808080"/>
          <w:sz w:val="19"/>
          <w:szCs w:val="24"/>
        </w:rPr>
        <w:t>pairs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6F008A"/>
          <w:sz w:val="19"/>
          <w:szCs w:val="24"/>
        </w:rPr>
        <w:t>__shared__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cache[threadsPerBlock];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tid = threadIdx.x + blockIdx.x * blockDim.x;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cache[threadIdx.x] = tid / 2 * 6 + (tid % 2 ? 1 : -1);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pairs</w:t>
      </w:r>
      <w:r>
        <w:rPr>
          <w:rFonts w:hint="default" w:ascii="Consolas" w:hAnsi="Consolas" w:eastAsia="Consolas"/>
          <w:color w:val="000000"/>
          <w:sz w:val="19"/>
          <w:szCs w:val="24"/>
        </w:rPr>
        <w:t>[tid] = cache[threadIdx.x];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/>
          <w:lang w:val="ru-RU"/>
        </w:rPr>
        <w:t>Дополнение числами-исключениями: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Передача данных хосту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cudaMemcpy(pairs, dev_pairs, (pairsCount * 2 + 2)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), </w:t>
      </w:r>
      <w:r>
        <w:rPr>
          <w:rFonts w:hint="default" w:ascii="Consolas" w:hAnsi="Consolas" w:eastAsia="Consolas"/>
          <w:color w:val="2F4F4F"/>
          <w:sz w:val="19"/>
          <w:szCs w:val="24"/>
        </w:rPr>
        <w:t>cudaMemcpyDeviceToHost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pairs[0] = 3;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pairs[1] = 5;</w:t>
      </w:r>
    </w:p>
    <w:p>
      <w:pPr>
        <w:pStyle w:val="2"/>
        <w:spacing w:after="120"/>
      </w:pPr>
      <w:bookmarkStart w:id="3" w:name="_Toc10579"/>
      <w:r>
        <w:t>5.   Результат работы программы</w:t>
      </w:r>
      <w:bookmarkEnd w:id="3"/>
    </w:p>
    <w:p>
      <w:pPr>
        <w:pStyle w:val="2"/>
        <w:spacing w:before="360" w:after="120"/>
      </w:pPr>
      <w:r>
        <w:drawing>
          <wp:inline distT="0" distB="0" distL="114300" distR="114300">
            <wp:extent cx="1622425" cy="4265295"/>
            <wp:effectExtent l="0" t="0" r="8255" b="190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>
      <w:pPr>
        <w:numPr>
          <w:ilvl w:val="0"/>
          <w:numId w:val="3"/>
        </w:numPr>
        <w:bidi w:val="0"/>
        <w:rPr>
          <w:rStyle w:val="12"/>
        </w:rPr>
      </w:pPr>
      <w:r>
        <w:br w:type="page"/>
      </w:r>
      <w:bookmarkStart w:id="4" w:name="_Toc8193"/>
      <w:r>
        <w:rPr>
          <w:rStyle w:val="12"/>
        </w:rPr>
        <w:t xml:space="preserve">  Выводы</w:t>
      </w:r>
      <w:bookmarkEnd w:id="4"/>
    </w:p>
    <w:p>
      <w:pPr>
        <w:numPr>
          <w:ilvl w:val="0"/>
          <w:numId w:val="0"/>
        </w:numPr>
        <w:bidi w:val="0"/>
        <w:spacing w:line="276" w:lineRule="auto"/>
        <w:jc w:val="both"/>
        <w:rPr>
          <w:rStyle w:val="12"/>
        </w:rPr>
      </w:pPr>
    </w:p>
    <w:p>
      <w:pPr>
        <w:ind w:firstLine="709"/>
        <w:rPr>
          <w:rFonts w:hint="default"/>
          <w:lang w:val="ru-RU"/>
        </w:rPr>
      </w:pPr>
      <w:r>
        <w:t>В Лабораторной работе №</w:t>
      </w:r>
      <w:r>
        <w:rPr>
          <w:rFonts w:hint="default"/>
          <w:lang w:val="ru-RU"/>
        </w:rPr>
        <w:t>2</w:t>
      </w:r>
      <w:r>
        <w:t xml:space="preserve"> </w:t>
      </w:r>
      <w:r>
        <w:rPr>
          <w:lang w:val="ru-RU"/>
        </w:rPr>
        <w:t>были</w:t>
      </w:r>
      <w:r>
        <w:rPr>
          <w:rFonts w:hint="default"/>
          <w:lang w:val="ru-RU"/>
        </w:rPr>
        <w:t xml:space="preserve"> изучены возможности распараллеливания и разделяемой памяти в контексте задачи по поиску чисел-близнецов</w:t>
      </w:r>
      <w:r>
        <w:t xml:space="preserve">. </w:t>
      </w:r>
      <w:r>
        <w:rPr>
          <w:rFonts w:hint="default"/>
          <w:lang w:val="ru-RU"/>
        </w:rPr>
        <w:t xml:space="preserve">Рост производительности  </w:t>
      </w:r>
      <w:r>
        <w:rPr>
          <w:rFonts w:hint="default"/>
          <w:lang w:val="en-US"/>
        </w:rPr>
        <w:t xml:space="preserve">GPU </w:t>
      </w:r>
      <w:r>
        <w:rPr>
          <w:rFonts w:hint="default"/>
          <w:lang w:val="ru-RU"/>
        </w:rPr>
        <w:t xml:space="preserve">относительно </w:t>
      </w:r>
      <w:r>
        <w:rPr>
          <w:rFonts w:hint="default"/>
          <w:lang w:val="en-US"/>
        </w:rPr>
        <w:t>CPU</w:t>
      </w:r>
      <w:r>
        <w:rPr>
          <w:rFonts w:hint="default"/>
          <w:lang w:val="ru-RU"/>
        </w:rPr>
        <w:t xml:space="preserve"> коррелирует с ростом размера обрабатываемого массива значений.</w:t>
      </w:r>
    </w:p>
    <w:p>
      <w:pPr>
        <w:pStyle w:val="2"/>
        <w:numPr>
          <w:ilvl w:val="0"/>
          <w:numId w:val="4"/>
        </w:numPr>
      </w:pPr>
      <w:r>
        <w:t xml:space="preserve">  </w:t>
      </w:r>
      <w:bookmarkStart w:id="5" w:name="_Toc23729"/>
      <w:r>
        <w:t>Приложения</w:t>
      </w:r>
      <w:bookmarkEnd w:id="5"/>
    </w:p>
    <w:p>
      <w:pPr>
        <w:spacing w:beforeLines="0" w:afterLines="0"/>
        <w:jc w:val="left"/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Y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C5064E"/>
    <w:multiLevelType w:val="singleLevel"/>
    <w:tmpl w:val="F1C5064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B20EEF5"/>
    <w:multiLevelType w:val="singleLevel"/>
    <w:tmpl w:val="FB20EEF5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6EEE0532"/>
    <w:multiLevelType w:val="singleLevel"/>
    <w:tmpl w:val="6EEE0532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7D8BAA51"/>
    <w:multiLevelType w:val="singleLevel"/>
    <w:tmpl w:val="7D8BAA51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7B2"/>
    <w:rsid w:val="00017B5E"/>
    <w:rsid w:val="00020E3A"/>
    <w:rsid w:val="000213A6"/>
    <w:rsid w:val="000859DD"/>
    <w:rsid w:val="000908CE"/>
    <w:rsid w:val="00093BEE"/>
    <w:rsid w:val="000A40C4"/>
    <w:rsid w:val="000E7E5D"/>
    <w:rsid w:val="00157CE6"/>
    <w:rsid w:val="00174447"/>
    <w:rsid w:val="001E20D6"/>
    <w:rsid w:val="001F1763"/>
    <w:rsid w:val="0023376E"/>
    <w:rsid w:val="002463D6"/>
    <w:rsid w:val="00271502"/>
    <w:rsid w:val="002A00B5"/>
    <w:rsid w:val="002B0A96"/>
    <w:rsid w:val="002D56BF"/>
    <w:rsid w:val="002F04BE"/>
    <w:rsid w:val="002F0A73"/>
    <w:rsid w:val="002F25D7"/>
    <w:rsid w:val="00391FC3"/>
    <w:rsid w:val="003B314F"/>
    <w:rsid w:val="003E6E07"/>
    <w:rsid w:val="003F5184"/>
    <w:rsid w:val="00402DE2"/>
    <w:rsid w:val="00445A9E"/>
    <w:rsid w:val="00466A01"/>
    <w:rsid w:val="004B3018"/>
    <w:rsid w:val="004B6E08"/>
    <w:rsid w:val="005026AB"/>
    <w:rsid w:val="00517252"/>
    <w:rsid w:val="00521AA5"/>
    <w:rsid w:val="005361B1"/>
    <w:rsid w:val="00547F35"/>
    <w:rsid w:val="005F06D9"/>
    <w:rsid w:val="005F331D"/>
    <w:rsid w:val="006166B9"/>
    <w:rsid w:val="00623FAD"/>
    <w:rsid w:val="00640755"/>
    <w:rsid w:val="006C4EFE"/>
    <w:rsid w:val="006D10AF"/>
    <w:rsid w:val="006E1667"/>
    <w:rsid w:val="00705A1A"/>
    <w:rsid w:val="00730FD1"/>
    <w:rsid w:val="007A5562"/>
    <w:rsid w:val="00820E27"/>
    <w:rsid w:val="00854AE3"/>
    <w:rsid w:val="0088684D"/>
    <w:rsid w:val="008875E7"/>
    <w:rsid w:val="00893D51"/>
    <w:rsid w:val="008A4F16"/>
    <w:rsid w:val="008D56A8"/>
    <w:rsid w:val="008E51AA"/>
    <w:rsid w:val="009245B8"/>
    <w:rsid w:val="00931D2E"/>
    <w:rsid w:val="0095311D"/>
    <w:rsid w:val="00966383"/>
    <w:rsid w:val="009C17B1"/>
    <w:rsid w:val="009E48C8"/>
    <w:rsid w:val="00A00FC5"/>
    <w:rsid w:val="00A037C6"/>
    <w:rsid w:val="00A0454C"/>
    <w:rsid w:val="00A07F3B"/>
    <w:rsid w:val="00A13F90"/>
    <w:rsid w:val="00A16AA4"/>
    <w:rsid w:val="00A47B2D"/>
    <w:rsid w:val="00A5355A"/>
    <w:rsid w:val="00A55024"/>
    <w:rsid w:val="00A92375"/>
    <w:rsid w:val="00AA1142"/>
    <w:rsid w:val="00AA2CD0"/>
    <w:rsid w:val="00AB16BA"/>
    <w:rsid w:val="00AC7F53"/>
    <w:rsid w:val="00AF060A"/>
    <w:rsid w:val="00B34733"/>
    <w:rsid w:val="00B34A70"/>
    <w:rsid w:val="00B84644"/>
    <w:rsid w:val="00B85569"/>
    <w:rsid w:val="00BC3C2B"/>
    <w:rsid w:val="00BE2BA4"/>
    <w:rsid w:val="00BE7B15"/>
    <w:rsid w:val="00C03969"/>
    <w:rsid w:val="00C20169"/>
    <w:rsid w:val="00C84333"/>
    <w:rsid w:val="00C854C7"/>
    <w:rsid w:val="00CD3465"/>
    <w:rsid w:val="00D0180B"/>
    <w:rsid w:val="00D12D64"/>
    <w:rsid w:val="00D55D4C"/>
    <w:rsid w:val="00D57D59"/>
    <w:rsid w:val="00D67D6C"/>
    <w:rsid w:val="00D81FCC"/>
    <w:rsid w:val="00DA16F3"/>
    <w:rsid w:val="00DA20DA"/>
    <w:rsid w:val="00DC1A3A"/>
    <w:rsid w:val="00DD6A19"/>
    <w:rsid w:val="00DE0B2F"/>
    <w:rsid w:val="00E055CE"/>
    <w:rsid w:val="00E11DB3"/>
    <w:rsid w:val="00EB6D5E"/>
    <w:rsid w:val="00ED41D6"/>
    <w:rsid w:val="00F247A7"/>
    <w:rsid w:val="00F455E0"/>
    <w:rsid w:val="00F775F1"/>
    <w:rsid w:val="00F77B1B"/>
    <w:rsid w:val="00FB1065"/>
    <w:rsid w:val="00FC321C"/>
    <w:rsid w:val="047D1607"/>
    <w:rsid w:val="052F684A"/>
    <w:rsid w:val="0A5630AD"/>
    <w:rsid w:val="0B3C05D3"/>
    <w:rsid w:val="0B50282D"/>
    <w:rsid w:val="111517EC"/>
    <w:rsid w:val="178825E8"/>
    <w:rsid w:val="17FA4C1B"/>
    <w:rsid w:val="1B4C40EE"/>
    <w:rsid w:val="20D14ADF"/>
    <w:rsid w:val="29F1165A"/>
    <w:rsid w:val="2B481888"/>
    <w:rsid w:val="2E331D2F"/>
    <w:rsid w:val="2EDF69A7"/>
    <w:rsid w:val="2FE4351E"/>
    <w:rsid w:val="30C62844"/>
    <w:rsid w:val="30DA1749"/>
    <w:rsid w:val="32260127"/>
    <w:rsid w:val="35000E5C"/>
    <w:rsid w:val="37C87FD8"/>
    <w:rsid w:val="38355908"/>
    <w:rsid w:val="39D502C6"/>
    <w:rsid w:val="3B954675"/>
    <w:rsid w:val="3C4B215E"/>
    <w:rsid w:val="3E6C1674"/>
    <w:rsid w:val="3F074F48"/>
    <w:rsid w:val="40055AE3"/>
    <w:rsid w:val="41E16947"/>
    <w:rsid w:val="436832A6"/>
    <w:rsid w:val="450C5D33"/>
    <w:rsid w:val="49366D6C"/>
    <w:rsid w:val="4B3113E2"/>
    <w:rsid w:val="5133250E"/>
    <w:rsid w:val="55D34383"/>
    <w:rsid w:val="55F67FAE"/>
    <w:rsid w:val="58062FE7"/>
    <w:rsid w:val="5BFC1F13"/>
    <w:rsid w:val="5F2711D9"/>
    <w:rsid w:val="61FC4B9F"/>
    <w:rsid w:val="62196213"/>
    <w:rsid w:val="6B916FBC"/>
    <w:rsid w:val="725319FA"/>
    <w:rsid w:val="730A4314"/>
    <w:rsid w:val="7683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="Times New Roman" w:hAnsi="Times New Roman" w:eastAsia="Times New Roman" w:cs="Times New Roman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3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99"/>
    <w:rPr>
      <w:rFonts w:cs="Times New Roman"/>
      <w:color w:val="0000FF"/>
      <w:u w:val="single"/>
    </w:rPr>
  </w:style>
  <w:style w:type="paragraph" w:styleId="6">
    <w:name w:val="Balloon Text"/>
    <w:basedOn w:val="1"/>
    <w:link w:val="14"/>
    <w:semiHidden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7">
    <w:name w:val="header"/>
    <w:basedOn w:val="1"/>
    <w:link w:val="17"/>
    <w:semiHidden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8">
    <w:name w:val="toc 1"/>
    <w:basedOn w:val="1"/>
    <w:next w:val="1"/>
    <w:qFormat/>
    <w:uiPriority w:val="99"/>
    <w:pPr>
      <w:spacing w:after="100"/>
    </w:pPr>
  </w:style>
  <w:style w:type="paragraph" w:styleId="9">
    <w:name w:val="footer"/>
    <w:basedOn w:val="1"/>
    <w:link w:val="18"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0">
    <w:name w:val="Normal (Web)"/>
    <w:basedOn w:val="1"/>
    <w:semiHidden/>
    <w:qFormat/>
    <w:uiPriority w:val="9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table" w:styleId="11">
    <w:name w:val="Table Grid"/>
    <w:basedOn w:val="4"/>
    <w:qFormat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Heading 1 Char"/>
    <w:basedOn w:val="3"/>
    <w:link w:val="2"/>
    <w:qFormat/>
    <w:locked/>
    <w:uiPriority w:val="99"/>
    <w:rPr>
      <w:rFonts w:ascii="Cambria" w:hAnsi="Cambria" w:cs="Times New Roman"/>
      <w:b/>
      <w:bCs/>
      <w:sz w:val="28"/>
      <w:szCs w:val="28"/>
      <w:lang w:eastAsia="ru-RU"/>
    </w:rPr>
  </w:style>
  <w:style w:type="paragraph" w:styleId="13">
    <w:name w:val="List Paragraph"/>
    <w:basedOn w:val="1"/>
    <w:qFormat/>
    <w:uiPriority w:val="99"/>
    <w:pPr>
      <w:ind w:left="720"/>
      <w:contextualSpacing/>
    </w:pPr>
  </w:style>
  <w:style w:type="character" w:customStyle="1" w:styleId="14">
    <w:name w:val="Balloon Text Char"/>
    <w:basedOn w:val="3"/>
    <w:link w:val="6"/>
    <w:semiHidden/>
    <w:locked/>
    <w:uiPriority w:val="99"/>
    <w:rPr>
      <w:rFonts w:ascii="Tahoma" w:hAnsi="Tahoma" w:cs="Tahoma"/>
      <w:sz w:val="16"/>
      <w:szCs w:val="16"/>
      <w:lang w:eastAsia="ru-RU"/>
    </w:rPr>
  </w:style>
  <w:style w:type="paragraph" w:customStyle="1" w:styleId="15">
    <w:name w:val="TOC Heading"/>
    <w:basedOn w:val="2"/>
    <w:next w:val="1"/>
    <w:qFormat/>
    <w:uiPriority w:val="99"/>
    <w:pPr>
      <w:spacing w:after="0"/>
      <w:outlineLvl w:val="9"/>
    </w:pPr>
    <w:rPr>
      <w:color w:val="365F91"/>
      <w:lang w:eastAsia="en-US"/>
    </w:rPr>
  </w:style>
  <w:style w:type="character" w:styleId="16">
    <w:name w:val="Placeholder Text"/>
    <w:basedOn w:val="3"/>
    <w:semiHidden/>
    <w:qFormat/>
    <w:uiPriority w:val="99"/>
    <w:rPr>
      <w:rFonts w:cs="Times New Roman"/>
      <w:color w:val="808080"/>
    </w:rPr>
  </w:style>
  <w:style w:type="character" w:customStyle="1" w:styleId="17">
    <w:name w:val="Header Char"/>
    <w:basedOn w:val="3"/>
    <w:link w:val="7"/>
    <w:semiHidden/>
    <w:qFormat/>
    <w:locked/>
    <w:uiPriority w:val="99"/>
    <w:rPr>
      <w:rFonts w:ascii="Times New Roman" w:hAnsi="Times New Roman" w:cs="Times New Roman"/>
      <w:sz w:val="28"/>
      <w:lang w:eastAsia="ru-RU"/>
    </w:rPr>
  </w:style>
  <w:style w:type="character" w:customStyle="1" w:styleId="18">
    <w:name w:val="Footer Char"/>
    <w:basedOn w:val="3"/>
    <w:link w:val="9"/>
    <w:qFormat/>
    <w:locked/>
    <w:uiPriority w:val="99"/>
    <w:rPr>
      <w:rFonts w:ascii="Times New Roman" w:hAnsi="Times New Roman" w:cs="Times New Roman"/>
      <w:sz w:val="28"/>
      <w:lang w:eastAsia="ru-RU"/>
    </w:rPr>
  </w:style>
  <w:style w:type="character" w:customStyle="1" w:styleId="19">
    <w:name w:val="apple-converted-space"/>
    <w:basedOn w:val="3"/>
    <w:qFormat/>
    <w:uiPriority w:val="99"/>
    <w:rPr>
      <w:rFonts w:cs="Times New Roman"/>
    </w:rPr>
  </w:style>
  <w:style w:type="paragraph" w:customStyle="1" w:styleId="20">
    <w:name w:val="Default"/>
    <w:qFormat/>
    <w:uiPriority w:val="99"/>
    <w:pPr>
      <w:autoSpaceDE w:val="0"/>
      <w:autoSpaceDN w:val="0"/>
      <w:adjustRightInd w:val="0"/>
    </w:pPr>
    <w:rPr>
      <w:rFonts w:ascii="Tahoma" w:hAnsi="Tahoma" w:eastAsia="Calibri" w:cs="Tahoma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sv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Reanimator Extreme Edition</Company>
  <Pages>1</Pages>
  <Words>282</Words>
  <Characters>1610</Characters>
  <Lines>1</Lines>
  <Paragraphs>1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2014-09-14T13:54:00Z</dcterms:created>
  <dc:creator>star</dc:creator>
  <cp:lastModifiedBy>antontosha123</cp:lastModifiedBy>
  <dcterms:modified xsi:type="dcterms:W3CDTF">2022-10-12T14:00:36Z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7E21F14A3D8147B38CE636D03544636E</vt:lpwstr>
  </property>
</Properties>
</file>