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f4e79"/>
          <w:sz w:val="26"/>
          <w:szCs w:val="26"/>
          <w:rtl w:val="0"/>
        </w:rPr>
        <w:t xml:space="preserve">Università degli Studi di Salerno</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444444"/>
          <w:rtl w:val="0"/>
        </w:rPr>
        <w:t xml:space="preserve">Dipartimento di Scienze Aziendali — Management &amp; Innovation Systems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1f4e79"/>
          <w:sz w:val="36"/>
          <w:szCs w:val="36"/>
          <w:rtl w:val="0"/>
        </w:rPr>
        <w:t xml:space="preserve">RELAZIONE FINALE DI PROGETTO</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2e75b6"/>
          <w:sz w:val="30"/>
          <w:szCs w:val="30"/>
          <w:rtl w:val="0"/>
        </w:rPr>
        <w:t xml:space="preserve">SAQO — Sistema di Assistenza Qualità Operativa</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color w:val="555555"/>
          <w:sz w:val="24"/>
          <w:szCs w:val="24"/>
          <w:rtl w:val="0"/>
        </w:rPr>
        <w:t xml:space="preserve">Analisi e Miglioramento del Processo di Gestione della Qualità della Fondazione UniSA mediante Metodologia Lean e Intelligenza Artificiale</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tl w:val="0"/>
        </w:rPr>
        <w:t xml:space="preserve">Corso: Quality Management, Leadership &amp; Decision Making</w:t>
      </w:r>
    </w:p>
    <w:p w:rsidR="00000000" w:rsidDel="00000000" w:rsidP="00000000" w:rsidRDefault="00000000" w:rsidRPr="00000000" w14:paraId="00000008">
      <w:pPr>
        <w:spacing w:after="60" w:lineRule="auto"/>
        <w:jc w:val="center"/>
        <w:rPr/>
      </w:pPr>
      <w:r w:rsidDel="00000000" w:rsidR="00000000" w:rsidRPr="00000000">
        <w:rPr>
          <w:rtl w:val="0"/>
        </w:rPr>
        <w:t xml:space="preserve">Docenti: Prof.ssa Paola Adinolfi | Prof.ssa Ornella Malandrino</w:t>
      </w:r>
    </w:p>
    <w:p w:rsidR="00000000" w:rsidDel="00000000" w:rsidP="00000000" w:rsidRDefault="00000000" w:rsidRPr="00000000" w14:paraId="00000009">
      <w:pPr>
        <w:spacing w:after="360" w:lineRule="auto"/>
        <w:jc w:val="center"/>
        <w:rPr/>
      </w:pPr>
      <w:r w:rsidDel="00000000" w:rsidR="00000000" w:rsidRPr="00000000">
        <w:rPr>
          <w:rtl w:val="0"/>
        </w:rPr>
        <w:t xml:space="preserve">Anno Accademico 2026/2027</w:t>
      </w:r>
    </w:p>
    <w:p w:rsidR="00000000" w:rsidDel="00000000" w:rsidP="00000000" w:rsidRDefault="00000000" w:rsidRPr="00000000" w14:paraId="0000000A">
      <w:pPr>
        <w:spacing w:after="80" w:lineRule="auto"/>
        <w:jc w:val="center"/>
        <w:rPr/>
      </w:pPr>
      <w:r w:rsidDel="00000000" w:rsidR="00000000" w:rsidRPr="00000000">
        <w:rPr>
          <w:b w:val="1"/>
          <w:bCs w:val="1"/>
          <w:sz w:val="24"/>
          <w:szCs w:val="24"/>
          <w:rtl w:val="0"/>
        </w:rPr>
        <w:t xml:space="preserve">Gruppo 3</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333333"/>
          <w:sz w:val="21"/>
          <w:szCs w:val="21"/>
          <w:rtl w:val="0"/>
        </w:rPr>
        <w:t xml:space="preserve">Albano Angelo Andrea  |  Altamura Giuseppe  |  D'Amato Fabio  |  Violi Emanuele  |  De Gregorio Salvatore</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Sezione 1 — Definizione del Processo e Analisi del Contesto</w:t>
      </w:r>
    </w:p>
    <w:p w:rsidR="00000000" w:rsidDel="00000000" w:rsidP="00000000" w:rsidRDefault="00000000" w:rsidRPr="00000000" w14:paraId="0000000E">
      <w:pPr>
        <w:spacing w:after="120" w:before="80" w:lineRule="auto"/>
        <w:jc w:val="both"/>
        <w:rPr/>
      </w:pPr>
      <w:r w:rsidDel="00000000" w:rsidR="00000000" w:rsidRPr="00000000">
        <w:rPr>
          <w:rtl w:val="0"/>
        </w:rPr>
        <w:t xml:space="preserve">La gestione della qualità costituisce, per la </w:t>
      </w:r>
      <w:r w:rsidDel="00000000" w:rsidR="00000000" w:rsidRPr="00000000">
        <w:rPr>
          <w:b w:val="1"/>
          <w:bCs w:val="1"/>
          <w:rtl w:val="0"/>
        </w:rPr>
        <w:t xml:space="preserve">Fondazione UniSA</w:t>
      </w:r>
      <w:r w:rsidDel="00000000" w:rsidR="00000000" w:rsidRPr="00000000">
        <w:rPr>
          <w:rtl w:val="0"/>
        </w:rPr>
        <w:t xml:space="preserve"> — struttura operativa dell'Università degli Studi di Salerno —, una funzione di supporto trasversale di rilevanza strategica. Il processo oggetto di analisi presiede alla supervisione e al controllo della conformità dei servizi esternalizzati — pulizie, cura del verde e ristorazione — rispetto agli standard della norma </w:t>
      </w:r>
      <w:r w:rsidDel="00000000" w:rsidR="00000000" w:rsidRPr="00000000">
        <w:rPr>
          <w:b w:val="1"/>
          <w:bCs w:val="1"/>
          <w:rtl w:val="0"/>
        </w:rPr>
        <w:t xml:space="preserve">ISO 9001</w:t>
      </w:r>
      <w:r w:rsidDel="00000000" w:rsidR="00000000" w:rsidRPr="00000000">
        <w:rPr>
          <w:rtl w:val="0"/>
        </w:rPr>
        <w:t xml:space="preserve">, che rappresenta il framework di riferimento per la garanzia della qualità nell'erogazione di servizi pubblici. Comprendere a fondo la struttura e le criticità di questo processo è il punto di partenza metodologico dell'intero lavoro del nostro gruppo, coerentemente con l'approccio </w:t>
      </w:r>
      <w:r w:rsidDel="00000000" w:rsidR="00000000" w:rsidRPr="00000000">
        <w:rPr>
          <w:b w:val="1"/>
          <w:bCs w:val="1"/>
          <w:rtl w:val="0"/>
        </w:rPr>
        <w:t xml:space="preserve">A3 Report</w:t>
      </w:r>
      <w:r w:rsidDel="00000000" w:rsidR="00000000" w:rsidRPr="00000000">
        <w:rPr>
          <w:rtl w:val="0"/>
        </w:rPr>
        <w:t xml:space="preserve"> della metodologia </w:t>
      </w:r>
      <w:r w:rsidDel="00000000" w:rsidR="00000000" w:rsidRPr="00000000">
        <w:rPr>
          <w:b w:val="1"/>
          <w:bCs w:val="1"/>
          <w:rtl w:val="0"/>
        </w:rPr>
        <w:t xml:space="preserve">Lean</w:t>
      </w:r>
      <w:r w:rsidDel="00000000" w:rsidR="00000000" w:rsidRPr="00000000">
        <w:rPr>
          <w:rtl w:val="0"/>
        </w:rPr>
        <w:t xml:space="preserve">. Nelle pagine che seguono si darà conto dell'analisi contestuale svolta, con particolare riguardo alla mappatura degli attori coinvolti, alle esigenze espresse dai clienti del processo e agli sprechi (</w:t>
      </w:r>
      <w:r w:rsidDel="00000000" w:rsidR="00000000" w:rsidRPr="00000000">
        <w:rPr>
          <w:b w:val="1"/>
          <w:bCs w:val="1"/>
          <w:rtl w:val="0"/>
        </w:rPr>
        <w:t xml:space="preserve">Muda</w:t>
      </w:r>
      <w:r w:rsidDel="00000000" w:rsidR="00000000" w:rsidRPr="00000000">
        <w:rPr>
          <w:rtl w:val="0"/>
        </w:rPr>
        <w:t xml:space="preserve">) identificati nella fase AS-IS.</w:t>
      </w:r>
    </w:p>
    <w:p w:rsidR="00000000" w:rsidDel="00000000" w:rsidP="00000000" w:rsidRDefault="00000000" w:rsidRPr="00000000" w14:paraId="0000000F">
      <w:pPr>
        <w:spacing w:after="120" w:before="80" w:lineRule="auto"/>
        <w:jc w:val="both"/>
        <w:rPr/>
      </w:pPr>
      <w:r w:rsidDel="00000000" w:rsidR="00000000" w:rsidRPr="00000000">
        <w:rPr>
          <w:rtl w:val="0"/>
        </w:rPr>
        <w:t xml:space="preserve">Il flusso del processo si articola a partire dalla definizione degli obiettivi strategici dell'Ateneo e del Consiglio di Amministrazione, che si traducono in </w:t>
      </w:r>
      <w:r w:rsidDel="00000000" w:rsidR="00000000" w:rsidRPr="00000000">
        <w:rPr>
          <w:b w:val="1"/>
          <w:bCs w:val="1"/>
          <w:rtl w:val="0"/>
        </w:rPr>
        <w:t xml:space="preserve">capitolati tecnici</w:t>
      </w:r>
      <w:r w:rsidDel="00000000" w:rsidR="00000000" w:rsidRPr="00000000">
        <w:rPr>
          <w:rtl w:val="0"/>
        </w:rPr>
        <w:t xml:space="preserve"> funzionali alla selezione degli operatori economici tramite procedure di evidenza pubblica. La </w:t>
      </w:r>
      <w:r w:rsidDel="00000000" w:rsidR="00000000" w:rsidRPr="00000000">
        <w:rPr>
          <w:b w:val="1"/>
          <w:bCs w:val="1"/>
          <w:rtl w:val="0"/>
        </w:rPr>
        <w:t xml:space="preserve">Funzione Qualità</w:t>
      </w:r>
      <w:r w:rsidDel="00000000" w:rsidR="00000000" w:rsidRPr="00000000">
        <w:rPr>
          <w:rtl w:val="0"/>
        </w:rPr>
        <w:t xml:space="preserve"> è chiamata a sovraintendere all'esecuzione dei contratti aggiudicati attraverso sopralluoghi periodici, compilazione di checklist operative e verifiche documentali, attività che, nella configurazione AS-IS, vengono gestite integralmente in modalità manuale. In caso di rilevazione di una </w:t>
      </w:r>
      <w:r w:rsidDel="00000000" w:rsidR="00000000" w:rsidRPr="00000000">
        <w:rPr>
          <w:b w:val="1"/>
          <w:bCs w:val="1"/>
          <w:rtl w:val="0"/>
        </w:rPr>
        <w:t xml:space="preserve">non conformità</w:t>
      </w:r>
      <w:r w:rsidDel="00000000" w:rsidR="00000000" w:rsidRPr="00000000">
        <w:rPr>
          <w:rtl w:val="0"/>
        </w:rPr>
        <w:t xml:space="preserve"> (NC), il processo prevede l'attivazione di azioni correttive nei confronti dell'operatore economico inadempiente, con possibile applicazione di penali contrattuali, prima dell'emissione dell'</w:t>
      </w:r>
      <w:r w:rsidDel="00000000" w:rsidR="00000000" w:rsidRPr="00000000">
        <w:rPr>
          <w:b w:val="1"/>
          <w:bCs w:val="1"/>
          <w:rtl w:val="0"/>
        </w:rPr>
        <w:t xml:space="preserve">attestazione di regolare esecuzione</w:t>
      </w:r>
      <w:r w:rsidDel="00000000" w:rsidR="00000000" w:rsidRPr="00000000">
        <w:rPr>
          <w:rtl w:val="0"/>
        </w:rPr>
        <w:t xml:space="preserve">, atto vincolante per la liquidazione delle fatture. Il ciclo si chiude con l'analisi della soddisfazione degli utenti finali — studenti, docenti e personale tecnico-amministrativo — e con l'esecuzione di audit periodici da parte dell'ente di certificazione.</w:t>
      </w:r>
    </w:p>
    <w:p w:rsidR="00000000" w:rsidDel="00000000" w:rsidP="00000000" w:rsidRDefault="00000000" w:rsidRPr="00000000" w14:paraId="00000010">
      <w:pPr>
        <w:pStyle w:val="Heading2"/>
        <w:rPr/>
      </w:pPr>
      <w:r w:rsidDel="00000000" w:rsidR="00000000" w:rsidRPr="00000000">
        <w:rPr>
          <w:rtl w:val="0"/>
        </w:rPr>
        <w:t xml:space="preserve">1.1 Stakeholder Analysis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gestione del processo qualità si avvale della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Matrice Potere/Interesse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(derivata dal modello di Mendelow) per mappare, classificare e governare le relazioni con i diversi attori (stakeholder) istituzionali e operativi. Questo strumento suddivide i portatori di interesse in quattro quadranti distinti, definendo per ciascuno di essi una specifica strategia di comunicazione e coinvolgimento in base al loro livello di influenza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Potere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al loro grado di coinvolgimento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Interesse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 confronti del sistema qualità universitario.</w:t>
      </w:r>
    </w:p>
    <w:p w:rsidR="00000000" w:rsidDel="00000000" w:rsidP="00000000" w:rsidRDefault="00000000" w:rsidRPr="00000000" w14:paraId="00000012">
      <w:pPr>
        <w:pStyle w:val="Heading3"/>
        <w:rPr>
          <w:sz w:val="22"/>
          <w:szCs w:val="22"/>
        </w:rPr>
      </w:pPr>
      <w:r w:rsidDel="00000000" w:rsidR="00000000" w:rsidRPr="00000000">
        <w:rPr>
          <w:sz w:val="22"/>
          <w:szCs w:val="22"/>
          <w:rtl w:val="0"/>
        </w:rPr>
        <w:t xml:space="preserve">1. Monitora (Basso Potere / Basso Interesse)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quadrante si collocano gli stakeholder che non hanno un'influenza diretta sulle decisioni interne e mostrano un interesse limitato alle sole ricadute macroscopiche sul territorio. Nel contesto esaminato, vi rientrano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comunità locale e le istituzioni (comunità di Fisciano e Baronissi)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strategia gestionale per questo gruppo prevede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monitoraggio minimo e costante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è richiesto un dispendio intensivo di risorse o una comunicazione proattiva, ma è necessario sorvegliare periodicamente la loro posizione per intercettare tempestivamente eventuali variazioni nel livello di interesse o dinamiche esterne rilevanti.</w:t>
      </w:r>
    </w:p>
    <w:p w:rsidR="00000000" w:rsidDel="00000000" w:rsidP="00000000" w:rsidRDefault="00000000" w:rsidRPr="00000000" w14:paraId="00000014">
      <w:pPr>
        <w:pStyle w:val="Heading3"/>
        <w:rPr>
          <w:sz w:val="22"/>
          <w:szCs w:val="22"/>
        </w:rPr>
      </w:pPr>
      <w:r w:rsidDel="00000000" w:rsidR="00000000" w:rsidRPr="00000000">
        <w:rPr>
          <w:sz w:val="22"/>
          <w:szCs w:val="22"/>
          <w:rtl w:val="0"/>
        </w:rPr>
        <w:t xml:space="preserve">2. Tienimi Soddisfatto (Alto Potere / Basso Interesse)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Quest'area raccoglie i soggetti istituzionali e di controllo che possiedono un elevato potere formale, ispettivo o di blocco, ma il cui interesse è circoscritto a specifici momenti valutativi o adempimenti normativi. Gli attori identificati sono 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 di certificazione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Commissione di gara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linea d'azione consiste nel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mantenere costantemente soddisfatte le loro aspettative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garantendo l'assoluta conformità procedurale, la trasparenza amministrativa e la correttezza della documentazione, così da evitare criticità o blocchi istituzionali.</w:t>
      </w:r>
    </w:p>
    <w:p w:rsidR="00000000" w:rsidDel="00000000" w:rsidP="00000000" w:rsidRDefault="00000000" w:rsidRPr="00000000" w14:paraId="00000016">
      <w:pPr>
        <w:pStyle w:val="Heading3"/>
        <w:rPr>
          <w:sz w:val="22"/>
          <w:szCs w:val="22"/>
        </w:rPr>
      </w:pPr>
      <w:r w:rsidDel="00000000" w:rsidR="00000000" w:rsidRPr="00000000">
        <w:rPr>
          <w:sz w:val="22"/>
          <w:szCs w:val="22"/>
          <w:rtl w:val="0"/>
        </w:rPr>
        <w:t xml:space="preserve">3. Tienimi Informato (Basso Potere / Alto Interesse)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quadrante è composto dai beneficiari diretti e dalla struttura operativa profonda, soggetti che subiscono quotidianamente l'impatto delle politiche di qualità pur avendo un potere decisionale limitato sulla governance. Tra questi figurano gli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utenti finali (studenti, docenti, personale)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operatori economici (fornitori)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funzioni interne (segreteria, amministrazione, progettazione)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strategia corretta impone di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mantenerli costantemente informati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tramite flussi di comunicazione chiari e bidirezionali. Il loro coinvolgimento è fondamentale per raccogliere feedback (meccanismo base del miglioramento continuo) e per assicurarne la collaborazione operativa.</w:t>
      </w:r>
    </w:p>
    <w:p w:rsidR="00000000" w:rsidDel="00000000" w:rsidP="00000000" w:rsidRDefault="00000000" w:rsidRPr="00000000" w14:paraId="00000018">
      <w:pPr>
        <w:pStyle w:val="Heading3"/>
        <w:rPr>
          <w:sz w:val="22"/>
          <w:szCs w:val="22"/>
        </w:rPr>
      </w:pPr>
      <w:r w:rsidDel="00000000" w:rsidR="00000000" w:rsidRPr="00000000">
        <w:rPr>
          <w:sz w:val="22"/>
          <w:szCs w:val="22"/>
          <w:rtl w:val="0"/>
        </w:rPr>
        <w:t xml:space="preserve">4. Gestisci Attivamente (Alto Potere / Alto Interesse)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Rappresenta l'area dei cosiddetti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Key Players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ovvero i vertici e i motori decisionali da cui dipende il successo strategico e l'approvazione del sistema qualità. Vi appartengono 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Università degli Studi di Salerno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Presidenza e il Consiglio di Amministrazione (CdA)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il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Responsabile Qualità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questa categoria la strategia prevede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gestione attiva, ravvicinata e prioritaria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 attori devono essere pienamente integrati in ogni fase dei processi decisionali, richiedono canali di reportistica dedicati e un allineamento continuo per garantire la governance e la sostenibilità di lungo periodo dell'intero sistema.</w:t>
      </w:r>
    </w:p>
    <w:p w:rsidR="00000000" w:rsidDel="00000000" w:rsidP="00000000" w:rsidRDefault="00000000" w:rsidRPr="00000000" w14:paraId="0000001A">
      <w:pPr>
        <w:spacing w:after="120" w:before="80" w:lineRule="auto"/>
        <w:jc w:val="both"/>
        <w:rPr/>
      </w:pPr>
      <w:r w:rsidDel="00000000" w:rsidR="00000000" w:rsidRPr="00000000">
        <w:rPr>
          <w:rtl w:val="0"/>
        </w:rPr>
      </w:r>
    </w:p>
    <w:p w:rsidR="00000000" w:rsidDel="00000000" w:rsidP="00000000" w:rsidRDefault="00000000" w:rsidRPr="00000000" w14:paraId="0000001B">
      <w:pPr>
        <w:spacing w:after="120" w:before="80" w:lineRule="auto"/>
        <w:jc w:val="both"/>
        <w:rPr/>
      </w:pPr>
      <w:r w:rsidDel="00000000" w:rsidR="00000000" w:rsidRPr="00000000">
        <w:rPr>
          <w:rtl w:val="0"/>
        </w:rPr>
      </w:r>
    </w:p>
    <w:p w:rsidR="00000000" w:rsidDel="00000000" w:rsidP="00000000" w:rsidRDefault="00000000" w:rsidRPr="00000000" w14:paraId="0000001C">
      <w:pPr>
        <w:spacing w:after="120" w:before="80" w:lineRule="auto"/>
        <w:jc w:val="both"/>
        <w:rPr/>
      </w:pPr>
      <w:r w:rsidDel="00000000" w:rsidR="00000000" w:rsidRPr="00000000">
        <w:rPr/>
        <w:drawing>
          <wp:inline distB="0" distT="0" distL="0" distR="0">
            <wp:extent cx="6120130" cy="4759325"/>
            <wp:effectExtent b="0" l="0" r="0" t="0"/>
            <wp:docPr descr="Immagine che contiene testo, schermata, cerchio, design&#10;&#10;Descrizione generata automaticamente" id="1" name="image1.png"/>
            <a:graphic>
              <a:graphicData uri="http://schemas.openxmlformats.org/drawingml/2006/picture">
                <pic:pic>
                  <pic:nvPicPr>
                    <pic:cNvPr descr="Immagine che contiene testo, schermata, cerchio, design&#10;&#10;Descrizione generata automaticamente" id="0" name="image1.png"/>
                    <pic:cNvPicPr preferRelativeResize="0"/>
                  </pic:nvPicPr>
                  <pic:blipFill>
                    <a:blip r:embed="rId7"/>
                    <a:srcRect b="0" l="0" r="0" t="0"/>
                    <a:stretch>
                      <a:fillRect/>
                    </a:stretch>
                  </pic:blipFill>
                  <pic:spPr>
                    <a:xfrm>
                      <a:off x="0" y="0"/>
                      <a:ext cx="6120130" cy="47593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1.3 Voice of Customer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Aspettative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0303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Il cliente principale di questo processo, ovvero la </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Fondazione</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 si aspetta che la qualità si traduca in standard tangibili e immediatamente verificabili, come il rispetto rigoroso dei contratti di pulizia e manutenzione. Il cuore delle aspettative risiede nell'ottenere un servizio</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privo di errori</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dove le informazioni sulla conformità non debbano essere "prelevate". L'obiettivo finale è garantire che gli standard di qualità dei servizi siano rispettati e inoltre assicurarsi che l'utente finale sia soddisfatto.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Muda (Sprechi) percepiti</w:t>
        <w:br w:type="textWrapping"/>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I principali "sprechi" identificati riguardano il </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problema del prelievo delle informazioni</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 dover verificare fisicamente registri cartacei genera rallentamenti e il rischio di smarrimento dei dati. Questa frustrazione nasce da una gestione dei processi ancora troppo </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manuale e frammentata</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 Snellire queste operazioni e migliorare la reattività del sistema è quindi fondamentale per eliminare la percerzione di un'amministrazione distante e poco integrata.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Superare le attese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Superare le attese significa implementare un sistema di intervento talmente rapido che le azioni correttive vengano eseguite prima ancora che l'utente finale possa percepire il disservizio.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Come viene raccolta questa voce?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br w:type="textWrapping"/>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Le esigenze della Fondazione vengono monitorate attraverso la verifica costante dei </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flussi informativi dei fornitori</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 e l'analisi dei registri delle attività svolte. Fondamentali sono gli </w:t>
      </w:r>
      <w:r w:rsidDel="00000000" w:rsidR="00000000" w:rsidRPr="00000000">
        <w:rPr>
          <w:rFonts w:ascii="Arial" w:cs="Arial" w:eastAsia="Arial" w:hAnsi="Arial"/>
          <w:b w:val="1"/>
          <w:bCs w:val="1"/>
          <w:i w:val="0"/>
          <w:iCs w:val="0"/>
          <w:smallCaps w:val="0"/>
          <w:strike w:val="0"/>
          <w:color w:val="303030"/>
          <w:sz w:val="22"/>
          <w:szCs w:val="22"/>
          <w:highlight w:val="white"/>
          <w:u w:val="none"/>
          <w:vertAlign w:val="baseline"/>
          <w:rtl w:val="0"/>
        </w:rPr>
        <w:t xml:space="preserve">audit periodici</w:t>
      </w:r>
      <w:r w:rsidDel="00000000" w:rsidR="00000000" w:rsidRPr="00000000">
        <w:rPr>
          <w:rFonts w:ascii="Arial" w:cs="Arial" w:eastAsia="Arial" w:hAnsi="Arial"/>
          <w:b w:val="0"/>
          <w:bCs w:val="0"/>
          <w:i w:val="0"/>
          <w:iCs w:val="0"/>
          <w:smallCaps w:val="0"/>
          <w:strike w:val="0"/>
          <w:color w:val="303030"/>
          <w:sz w:val="22"/>
          <w:szCs w:val="22"/>
          <w:highlight w:val="white"/>
          <w:u w:val="none"/>
          <w:vertAlign w:val="baseline"/>
          <w:rtl w:val="0"/>
        </w:rPr>
        <w:t xml:space="preserve"> e le verifiche di conformità sul campo, che permettono di validare il servizio prima del pagamento delle fatture. Infine, i questionari di gradimento e le segnalazioni degli studenti fungono da indicatore indiretto per misurare l'efficacia del controllo di qualità effettuato dalla Fondazione.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r>
    </w:p>
    <w:p w:rsidR="00000000" w:rsidDel="00000000" w:rsidP="00000000" w:rsidRDefault="00000000" w:rsidRPr="00000000" w14:paraId="00000026">
      <w:pPr>
        <w:rPr>
          <w:b w:val="1"/>
          <w:bCs w:val="1"/>
          <w:color w:val="1f4e79"/>
          <w:sz w:val="28"/>
          <w:szCs w:val="28"/>
        </w:rPr>
      </w:pPr>
      <w:r w:rsidDel="00000000" w:rsidR="00000000" w:rsidRPr="00000000">
        <w:rPr>
          <w:b w:val="1"/>
          <w:bCs w:val="1"/>
          <w:color w:val="1f4e79"/>
          <w:sz w:val="28"/>
          <w:szCs w:val="28"/>
          <w:rtl w:val="0"/>
        </w:rPr>
        <w:t xml:space="preserve">Sezione 2 — AS-IS</w:t>
      </w:r>
    </w:p>
    <w:p w:rsidR="00000000" w:rsidDel="00000000" w:rsidP="00000000" w:rsidRDefault="00000000" w:rsidRPr="00000000" w14:paraId="00000027">
      <w:pPr>
        <w:rPr>
          <w:b w:val="1"/>
          <w:bCs w:val="1"/>
          <w:color w:val="1f4e79"/>
          <w:sz w:val="28"/>
          <w:szCs w:val="28"/>
        </w:rPr>
      </w:pPr>
      <w:r w:rsidDel="00000000" w:rsidR="00000000" w:rsidRPr="00000000">
        <w:rPr>
          <w:rtl w:val="0"/>
        </w:rPr>
      </w:r>
    </w:p>
    <w:p w:rsidR="00000000" w:rsidDel="00000000" w:rsidP="00000000" w:rsidRDefault="00000000" w:rsidRPr="00000000" w14:paraId="00000028">
      <w:pPr>
        <w:rPr/>
      </w:pPr>
      <w:r w:rsidDel="00000000" w:rsidR="00000000" w:rsidRPr="00000000">
        <w:rPr>
          <w:color w:val="303030"/>
          <w:sz w:val="24"/>
          <w:szCs w:val="24"/>
          <w:highlight w:val="white"/>
          <w:rtl w:val="0"/>
        </w:rPr>
        <w:t xml:space="preserve">la fase dell'</w:t>
      </w:r>
      <w:r w:rsidDel="00000000" w:rsidR="00000000" w:rsidRPr="00000000">
        <w:rPr>
          <w:b w:val="1"/>
          <w:bCs w:val="1"/>
          <w:color w:val="303030"/>
          <w:sz w:val="24"/>
          <w:szCs w:val="24"/>
          <w:highlight w:val="white"/>
          <w:rtl w:val="0"/>
        </w:rPr>
        <w:t xml:space="preserve">AS-IS (Situazione Attuale)</w:t>
      </w:r>
      <w:r w:rsidDel="00000000" w:rsidR="00000000" w:rsidRPr="00000000">
        <w:rPr>
          <w:color w:val="303030"/>
          <w:sz w:val="24"/>
          <w:szCs w:val="24"/>
          <w:highlight w:val="white"/>
          <w:rtl w:val="0"/>
        </w:rPr>
        <w:t xml:space="preserve"> rappresenta il pilastro fondamentale per comprendere come un processo operi realmente prima di tentare qualsiasi miglioramento. Non si tratta di una semplice descrizione teorica, ma di una </w:t>
      </w:r>
      <w:r w:rsidDel="00000000" w:rsidR="00000000" w:rsidRPr="00000000">
        <w:rPr>
          <w:b w:val="1"/>
          <w:bCs w:val="1"/>
          <w:color w:val="303030"/>
          <w:sz w:val="24"/>
          <w:szCs w:val="24"/>
          <w:highlight w:val="white"/>
          <w:rtl w:val="0"/>
        </w:rPr>
        <w:t xml:space="preserve">fotografia oggettiva e documentata</w:t>
      </w:r>
      <w:r w:rsidDel="00000000" w:rsidR="00000000" w:rsidRPr="00000000">
        <w:rPr>
          <w:color w:val="303030"/>
          <w:sz w:val="24"/>
          <w:szCs w:val="24"/>
          <w:highlight w:val="white"/>
          <w:rtl w:val="0"/>
        </w:rPr>
        <w:t xml:space="preserve"> della realtà operativa</w:t>
      </w:r>
      <w:r w:rsidDel="00000000" w:rsidR="00000000" w:rsidRPr="00000000">
        <w:rPr>
          <w:rtl w:val="0"/>
        </w:rPr>
        <w:t xml:space="preserve">.</w:t>
      </w:r>
    </w:p>
    <w:p w:rsidR="00000000" w:rsidDel="00000000" w:rsidP="00000000" w:rsidRDefault="00000000" w:rsidRPr="00000000" w14:paraId="00000029">
      <w:pPr>
        <w:rPr>
          <w:b w:val="1"/>
          <w:bCs w:val="1"/>
          <w:sz w:val="24"/>
          <w:szCs w:val="24"/>
        </w:rPr>
      </w:pPr>
      <w:r w:rsidDel="00000000" w:rsidR="00000000" w:rsidRPr="00000000">
        <w:rPr/>
        <w:drawing>
          <wp:inline distB="114300" distT="114300" distL="114300" distR="114300">
            <wp:extent cx="6119820" cy="25019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19820" cy="2501900"/>
                    </a:xfrm>
                    <a:prstGeom prst="rect"/>
                    <a:ln/>
                  </pic:spPr>
                </pic:pic>
              </a:graphicData>
            </a:graphic>
          </wp:inline>
        </w:drawing>
      </w:r>
      <w:r w:rsidDel="00000000" w:rsidR="00000000" w:rsidRPr="00000000">
        <w:rPr>
          <w:rtl w:val="0"/>
        </w:rPr>
        <w:br w:type="textWrapping"/>
      </w:r>
      <w:r w:rsidDel="00000000" w:rsidR="00000000" w:rsidRPr="00000000">
        <w:rPr>
          <w:b w:val="1"/>
          <w:bCs w:val="1"/>
          <w:sz w:val="24"/>
          <w:szCs w:val="24"/>
          <w:rtl w:val="0"/>
        </w:rPr>
        <w:t xml:space="preserve">Definizione dell</w:t>
      </w:r>
      <w:r w:rsidDel="00000000" w:rsidR="00000000" w:rsidRPr="00000000">
        <w:rPr>
          <w:b w:val="1"/>
          <w:bCs w:val="1"/>
          <w:color w:val="000000"/>
          <w:sz w:val="24"/>
          <w:szCs w:val="24"/>
          <w:rtl w:val="0"/>
        </w:rPr>
        <w:t xml:space="preserve">e Swimlane (Corsie di responsabilità).</w:t>
      </w: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rtl w:val="0"/>
        </w:rPr>
        <w:t xml:space="preserve">L</w:t>
      </w:r>
      <w:r w:rsidDel="00000000" w:rsidR="00000000" w:rsidRPr="00000000">
        <w:rPr>
          <w:color w:val="000000"/>
          <w:rtl w:val="0"/>
        </w:rPr>
        <w:t xml:space="preserve">'ordine corretto delle swimlane, dall'alto verso il basso, deve riflettere la gerarchia del valore:</w:t>
      </w:r>
    </w:p>
    <w:p w:rsidR="00000000" w:rsidDel="00000000" w:rsidP="00000000" w:rsidRDefault="00000000" w:rsidRPr="00000000" w14:paraId="0000002B">
      <w:pPr>
        <w:rPr>
          <w:color w:val="000000"/>
        </w:rPr>
      </w:pPr>
      <w:r w:rsidDel="00000000" w:rsidR="00000000" w:rsidRPr="00000000">
        <w:rPr>
          <w:rtl w:val="0"/>
        </w:rPr>
      </w:r>
    </w:p>
    <w:p w:rsidR="00000000" w:rsidDel="00000000" w:rsidP="00000000" w:rsidRDefault="00000000" w:rsidRPr="00000000" w14:paraId="0000002C">
      <w:pPr>
        <w:numPr>
          <w:ilvl w:val="0"/>
          <w:numId w:val="1"/>
        </w:numPr>
        <w:ind w:left="720" w:hanging="360"/>
        <w:rPr>
          <w:color w:val="000000"/>
          <w:u w:val="none"/>
        </w:rPr>
      </w:pPr>
      <w:r w:rsidDel="00000000" w:rsidR="00000000" w:rsidRPr="00000000">
        <w:rPr>
          <w:b w:val="1"/>
          <w:bCs w:val="1"/>
          <w:color w:val="000000"/>
          <w:rtl w:val="0"/>
        </w:rPr>
        <w:t xml:space="preserve">Unisa / CdA / Presidenza:</w:t>
      </w:r>
      <w:r w:rsidDel="00000000" w:rsidR="00000000" w:rsidRPr="00000000">
        <w:rPr>
          <w:color w:val="000000"/>
          <w:rtl w:val="0"/>
        </w:rPr>
        <w:t xml:space="preserve"> Fornisce gli obiettivi strategici, le schede prestazionali e, presumibilmente, gestisce il pagamento finale della fattura.</w:t>
      </w:r>
    </w:p>
    <w:p w:rsidR="00000000" w:rsidDel="00000000" w:rsidP="00000000" w:rsidRDefault="00000000" w:rsidRPr="00000000" w14:paraId="0000002D">
      <w:pPr>
        <w:numPr>
          <w:ilvl w:val="0"/>
          <w:numId w:val="1"/>
        </w:numPr>
        <w:ind w:left="720" w:hanging="360"/>
        <w:rPr>
          <w:color w:val="000000"/>
          <w:u w:val="none"/>
        </w:rPr>
      </w:pPr>
      <w:r w:rsidDel="00000000" w:rsidR="00000000" w:rsidRPr="00000000">
        <w:rPr>
          <w:b w:val="1"/>
          <w:bCs w:val="1"/>
          <w:color w:val="000000"/>
          <w:rtl w:val="0"/>
        </w:rPr>
        <w:t xml:space="preserve">Commissione Esterna:</w:t>
      </w:r>
      <w:r w:rsidDel="00000000" w:rsidR="00000000" w:rsidRPr="00000000">
        <w:rPr>
          <w:color w:val="000000"/>
          <w:rtl w:val="0"/>
        </w:rPr>
        <w:t xml:space="preserve"> Interviene nella fase di valutazione delle offerte tecniche per garantire l'indipendenza nel bando di gara.</w:t>
      </w:r>
    </w:p>
    <w:p w:rsidR="00000000" w:rsidDel="00000000" w:rsidP="00000000" w:rsidRDefault="00000000" w:rsidRPr="00000000" w14:paraId="0000002E">
      <w:pPr>
        <w:numPr>
          <w:ilvl w:val="0"/>
          <w:numId w:val="1"/>
        </w:numPr>
        <w:ind w:left="720" w:hanging="360"/>
        <w:rPr>
          <w:color w:val="000000"/>
          <w:u w:val="none"/>
        </w:rPr>
      </w:pPr>
      <w:r w:rsidDel="00000000" w:rsidR="00000000" w:rsidRPr="00000000">
        <w:rPr>
          <w:b w:val="1"/>
          <w:bCs w:val="1"/>
          <w:color w:val="000000"/>
          <w:rtl w:val="0"/>
        </w:rPr>
        <w:t xml:space="preserve">Responsabile Qualità (Funzione Qualità):</w:t>
      </w:r>
      <w:r w:rsidDel="00000000" w:rsidR="00000000" w:rsidRPr="00000000">
        <w:rPr>
          <w:color w:val="000000"/>
          <w:rtl w:val="0"/>
        </w:rPr>
        <w:t xml:space="preserve"> È il coordinatore del processo; redige le procedure, effettua le verifiche sul campo, gestisce le non conformità e rilascia l'Attestazione di Regolare Esecuzione.</w:t>
      </w:r>
    </w:p>
    <w:p w:rsidR="00000000" w:rsidDel="00000000" w:rsidP="00000000" w:rsidRDefault="00000000" w:rsidRPr="00000000" w14:paraId="0000002F">
      <w:pPr>
        <w:numPr>
          <w:ilvl w:val="0"/>
          <w:numId w:val="1"/>
        </w:numPr>
        <w:ind w:left="720" w:hanging="360"/>
        <w:rPr>
          <w:color w:val="000000"/>
          <w:u w:val="none"/>
        </w:rPr>
      </w:pPr>
      <w:r w:rsidDel="00000000" w:rsidR="00000000" w:rsidRPr="00000000">
        <w:rPr>
          <w:b w:val="1"/>
          <w:bCs w:val="1"/>
          <w:color w:val="000000"/>
          <w:rtl w:val="0"/>
        </w:rPr>
        <w:t xml:space="preserve">Uffici Interni (Amministrazione/Segreteria):</w:t>
      </w:r>
      <w:r w:rsidDel="00000000" w:rsidR="00000000" w:rsidRPr="00000000">
        <w:rPr>
          <w:color w:val="000000"/>
          <w:rtl w:val="0"/>
        </w:rPr>
        <w:t xml:space="preserve"> Forniscono supporto documentale, gestiscono le sanzioni o decurtazioni gravi e processano la liquidazione della fattura.</w:t>
      </w:r>
    </w:p>
    <w:p w:rsidR="00000000" w:rsidDel="00000000" w:rsidP="00000000" w:rsidRDefault="00000000" w:rsidRPr="00000000" w14:paraId="00000030">
      <w:pPr>
        <w:numPr>
          <w:ilvl w:val="0"/>
          <w:numId w:val="1"/>
        </w:numPr>
        <w:ind w:left="720" w:hanging="360"/>
        <w:rPr>
          <w:color w:val="000000"/>
          <w:u w:val="none"/>
        </w:rPr>
      </w:pPr>
      <w:r w:rsidDel="00000000" w:rsidR="00000000" w:rsidRPr="00000000">
        <w:rPr>
          <w:b w:val="1"/>
          <w:bCs w:val="1"/>
          <w:color w:val="000000"/>
          <w:rtl w:val="0"/>
        </w:rPr>
        <w:t xml:space="preserve">Operatore Economico (Fornitore): </w:t>
      </w:r>
      <w:r w:rsidDel="00000000" w:rsidR="00000000" w:rsidRPr="00000000">
        <w:rPr>
          <w:color w:val="000000"/>
          <w:rtl w:val="0"/>
        </w:rPr>
        <w:t xml:space="preserve">Esegue il servizio (pulizie, verde, ecc.) e registra le attività su supporti cartacei (es. i fogli firma nei bagni).</w:t>
      </w:r>
    </w:p>
    <w:p w:rsidR="00000000" w:rsidDel="00000000" w:rsidP="00000000" w:rsidRDefault="00000000" w:rsidRPr="00000000" w14:paraId="00000031">
      <w:pPr>
        <w:numPr>
          <w:ilvl w:val="0"/>
          <w:numId w:val="1"/>
        </w:numPr>
        <w:ind w:left="720" w:hanging="360"/>
        <w:rPr>
          <w:color w:val="000000"/>
          <w:u w:val="none"/>
        </w:rPr>
      </w:pPr>
      <w:r w:rsidDel="00000000" w:rsidR="00000000" w:rsidRPr="00000000">
        <w:rPr>
          <w:b w:val="1"/>
          <w:bCs w:val="1"/>
          <w:color w:val="000000"/>
          <w:rtl w:val="0"/>
        </w:rPr>
        <w:t xml:space="preserve">Utenza Finale:</w:t>
      </w:r>
      <w:r w:rsidDel="00000000" w:rsidR="00000000" w:rsidRPr="00000000">
        <w:rPr>
          <w:color w:val="000000"/>
          <w:rtl w:val="0"/>
        </w:rPr>
        <w:t xml:space="preserve"> Fruisce del servizio e compila i questionari di gradimento.</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 Gateway (Nodi decisionali)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diagramma AS-IS sono presenti due bivi critici che determinano il "ricalcolo del percorso":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Gateway "Conforme?":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Posto dopo la verifica del Responsabile Qualità.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SÌ (Conforme)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flusso prosegue verso il rilascio dell'Attestazione di Regolare Esecuzione.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 (Non Conforme):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attiva l'apertura formale di una Non Conformità (NC) .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Gateway "Anomalia Grave?"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Posto all'interno della gestione delle NC.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Grave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processo devia verso gli Uffici Interni per l'applicazione di sanzioni o decurtazioni su fattura.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Lieve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L'operatore economico ha l'obbligo di attivare azioni correttive immediate. In entrambi i casi, il flusso deve ritornare obbligatoriamente alla fase di verifica prima di procedere oltre.</w:t>
      </w:r>
    </w:p>
    <w:p w:rsidR="00000000" w:rsidDel="00000000" w:rsidP="00000000" w:rsidRDefault="00000000" w:rsidRPr="00000000" w14:paraId="0000003D">
      <w:pPr>
        <w:rPr>
          <w:color w:val="000000"/>
        </w:rPr>
      </w:pPr>
      <w:r w:rsidDel="00000000" w:rsidR="00000000" w:rsidRPr="00000000">
        <w:rPr>
          <w:rtl w:val="0"/>
        </w:rPr>
      </w:r>
    </w:p>
    <w:p w:rsidR="00000000" w:rsidDel="00000000" w:rsidP="00000000" w:rsidRDefault="00000000" w:rsidRPr="00000000" w14:paraId="0000003E">
      <w:pPr>
        <w:rPr>
          <w:b w:val="1"/>
          <w:bCs w:val="1"/>
          <w:color w:val="1f4e79"/>
          <w:sz w:val="28"/>
          <w:szCs w:val="28"/>
        </w:rPr>
      </w:pPr>
      <w:r w:rsidDel="00000000" w:rsidR="00000000" w:rsidRPr="00000000">
        <w:rPr>
          <w:rtl w:val="0"/>
        </w:rPr>
      </w:r>
    </w:p>
    <w:p w:rsidR="00000000" w:rsidDel="00000000" w:rsidP="00000000" w:rsidRDefault="00000000" w:rsidRPr="00000000" w14:paraId="0000003F">
      <w:pPr>
        <w:spacing w:after="120" w:before="80" w:lineRule="auto"/>
        <w:jc w:val="both"/>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Sezione 3 — Analisi delle Cause Radice: Ishikawa e 5 Why (Problema 1)</w:t>
      </w:r>
    </w:p>
    <w:p w:rsidR="00000000" w:rsidDel="00000000" w:rsidP="00000000" w:rsidRDefault="00000000" w:rsidRPr="00000000" w14:paraId="00000041">
      <w:pPr>
        <w:spacing w:after="120" w:before="80" w:lineRule="auto"/>
        <w:jc w:val="both"/>
        <w:rPr/>
      </w:pPr>
      <w:r w:rsidDel="00000000" w:rsidR="00000000" w:rsidRPr="00000000">
        <w:rPr>
          <w:rtl w:val="0"/>
        </w:rPr>
        <w:t xml:space="preserve">L'identificazione degli obiettivi S.M.A.R.T. ha reso evidente la necessità di comprendere in profondità le ragioni strutturali delle inefficienze rilevate nel processo AS-IS. A tale scopo, il gruppo ha applicato il </w:t>
      </w:r>
      <w:r w:rsidDel="00000000" w:rsidR="00000000" w:rsidRPr="00000000">
        <w:rPr>
          <w:b w:val="1"/>
          <w:bCs w:val="1"/>
          <w:rtl w:val="0"/>
        </w:rPr>
        <w:t xml:space="preserve">Diagramma di Causa-Effetto di Ishikawa</w:t>
      </w:r>
      <w:r w:rsidDel="00000000" w:rsidR="00000000" w:rsidRPr="00000000">
        <w:rPr>
          <w:rtl w:val="0"/>
        </w:rPr>
        <w:t xml:space="preserve"> — strumento classico del quality management introdotto dall'ingegnere giapponese Kaoru Ishikawa — e la tecnica dei </w:t>
      </w:r>
      <w:r w:rsidDel="00000000" w:rsidR="00000000" w:rsidRPr="00000000">
        <w:rPr>
          <w:b w:val="1"/>
          <w:bCs w:val="1"/>
          <w:rtl w:val="0"/>
        </w:rPr>
        <w:t xml:space="preserve">5 Why</w:t>
      </w:r>
      <w:r w:rsidDel="00000000" w:rsidR="00000000" w:rsidRPr="00000000">
        <w:rPr>
          <w:rtl w:val="0"/>
        </w:rPr>
        <w:t xml:space="preserve">, che consente di risalire iterativamente dalla manifestazione superficiale di un problema alla sua causa radice. Il primo problema analizzato è quello a maggior impatto sull'efficienza del Responsabile Qualità: il </w:t>
      </w:r>
      <w:r w:rsidDel="00000000" w:rsidR="00000000" w:rsidRPr="00000000">
        <w:rPr>
          <w:b w:val="1"/>
          <w:bCs w:val="1"/>
          <w:rtl w:val="0"/>
        </w:rPr>
        <w:t xml:space="preserve">prelievo manuale e la non ricezione automatica delle informazioni</w:t>
      </w:r>
      <w:r w:rsidDel="00000000" w:rsidR="00000000" w:rsidRPr="00000000">
        <w:rPr>
          <w:rtl w:val="0"/>
        </w:rPr>
        <w:t xml:space="preserve"> da parte degli operatori economici.</w:t>
      </w:r>
    </w:p>
    <w:p w:rsidR="00000000" w:rsidDel="00000000" w:rsidP="00000000" w:rsidRDefault="00000000" w:rsidRPr="00000000" w14:paraId="00000042">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Metodo</w:t>
      </w:r>
      <w:r w:rsidDel="00000000" w:rsidR="00000000" w:rsidRPr="00000000">
        <w:rPr>
          <w:rtl w:val="0"/>
        </w:rPr>
        <w:t xml:space="preserve">, l'analisi ha evidenziato che le scadenze documentali vengono attualmente monitorate attraverso la consultazione fisica degli scadenzari cartacei, e che il recupero delle informazioni avviene tramite solleciti manuali inviati via e-mail o telefono agli operatori. Non esistono procedure standardizzate che impongano ai fornitori modalità proattive di invio della documentazione, con la conseguenza che l'intero onere del recupero informativo ricade sul Responsabile Qualità.</w:t>
      </w:r>
    </w:p>
    <w:p w:rsidR="00000000" w:rsidDel="00000000" w:rsidP="00000000" w:rsidRDefault="00000000" w:rsidRPr="00000000" w14:paraId="00000043">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Macchinari</w:t>
      </w:r>
      <w:r w:rsidDel="00000000" w:rsidR="00000000" w:rsidRPr="00000000">
        <w:rPr>
          <w:rtl w:val="0"/>
        </w:rPr>
        <w:t xml:space="preserve">, il processo sconta l'assenza totale di sistemi di alert automatici sulle scadenze imminenti e di un cruscotto condiviso che consenta una visione globale e aggiornata dello stato di conformità dei diversi servizi. Questa lacuna tecnologica obbliga il personale a ricostruire manualmente e periodicamente il quadro complessivo della situazione, con un dispendio di tempo e un margine di errore significativi.</w:t>
      </w:r>
    </w:p>
    <w:p w:rsidR="00000000" w:rsidDel="00000000" w:rsidP="00000000" w:rsidRDefault="00000000" w:rsidRPr="00000000" w14:paraId="00000044">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Persone</w:t>
      </w:r>
      <w:r w:rsidDel="00000000" w:rsidR="00000000" w:rsidRPr="00000000">
        <w:rPr>
          <w:rtl w:val="0"/>
        </w:rPr>
        <w:t xml:space="preserve">, l'analisi rivela una dipendenza eccessiva dalla presenza fisica del Responsabile Qualità, figura su cui converge l'intero flusso informativo. La scarsa cooperazione tra i process owner dei diversi uffici aggrava questa concentrazione: in caso di assenza del Responsabile, il processo rischia concretamente di bloccarsi, con effetti a cascata sulla tempestività dell'attestazione di regolare esecuzione e, quindi, sulla liquidazione delle fatture.</w:t>
      </w:r>
    </w:p>
    <w:p w:rsidR="00000000" w:rsidDel="00000000" w:rsidP="00000000" w:rsidRDefault="00000000" w:rsidRPr="00000000" w14:paraId="00000045">
      <w:pPr>
        <w:spacing w:after="120" w:before="80" w:lineRule="auto"/>
        <w:jc w:val="both"/>
        <w:rPr/>
      </w:pPr>
      <w:r w:rsidDel="00000000" w:rsidR="00000000" w:rsidRPr="00000000">
        <w:rPr>
          <w:rtl w:val="0"/>
        </w:rPr>
        <w:t xml:space="preserve">Nelle categorie </w:t>
      </w:r>
      <w:r w:rsidDel="00000000" w:rsidR="00000000" w:rsidRPr="00000000">
        <w:rPr>
          <w:b w:val="1"/>
          <w:bCs w:val="1"/>
          <w:rtl w:val="0"/>
        </w:rPr>
        <w:t xml:space="preserve">Materiali</w:t>
      </w:r>
      <w:r w:rsidDel="00000000" w:rsidR="00000000" w:rsidRPr="00000000">
        <w:rPr>
          <w:rtl w:val="0"/>
        </w:rPr>
        <w:t xml:space="preserve"> e </w:t>
      </w:r>
      <w:r w:rsidDel="00000000" w:rsidR="00000000" w:rsidRPr="00000000">
        <w:rPr>
          <w:b w:val="1"/>
          <w:bCs w:val="1"/>
          <w:rtl w:val="0"/>
        </w:rPr>
        <w:t xml:space="preserve">Misurazioni</w:t>
      </w:r>
      <w:r w:rsidDel="00000000" w:rsidR="00000000" w:rsidRPr="00000000">
        <w:rPr>
          <w:rtl w:val="0"/>
        </w:rPr>
        <w:t xml:space="preserve">, l'analisi completa il quadro: la documentazione dei fornitori è archiviata esclusivamente in faldoni fisici, senza alcuna banca dati unica e condivisa; i tempi di risposta dei fornitori non vengono monitorati sistematicamente; e non esiste alcun indicatore in grado di misurare il tempo medio di recupero delle informazioni, rendendo impossibile qualsiasi valutazione oggettiva dell'efficienza del processo.</w:t>
      </w:r>
    </w:p>
    <w:p w:rsidR="00000000" w:rsidDel="00000000" w:rsidP="00000000" w:rsidRDefault="00000000" w:rsidRPr="00000000" w14:paraId="00000046">
      <w:pPr>
        <w:spacing w:after="120" w:before="80" w:lineRule="auto"/>
        <w:jc w:val="both"/>
        <w:rPr/>
      </w:pPr>
      <w:r w:rsidDel="00000000" w:rsidR="00000000" w:rsidRPr="00000000">
        <w:rPr>
          <w:rtl w:val="0"/>
        </w:rPr>
        <w:t xml:space="preserve">L'analisi </w:t>
      </w:r>
      <w:r w:rsidDel="00000000" w:rsidR="00000000" w:rsidRPr="00000000">
        <w:rPr>
          <w:b w:val="1"/>
          <w:bCs w:val="1"/>
          <w:rtl w:val="0"/>
        </w:rPr>
        <w:t xml:space="preserve">5 Why</w:t>
      </w:r>
      <w:r w:rsidDel="00000000" w:rsidR="00000000" w:rsidRPr="00000000">
        <w:rPr>
          <w:rtl w:val="0"/>
        </w:rPr>
        <w:t xml:space="preserve"> ha consentito di risalire progressivamente dalla manifestazione sintomatica — il prelievo fisico dei registri — alla sua causa radice. Il personale non riceve automaticamente le informazioni (Perché 1) perché non esistono procedure che obblighino i fornitori all'invio proattivo (Perché 2). Queste procedure non esistono (Perché 3) perché non ci sono strumenti digitali condivisi che le renderebbero operative. Gli strumenti digitali non sono stati introdotti (Perché 4) perché non sono stati adottati indicatori di misurazione dei tempi di risposta che avrebbero reso visibile il problema. L'assenza di tali indicatori (Perché 5) è la causa radice strutturale: senza misurazione, non vi è consapevolezza del problema, e senza consapevolezza non vi è pressione verso il cambiamento. Il risultato è una struttura organizzativa in cui la dipendenza dal prelievo manuale e la concentrazione del flusso informativo su una singola persona si autorinforzano reciprocamente, rendendo impossibile qualsiasi automatizzazione. L'analisi del secondo problema, presentata nella sezione successiva, completa il quadro diagnostico.</w:t>
      </w:r>
    </w:p>
    <w:p w:rsidR="00000000" w:rsidDel="00000000" w:rsidP="00000000" w:rsidRDefault="00000000" w:rsidRPr="00000000" w14:paraId="00000047">
      <w:pPr>
        <w:spacing w:after="120" w:before="80" w:lineRule="auto"/>
        <w:jc w:val="both"/>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7aqx1lkqfb7h" w:id="0"/>
      <w:bookmarkEnd w:id="0"/>
      <w:r w:rsidDel="00000000" w:rsidR="00000000" w:rsidRPr="00000000">
        <w:rPr>
          <w:rtl w:val="0"/>
        </w:rPr>
        <w:t xml:space="preserve">Sezione 3.1 — Analisi delle Cause Radice: Ishikawa e 5 Why (Problema 2)</w:t>
      </w:r>
    </w:p>
    <w:p w:rsidR="00000000" w:rsidDel="00000000" w:rsidP="00000000" w:rsidRDefault="00000000" w:rsidRPr="00000000" w14:paraId="00000049">
      <w:pPr>
        <w:spacing w:after="120" w:before="80" w:lineRule="auto"/>
        <w:jc w:val="both"/>
        <w:rPr/>
      </w:pPr>
      <w:r w:rsidDel="00000000" w:rsidR="00000000" w:rsidRPr="00000000">
        <w:rPr>
          <w:rtl w:val="0"/>
        </w:rPr>
        <w:t xml:space="preserve">Il secondo problema esaminato riguarda la </w:t>
      </w:r>
      <w:r w:rsidDel="00000000" w:rsidR="00000000" w:rsidRPr="00000000">
        <w:rPr>
          <w:b w:val="1"/>
          <w:bCs w:val="1"/>
          <w:rtl w:val="0"/>
        </w:rPr>
        <w:t xml:space="preserve">redazione manuale del capitolato tecnico</w:t>
      </w:r>
      <w:r w:rsidDel="00000000" w:rsidR="00000000" w:rsidRPr="00000000">
        <w:rPr>
          <w:rtl w:val="0"/>
        </w:rPr>
        <w:t xml:space="preserve">, documento fondamentale per la selezione degli operatori economici e per la definizione degli standard di servizio da rispettare. La criticità non attiene soltanto all'onerosità del processo redazionale in sé, ma investe più in profondità la capacità della Fondazione di aggiornare tempestivamente i propri strumenti contrattuali in risposta all'evoluzione dei servizi e delle normative di riferimento. Anche in questo caso, il gruppo ha applicato il Diagramma di Ishikawa e la tecnica dei 5 Why per identificare le cause strutturali del problema.</w:t>
      </w:r>
    </w:p>
    <w:p w:rsidR="00000000" w:rsidDel="00000000" w:rsidP="00000000" w:rsidRDefault="00000000" w:rsidRPr="00000000" w14:paraId="0000004A">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Metodo</w:t>
      </w:r>
      <w:r w:rsidDel="00000000" w:rsidR="00000000" w:rsidRPr="00000000">
        <w:rPr>
          <w:rtl w:val="0"/>
        </w:rPr>
        <w:t xml:space="preserve">, l'analisi evidenzia l'assenza di qualsiasi procedura digitale standardizzata per la redazione dei capitolati: ogni documento viene costruito manualmente a partire da zero, attingendo a precedenti versioni cartacee e a conoscenze tacite del personale. Il processo di approvazione dei capitolati avviene attraverso passaggi fisici tra i diversi uffici coinvolti, con firme e annotazioni a mano, in una sequenza che non produce tracce digitali e che è soggetta a ritardi dovuti a sovrapposizioni di agenda.Nessun template elettronico condiviso per la struttura del capitolato.Offerte tecniche dei fornitori gestite su carta, non indicizzate digitalmente.</w:t>
      </w:r>
    </w:p>
    <w:p w:rsidR="00000000" w:rsidDel="00000000" w:rsidP="00000000" w:rsidRDefault="00000000" w:rsidRPr="00000000" w14:paraId="0000004B">
      <w:pPr>
        <w:spacing w:after="120" w:before="80" w:lineRule="auto"/>
        <w:jc w:val="both"/>
        <w:rPr/>
      </w:pPr>
      <w:r w:rsidDel="00000000" w:rsidR="00000000" w:rsidRPr="00000000">
        <w:rPr>
          <w:rtl w:val="0"/>
        </w:rPr>
      </w:r>
    </w:p>
    <w:p w:rsidR="00000000" w:rsidDel="00000000" w:rsidP="00000000" w:rsidRDefault="00000000" w:rsidRPr="00000000" w14:paraId="0000004C">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Macchinari</w:t>
      </w:r>
      <w:r w:rsidDel="00000000" w:rsidR="00000000" w:rsidRPr="00000000">
        <w:rPr>
          <w:rtl w:val="0"/>
        </w:rPr>
        <w:t xml:space="preserve">, l'assenza di un sistema gestionale per l'archiviazione documentale e di un sistema di gestione documentale centralizzato — </w:t>
      </w:r>
      <w:r w:rsidDel="00000000" w:rsidR="00000000" w:rsidRPr="00000000">
        <w:rPr>
          <w:b w:val="1"/>
          <w:bCs w:val="1"/>
          <w:rtl w:val="0"/>
        </w:rPr>
        <w:t xml:space="preserve">DMS</w:t>
      </w:r>
      <w:r w:rsidDel="00000000" w:rsidR="00000000" w:rsidRPr="00000000">
        <w:rPr>
          <w:rtl w:val="0"/>
        </w:rPr>
        <w:t xml:space="preserve">, Document Management System, o cloud — costringe il personale a lavorare su file locali non sincronizzati e a moltiplicare le versioni degli stessi documenti, con i rischi di inconsistenza che ne derivano. </w:t>
      </w:r>
    </w:p>
    <w:p w:rsidR="00000000" w:rsidDel="00000000" w:rsidP="00000000" w:rsidRDefault="00000000" w:rsidRPr="00000000" w14:paraId="0000004D">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Persone</w:t>
      </w:r>
      <w:r w:rsidDel="00000000" w:rsidR="00000000" w:rsidRPr="00000000">
        <w:rPr>
          <w:rtl w:val="0"/>
        </w:rPr>
        <w:t xml:space="preserve">, le competenze digitali limitate del personale coinvolto nella redazione e la mancanza di formazione su strumenti di scrittura collaborativa rendono di fatto inaccessibili le soluzioni tecnologiche che pure sarebbero disponibili sul mercato.</w:t>
      </w:r>
    </w:p>
    <w:p w:rsidR="00000000" w:rsidDel="00000000" w:rsidP="00000000" w:rsidRDefault="00000000" w:rsidRPr="00000000" w14:paraId="0000004E">
      <w:pPr>
        <w:spacing w:after="120" w:before="80" w:lineRule="auto"/>
        <w:jc w:val="both"/>
        <w:rPr/>
      </w:pPr>
      <w:r w:rsidDel="00000000" w:rsidR="00000000" w:rsidRPr="00000000">
        <w:rPr>
          <w:rtl w:val="0"/>
        </w:rPr>
        <w:t xml:space="preserve">Nella categoria </w:t>
      </w:r>
      <w:r w:rsidDel="00000000" w:rsidR="00000000" w:rsidRPr="00000000">
        <w:rPr>
          <w:b w:val="1"/>
          <w:bCs w:val="1"/>
          <w:rtl w:val="0"/>
        </w:rPr>
        <w:t xml:space="preserve">Materiali</w:t>
      </w:r>
      <w:r w:rsidDel="00000000" w:rsidR="00000000" w:rsidRPr="00000000">
        <w:rPr>
          <w:rtl w:val="0"/>
        </w:rPr>
        <w:t xml:space="preserve">, i documenti di riferimento per la redazione — norme, contratti-tipo, offerte tecniche dei precedenti fornitori — sono disponibili esclusivamente in formato cartaceo, e le offerte tecniche dei nuovi fornitori non vengono indicizzate digitalmente al momento della loro ricezione. Questa frammentazione documentale impone al personale un'attività di ricerca e raccolta manuale ogni volta che si avvia un nuovo processo di gara.</w:t>
      </w:r>
    </w:p>
    <w:p w:rsidR="00000000" w:rsidDel="00000000" w:rsidP="00000000" w:rsidRDefault="00000000" w:rsidRPr="00000000" w14:paraId="0000004F">
      <w:pPr>
        <w:spacing w:after="120" w:before="80" w:lineRule="auto"/>
        <w:jc w:val="both"/>
        <w:rPr/>
      </w:pPr>
      <w:r w:rsidDel="00000000" w:rsidR="00000000" w:rsidRPr="00000000">
        <w:rPr>
          <w:rtl w:val="0"/>
        </w:rPr>
        <w:t xml:space="preserve">L'analisi </w:t>
      </w:r>
      <w:r w:rsidDel="00000000" w:rsidR="00000000" w:rsidRPr="00000000">
        <w:rPr>
          <w:b w:val="1"/>
          <w:bCs w:val="1"/>
          <w:rtl w:val="0"/>
        </w:rPr>
        <w:t xml:space="preserve">4 Why</w:t>
      </w:r>
      <w:r w:rsidDel="00000000" w:rsidR="00000000" w:rsidRPr="00000000">
        <w:rPr>
          <w:rtl w:val="0"/>
        </w:rPr>
        <w:t xml:space="preserve"> conduce alla causa radice con la seguente catena causale: </w:t>
      </w:r>
    </w:p>
    <w:p w:rsidR="00000000" w:rsidDel="00000000" w:rsidP="00000000" w:rsidRDefault="00000000" w:rsidRPr="00000000" w14:paraId="00000050">
      <w:pPr>
        <w:spacing w:after="120" w:before="80" w:lineRule="auto"/>
        <w:jc w:val="both"/>
        <w:rPr/>
      </w:pPr>
      <w:r w:rsidDel="00000000" w:rsidR="00000000" w:rsidRPr="00000000">
        <w:rPr>
          <w:rtl w:val="0"/>
        </w:rPr>
        <w:t xml:space="preserve">(Perché 1) i capitolati vengono redatti manualmente </w:t>
      </w:r>
    </w:p>
    <w:p w:rsidR="00000000" w:rsidDel="00000000" w:rsidP="00000000" w:rsidRDefault="00000000" w:rsidRPr="00000000" w14:paraId="00000051">
      <w:pPr>
        <w:spacing w:after="120" w:before="80" w:lineRule="auto"/>
        <w:jc w:val="both"/>
        <w:rPr/>
      </w:pPr>
      <w:r w:rsidDel="00000000" w:rsidR="00000000" w:rsidRPr="00000000">
        <w:rPr>
          <w:rtl w:val="0"/>
        </w:rPr>
        <w:t xml:space="preserve">Perché non esistono strumenti digitali condivisi per la sua redazione e archiviazione. </w:t>
      </w:r>
    </w:p>
    <w:p w:rsidR="00000000" w:rsidDel="00000000" w:rsidP="00000000" w:rsidRDefault="00000000" w:rsidRPr="00000000" w14:paraId="00000052">
      <w:pPr>
        <w:spacing w:after="120" w:before="80" w:lineRule="auto"/>
        <w:jc w:val="both"/>
        <w:rPr/>
      </w:pPr>
      <w:r w:rsidDel="00000000" w:rsidR="00000000" w:rsidRPr="00000000">
        <w:rPr>
          <w:rtl w:val="0"/>
        </w:rPr>
        <w:t xml:space="preserve">(Perché 2). non esistono strumenti digitali condivisi.</w:t>
      </w:r>
    </w:p>
    <w:p w:rsidR="00000000" w:rsidDel="00000000" w:rsidP="00000000" w:rsidRDefault="00000000" w:rsidRPr="00000000" w14:paraId="00000053">
      <w:pPr>
        <w:spacing w:after="120" w:before="80" w:lineRule="auto"/>
        <w:jc w:val="both"/>
        <w:rPr/>
      </w:pPr>
      <w:r w:rsidDel="00000000" w:rsidR="00000000" w:rsidRPr="00000000">
        <w:rPr>
          <w:rtl w:val="0"/>
        </w:rPr>
        <w:t xml:space="preserve">Perché la Fondazione non ha ancora avviato un processo di digitalizzazione dei propri flussi documentali.</w:t>
      </w:r>
    </w:p>
    <w:p w:rsidR="00000000" w:rsidDel="00000000" w:rsidP="00000000" w:rsidRDefault="00000000" w:rsidRPr="00000000" w14:paraId="00000054">
      <w:pPr>
        <w:spacing w:after="120" w:before="80" w:lineRule="auto"/>
        <w:jc w:val="both"/>
        <w:rPr/>
      </w:pPr>
      <w:r w:rsidDel="00000000" w:rsidR="00000000" w:rsidRPr="00000000">
        <w:rPr>
          <w:rtl w:val="0"/>
        </w:rPr>
        <w:t xml:space="preserve">(Perché 3) non è stato avviato un processo di digitalizzazione.</w:t>
      </w:r>
    </w:p>
    <w:p w:rsidR="00000000" w:rsidDel="00000000" w:rsidP="00000000" w:rsidRDefault="00000000" w:rsidRPr="00000000" w14:paraId="00000055">
      <w:pPr>
        <w:spacing w:after="120" w:before="80" w:lineRule="auto"/>
        <w:jc w:val="both"/>
        <w:rPr/>
      </w:pPr>
      <w:r w:rsidDel="00000000" w:rsidR="00000000" w:rsidRPr="00000000">
        <w:rPr>
          <w:rtl w:val="0"/>
        </w:rPr>
        <w:t xml:space="preserve">Perché non è stata definita una priorità strategica in tal senso da parte del CdA e della Presidenza, né allocate risorse dedicate.</w:t>
      </w:r>
    </w:p>
    <w:p w:rsidR="00000000" w:rsidDel="00000000" w:rsidP="00000000" w:rsidRDefault="00000000" w:rsidRPr="00000000" w14:paraId="00000056">
      <w:pPr>
        <w:spacing w:after="120" w:before="80" w:lineRule="auto"/>
        <w:jc w:val="both"/>
        <w:rPr/>
      </w:pPr>
      <w:r w:rsidDel="00000000" w:rsidR="00000000" w:rsidRPr="00000000">
        <w:rPr>
          <w:rtl w:val="0"/>
        </w:rPr>
        <w:t xml:space="preserve">(Perché 4) il CdA non ha definito questa priorità?si combina con una cultura organizzativa che ha storicamente privilegiato la continuità procedurale rispetto all'innovazione gestionale. Il risultato finale (Perché 5) è che il Consiglio di Amministrazione non dispone di alcuna leva istituzionale esterna — né normativa né di accountability — che trasformi la digitalizzazione dei capitolati da aspirazione interna a decisione strategica vincolante. Questa diagnosi è di particolare rilevanza perché suggerisce che la soluzione non può essere puramente tecnologica, ma deve essere accompagnata da un intervento culturale e organizzativo. La matrice decisionale presentata nella sezione successiva tiene conto di questa complessità nella valutazione delle contromisure proposte.</w:t>
      </w:r>
    </w:p>
    <w:p w:rsidR="00000000" w:rsidDel="00000000" w:rsidP="00000000" w:rsidRDefault="00000000" w:rsidRPr="00000000" w14:paraId="00000057">
      <w:pPr>
        <w:spacing w:after="120" w:before="80" w:lineRule="auto"/>
        <w:jc w:val="both"/>
        <w:rPr/>
      </w:pPr>
      <w:r w:rsidDel="00000000" w:rsidR="00000000" w:rsidRPr="00000000">
        <w:rPr>
          <w:rtl w:val="0"/>
        </w:rPr>
      </w:r>
    </w:p>
    <w:p w:rsidR="00000000" w:rsidDel="00000000" w:rsidP="00000000" w:rsidRDefault="00000000" w:rsidRPr="00000000" w14:paraId="00000058">
      <w:pPr>
        <w:rPr>
          <w:b w:val="1"/>
          <w:bCs w:val="1"/>
          <w:color w:val="1f4e79"/>
          <w:sz w:val="28"/>
          <w:szCs w:val="28"/>
        </w:rPr>
      </w:pPr>
      <w:r w:rsidDel="00000000" w:rsidR="00000000" w:rsidRPr="00000000">
        <w:rPr>
          <w:b w:val="1"/>
          <w:bCs w:val="1"/>
          <w:color w:val="1f4e79"/>
          <w:sz w:val="28"/>
          <w:szCs w:val="28"/>
          <w:rtl w:val="0"/>
        </w:rPr>
        <w:t xml:space="preserve">Sezione 4 — Kpi e obiettivi S.M.A.R.T</w:t>
      </w:r>
    </w:p>
    <w:p w:rsidR="00000000" w:rsidDel="00000000" w:rsidP="00000000" w:rsidRDefault="00000000" w:rsidRPr="00000000" w14:paraId="00000059">
      <w:pPr>
        <w:spacing w:after="280" w:before="280" w:lineRule="auto"/>
        <w:rPr>
          <w:b w:val="1"/>
          <w:bCs w:val="1"/>
        </w:rPr>
      </w:pPr>
      <w:r w:rsidDel="00000000" w:rsidR="00000000" w:rsidRPr="00000000">
        <w:rPr>
          <w:b w:val="1"/>
          <w:bCs w:val="1"/>
          <w:rtl w:val="0"/>
        </w:rPr>
        <w:t xml:space="preserve">Indicatori di Performance e Target Obiettivo (KPI)</w:t>
      </w:r>
    </w:p>
    <w:p w:rsidR="00000000" w:rsidDel="00000000" w:rsidP="00000000" w:rsidRDefault="00000000" w:rsidRPr="00000000" w14:paraId="0000005A">
      <w:pPr>
        <w:spacing w:after="280" w:before="280" w:lineRule="auto"/>
        <w:rPr/>
      </w:pPr>
      <w:r w:rsidDel="00000000" w:rsidR="00000000" w:rsidRPr="00000000">
        <w:rPr>
          <w:rtl w:val="0"/>
        </w:rPr>
        <w:t xml:space="preserve">Per misurare l'efficacia delle azioni di digitalizzazione e semplificazione del processo qualità, sono stati definiti due indicatori chiave di prestazione:</w:t>
      </w:r>
    </w:p>
    <w:p w:rsidR="00000000" w:rsidDel="00000000" w:rsidP="00000000" w:rsidRDefault="00000000" w:rsidRPr="00000000" w14:paraId="0000005B">
      <w:pPr>
        <w:numPr>
          <w:ilvl w:val="0"/>
          <w:numId w:val="2"/>
        </w:numPr>
        <w:spacing w:before="280" w:lineRule="auto"/>
        <w:ind w:left="720" w:hanging="360"/>
      </w:pPr>
      <w:r w:rsidDel="00000000" w:rsidR="00000000" w:rsidRPr="00000000">
        <w:rPr>
          <w:b w:val="1"/>
          <w:bCs w:val="1"/>
          <w:rtl w:val="0"/>
        </w:rPr>
        <w:t xml:space="preserve">Modalità di recupero Informazioni:</w:t>
      </w:r>
      <w:r w:rsidDel="00000000" w:rsidR="00000000" w:rsidRPr="00000000">
        <w:rPr>
          <w:rtl w:val="0"/>
        </w:rPr>
        <w:t xml:space="preserve"> Misura la percentuale di dati di conformità (es. checklist pulizie) inviati in modo proattivo da fornitori e uffici rispetto al recupero manuale. Il target è fissato al </w:t>
      </w:r>
      <w:r w:rsidDel="00000000" w:rsidR="00000000" w:rsidRPr="00000000">
        <w:rPr>
          <w:b w:val="1"/>
          <w:bCs w:val="1"/>
          <w:rtl w:val="0"/>
        </w:rPr>
        <w:t xml:space="preserve">100%</w:t>
      </w:r>
      <w:r w:rsidDel="00000000" w:rsidR="00000000" w:rsidRPr="00000000">
        <w:rPr>
          <w:rtl w:val="0"/>
        </w:rPr>
        <w:t xml:space="preserve">, con l'obiettivo di </w:t>
      </w:r>
      <w:r w:rsidDel="00000000" w:rsidR="00000000" w:rsidRPr="00000000">
        <w:rPr>
          <w:b w:val="1"/>
          <w:bCs w:val="1"/>
          <w:rtl w:val="0"/>
        </w:rPr>
        <w:t xml:space="preserve">eliminare totalmente i registri cartacei</w:t>
      </w:r>
      <w:r w:rsidDel="00000000" w:rsidR="00000000" w:rsidRPr="00000000">
        <w:rPr>
          <w:rtl w:val="0"/>
        </w:rPr>
        <w:t xml:space="preserve"> e automatizzare i flussi informativi.</w:t>
      </w:r>
    </w:p>
    <w:p w:rsidR="00000000" w:rsidDel="00000000" w:rsidP="00000000" w:rsidRDefault="00000000" w:rsidRPr="00000000" w14:paraId="0000005C">
      <w:pPr>
        <w:numPr>
          <w:ilvl w:val="0"/>
          <w:numId w:val="2"/>
        </w:numPr>
        <w:spacing w:after="280" w:lineRule="auto"/>
        <w:ind w:left="720" w:hanging="360"/>
      </w:pPr>
      <w:r w:rsidDel="00000000" w:rsidR="00000000" w:rsidRPr="00000000">
        <w:rPr>
          <w:b w:val="1"/>
          <w:bCs w:val="1"/>
          <w:rtl w:val="0"/>
        </w:rPr>
        <w:t xml:space="preserve">Tempo di ricezione:</w:t>
      </w:r>
      <w:r w:rsidDel="00000000" w:rsidR="00000000" w:rsidRPr="00000000">
        <w:rPr>
          <w:rtl w:val="0"/>
        </w:rPr>
        <w:t xml:space="preserve"> Monitora le ore settimanali impiegate dal Responsabile Qualità in attività manuali a basso valore aggiunto, come il sollecito di documenti e la verifica fisica dei fogli firma. Il target prevede una </w:t>
      </w:r>
      <w:r w:rsidDel="00000000" w:rsidR="00000000" w:rsidRPr="00000000">
        <w:rPr>
          <w:b w:val="1"/>
          <w:bCs w:val="1"/>
          <w:rtl w:val="0"/>
        </w:rPr>
        <w:t xml:space="preserve">riduzione del 40% del tempo attuale</w:t>
      </w:r>
      <w:r w:rsidDel="00000000" w:rsidR="00000000" w:rsidRPr="00000000">
        <w:rPr>
          <w:rtl w:val="0"/>
        </w:rPr>
        <w:t xml:space="preserve">, permettendo di riallocare le risorse umane su compiti strategici e di miglioramento continuo.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120" w:before="80" w:lineRule="auto"/>
        <w:jc w:val="both"/>
        <w:rPr/>
      </w:pPr>
      <w:r w:rsidDel="00000000" w:rsidR="00000000" w:rsidRPr="00000000">
        <w:rPr>
          <w:rtl w:val="0"/>
        </w:rPr>
        <w:t xml:space="preserve">Una delle trappole più frequenti nei percorsi di miglioramento organizzativo consiste nel mantenere gli obiettivi di cambiamento a un livello di genericità tale da renderli inapplicabili. Il framework </w:t>
      </w:r>
      <w:r w:rsidDel="00000000" w:rsidR="00000000" w:rsidRPr="00000000">
        <w:rPr>
          <w:b w:val="1"/>
          <w:bCs w:val="1"/>
          <w:rtl w:val="0"/>
        </w:rPr>
        <w:t xml:space="preserve">S.M.A.R.T.</w:t>
      </w:r>
      <w:r w:rsidDel="00000000" w:rsidR="00000000" w:rsidRPr="00000000">
        <w:rPr>
          <w:rtl w:val="0"/>
        </w:rPr>
        <w:t xml:space="preserve"> — Specific, Measurable, Achievable, Relevant, Time-Bound — rappresenta lo strumento metodologico per tradurre la volontà istituzionale di 'migliorare la qualità' in impegni quantitativi, verificabili e ancorati a una scadenza temporale definita. La corretta formulazione degli obiettivi S.M.A.R.T. costituisce un passaggio fondamentale dell'A3 Report, in quanto delimita il perimetro entro cui verranno successivamente definite le contromisure e valutati i risultati. Di seguito si presentano i cinque criteri applicati al processo in esame.</w:t>
      </w:r>
    </w:p>
    <w:p w:rsidR="00000000" w:rsidDel="00000000" w:rsidP="00000000" w:rsidRDefault="00000000" w:rsidRPr="00000000" w14:paraId="0000005F">
      <w:pPr>
        <w:spacing w:after="120" w:before="80" w:lineRule="auto"/>
        <w:jc w:val="both"/>
        <w:rPr/>
      </w:pPr>
      <w:r w:rsidDel="00000000" w:rsidR="00000000" w:rsidRPr="00000000">
        <w:rPr>
          <w:b w:val="1"/>
          <w:bCs w:val="1"/>
          <w:rtl w:val="0"/>
        </w:rPr>
        <w:t xml:space="preserve">Specific.</w:t>
      </w:r>
      <w:r w:rsidDel="00000000" w:rsidR="00000000" w:rsidRPr="00000000">
        <w:rPr>
          <w:color w:val="303030"/>
          <w:highlight w:val="white"/>
          <w:rtl w:val="0"/>
        </w:rPr>
        <w:t xml:space="preserve"> </w:t>
      </w:r>
      <w:r w:rsidDel="00000000" w:rsidR="00000000" w:rsidRPr="00000000">
        <w:rPr>
          <w:b w:val="1"/>
          <w:bCs w:val="1"/>
          <w:color w:val="303030"/>
          <w:highlight w:val="white"/>
          <w:rtl w:val="0"/>
        </w:rPr>
        <w:t xml:space="preserve">Standardizzare i protocolli di flusso informativo</w:t>
      </w:r>
      <w:r w:rsidDel="00000000" w:rsidR="00000000" w:rsidRPr="00000000">
        <w:rPr>
          <w:color w:val="303030"/>
          <w:highlight w:val="white"/>
          <w:rtl w:val="0"/>
        </w:rPr>
        <w:t xml:space="preserve">, passando dal sistema di "prelievo" manuale (andare a cercare i dati) a un sistema di </w:t>
      </w:r>
      <w:r w:rsidDel="00000000" w:rsidR="00000000" w:rsidRPr="00000000">
        <w:rPr>
          <w:b w:val="1"/>
          <w:bCs w:val="1"/>
          <w:color w:val="303030"/>
          <w:highlight w:val="white"/>
          <w:rtl w:val="0"/>
        </w:rPr>
        <w:t xml:space="preserve">"invio" proattivo</w:t>
      </w:r>
      <w:r w:rsidDel="00000000" w:rsidR="00000000" w:rsidRPr="00000000">
        <w:rPr>
          <w:color w:val="303030"/>
          <w:highlight w:val="white"/>
          <w:rtl w:val="0"/>
        </w:rPr>
        <w:t xml:space="preserve"> delle informazioni di conformità da parte dei fornitori e degli uffici</w:t>
      </w:r>
      <w:r w:rsidDel="00000000" w:rsidR="00000000" w:rsidRPr="00000000">
        <w:rPr>
          <w:rtl w:val="0"/>
        </w:rPr>
        <w:t xml:space="preserve">.</w:t>
      </w:r>
    </w:p>
    <w:p w:rsidR="00000000" w:rsidDel="00000000" w:rsidP="00000000" w:rsidRDefault="00000000" w:rsidRPr="00000000" w14:paraId="00000060">
      <w:pPr>
        <w:spacing w:after="120" w:before="80" w:lineRule="auto"/>
        <w:jc w:val="both"/>
        <w:rPr/>
      </w:pPr>
      <w:r w:rsidDel="00000000" w:rsidR="00000000" w:rsidRPr="00000000">
        <w:rPr>
          <w:b w:val="1"/>
          <w:bCs w:val="1"/>
          <w:rtl w:val="0"/>
        </w:rPr>
        <w:t xml:space="preserve">Measurable. </w:t>
      </w:r>
      <w:r w:rsidDel="00000000" w:rsidR="00000000" w:rsidRPr="00000000">
        <w:rPr>
          <w:b w:val="1"/>
          <w:bCs w:val="1"/>
          <w:color w:val="303030"/>
          <w:highlight w:val="white"/>
          <w:rtl w:val="0"/>
        </w:rPr>
        <w:t xml:space="preserve">Eliminare totalmente (100%) il prelievo fisico dei registri cartacei</w:t>
      </w:r>
      <w:r w:rsidDel="00000000" w:rsidR="00000000" w:rsidRPr="00000000">
        <w:rPr>
          <w:color w:val="303030"/>
          <w:highlight w:val="white"/>
          <w:rtl w:val="0"/>
        </w:rPr>
        <w:t xml:space="preserve"> (es. fogli firma nei bagni) e ridurre del 40% il tempo speso dal Responsabile Qualità nel sollecito manuale della documentazione</w:t>
      </w:r>
      <w:r w:rsidDel="00000000" w:rsidR="00000000" w:rsidRPr="00000000">
        <w:rPr>
          <w:rtl w:val="0"/>
        </w:rPr>
      </w:r>
    </w:p>
    <w:p w:rsidR="00000000" w:rsidDel="00000000" w:rsidP="00000000" w:rsidRDefault="00000000" w:rsidRPr="00000000" w14:paraId="00000061">
      <w:pPr>
        <w:spacing w:after="120" w:before="80" w:lineRule="auto"/>
        <w:jc w:val="both"/>
        <w:rPr/>
      </w:pPr>
      <w:r w:rsidDel="00000000" w:rsidR="00000000" w:rsidRPr="00000000">
        <w:rPr>
          <w:b w:val="1"/>
          <w:bCs w:val="1"/>
          <w:rtl w:val="0"/>
        </w:rPr>
        <w:t xml:space="preserve">Achievable. </w:t>
      </w:r>
      <w:r w:rsidDel="00000000" w:rsidR="00000000" w:rsidRPr="00000000">
        <w:rPr>
          <w:b w:val="1"/>
          <w:bCs w:val="1"/>
          <w:color w:val="303030"/>
          <w:highlight w:val="white"/>
          <w:rtl w:val="0"/>
        </w:rPr>
        <w:t xml:space="preserve">Colmare il gap di competenze digitali e procedurali</w:t>
      </w:r>
      <w:r w:rsidDel="00000000" w:rsidR="00000000" w:rsidRPr="00000000">
        <w:rPr>
          <w:color w:val="303030"/>
          <w:highlight w:val="white"/>
          <w:rtl w:val="0"/>
        </w:rPr>
        <w:t xml:space="preserve"> del personale attraverso sessioni di addestramento sui nuovi standard operativi, definendo chiaramente i </w:t>
      </w:r>
      <w:r w:rsidDel="00000000" w:rsidR="00000000" w:rsidRPr="00000000">
        <w:rPr>
          <w:b w:val="1"/>
          <w:bCs w:val="1"/>
          <w:color w:val="303030"/>
          <w:highlight w:val="white"/>
          <w:rtl w:val="0"/>
        </w:rPr>
        <w:t xml:space="preserve">"Process Owner"</w:t>
      </w:r>
      <w:r w:rsidDel="00000000" w:rsidR="00000000" w:rsidRPr="00000000">
        <w:rPr>
          <w:color w:val="303030"/>
          <w:highlight w:val="white"/>
          <w:rtl w:val="0"/>
        </w:rPr>
        <w:t xml:space="preserve"> per ogni servizio (verde, pulizie, ecc.)</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Relevant. </w:t>
      </w:r>
      <w:r w:rsidDel="00000000" w:rsidR="00000000" w:rsidRPr="00000000">
        <w:rPr>
          <w:color w:val="303030"/>
          <w:highlight w:val="white"/>
          <w:rtl w:val="0"/>
        </w:rPr>
        <w:t xml:space="preserve">Garantire alla </w:t>
      </w:r>
      <w:r w:rsidDel="00000000" w:rsidR="00000000" w:rsidRPr="00000000">
        <w:rPr>
          <w:b w:val="1"/>
          <w:bCs w:val="1"/>
          <w:color w:val="303030"/>
          <w:highlight w:val="white"/>
          <w:rtl w:val="0"/>
        </w:rPr>
        <w:t xml:space="preserve">Fondazione</w:t>
      </w:r>
      <w:r w:rsidDel="00000000" w:rsidR="00000000" w:rsidRPr="00000000">
        <w:rPr>
          <w:color w:val="303030"/>
          <w:highlight w:val="white"/>
          <w:rtl w:val="0"/>
        </w:rPr>
        <w:t xml:space="preserve"> la piena conformità ai contratti ISO 9001, minimizzando il rischio di sanzioni ai fornitori e assicurando </w:t>
      </w:r>
      <w:r w:rsidDel="00000000" w:rsidR="00000000" w:rsidRPr="00000000">
        <w:rPr>
          <w:b w:val="1"/>
          <w:bCs w:val="1"/>
          <w:color w:val="303030"/>
          <w:highlight w:val="white"/>
          <w:rtl w:val="0"/>
        </w:rPr>
        <w:t xml:space="preserve">zero reclami dall'utenza</w:t>
      </w:r>
      <w:r w:rsidDel="00000000" w:rsidR="00000000" w:rsidRPr="00000000">
        <w:rPr>
          <w:color w:val="303030"/>
          <w:highlight w:val="white"/>
          <w:rtl w:val="0"/>
        </w:rPr>
        <w:t xml:space="preserve"> grazie a un controllo preventivo più efficace</w:t>
      </w:r>
      <w:r w:rsidDel="00000000" w:rsidR="00000000" w:rsidRPr="00000000">
        <w:rPr>
          <w:rtl w:val="0"/>
        </w:rPr>
      </w:r>
    </w:p>
    <w:p w:rsidR="00000000" w:rsidDel="00000000" w:rsidP="00000000" w:rsidRDefault="00000000" w:rsidRPr="00000000" w14:paraId="00000063">
      <w:pPr>
        <w:spacing w:after="120" w:before="80" w:lineRule="auto"/>
        <w:jc w:val="both"/>
        <w:rPr/>
      </w:pPr>
      <w:r w:rsidDel="00000000" w:rsidR="00000000" w:rsidRPr="00000000">
        <w:rPr>
          <w:rtl w:val="0"/>
        </w:rPr>
      </w:r>
    </w:p>
    <w:p w:rsidR="00000000" w:rsidDel="00000000" w:rsidP="00000000" w:rsidRDefault="00000000" w:rsidRPr="00000000" w14:paraId="00000064">
      <w:pPr>
        <w:spacing w:after="120" w:before="80" w:lineRule="auto"/>
        <w:jc w:val="both"/>
        <w:rPr/>
      </w:pPr>
      <w:r w:rsidDel="00000000" w:rsidR="00000000" w:rsidRPr="00000000">
        <w:rPr>
          <w:b w:val="1"/>
          <w:bCs w:val="1"/>
          <w:rtl w:val="0"/>
        </w:rPr>
        <w:t xml:space="preserve">Time-Bound. </w:t>
      </w:r>
      <w:r w:rsidDel="00000000" w:rsidR="00000000" w:rsidRPr="00000000">
        <w:rPr>
          <w:color w:val="303030"/>
          <w:highlight w:val="white"/>
          <w:rtl w:val="0"/>
        </w:rPr>
        <w:t xml:space="preserve">Definizione dei nuovi protocolli procedurali entro </w:t>
      </w:r>
      <w:r w:rsidDel="00000000" w:rsidR="00000000" w:rsidRPr="00000000">
        <w:rPr>
          <w:b w:val="1"/>
          <w:bCs w:val="1"/>
          <w:color w:val="303030"/>
          <w:highlight w:val="white"/>
          <w:rtl w:val="0"/>
        </w:rPr>
        <w:t xml:space="preserve">1 mese</w:t>
      </w:r>
      <w:r w:rsidDel="00000000" w:rsidR="00000000" w:rsidRPr="00000000">
        <w:rPr>
          <w:color w:val="303030"/>
          <w:highlight w:val="white"/>
          <w:rtl w:val="0"/>
        </w:rPr>
        <w:t xml:space="preserve">; completamento della formazione del personale entro </w:t>
      </w:r>
      <w:r w:rsidDel="00000000" w:rsidR="00000000" w:rsidRPr="00000000">
        <w:rPr>
          <w:b w:val="1"/>
          <w:bCs w:val="1"/>
          <w:color w:val="303030"/>
          <w:highlight w:val="white"/>
          <w:rtl w:val="0"/>
        </w:rPr>
        <w:t xml:space="preserve">3 mesi</w:t>
      </w:r>
      <w:r w:rsidDel="00000000" w:rsidR="00000000" w:rsidRPr="00000000">
        <w:rPr>
          <w:color w:val="303030"/>
          <w:highlight w:val="white"/>
          <w:rtl w:val="0"/>
        </w:rPr>
        <w:t xml:space="preserve">; piena operatività del sistema di monitoraggio standardizzato (anche se inizialmente non digitale) entro </w:t>
      </w:r>
      <w:r w:rsidDel="00000000" w:rsidR="00000000" w:rsidRPr="00000000">
        <w:rPr>
          <w:b w:val="1"/>
          <w:bCs w:val="1"/>
          <w:color w:val="303030"/>
          <w:highlight w:val="white"/>
          <w:rtl w:val="0"/>
        </w:rPr>
        <w:t xml:space="preserve">5 mesi. </w:t>
      </w:r>
      <w:r w:rsidDel="00000000" w:rsidR="00000000" w:rsidRPr="00000000">
        <w:rPr>
          <w:rtl w:val="0"/>
        </w:rPr>
        <w:t xml:space="preserve">La definizione degli obiettivi S.M.A.R.T. pone le basi per l'analisi delle cause radice, che verrà condotta nelle due sezioni successive tramite il Diagramma di Causa-Effetto di Ishikawa.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Sezione 5 — Matrice Decisionale e Selezione delle Contromisure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Dopo aver analizzato lo stato attuale del processo e individuato le principali cause radice, il gruppo ha definito alcune possibili contromisure per migliorare il processo di gestione della qualità della Fondazione UniSA.</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Le soluzioni individuate sono state quattro:</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bCs w:val="1"/>
          <w:rtl w:val="0"/>
        </w:rPr>
        <w:t xml:space="preserve">Chatbot AI di supporto al controllo qualità</w:t>
        <w:br w:type="textWrapping"/>
      </w:r>
      <w:r w:rsidDel="00000000" w:rsidR="00000000" w:rsidRPr="00000000">
        <w:rPr>
          <w:rtl w:val="0"/>
        </w:rPr>
        <w:t xml:space="preserve">Un assistente digitale basato su intelligenza artificiale, capace di interrogare documenti ufficiali come capitolati, offerte tecniche, procedure ISO 9001, checklist e report. Lo strumento non sostituisce il Responsabile Qualità, ma lo supporta nella ricerca delle informazioni, nella verifica di conformità e nella predisposizione di bozze di Non Conformità.</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Registro digitale documentale</w:t>
        <w:br w:type="textWrapping"/>
      </w:r>
      <w:r w:rsidDel="00000000" w:rsidR="00000000" w:rsidRPr="00000000">
        <w:rPr>
          <w:rtl w:val="0"/>
        </w:rPr>
        <w:t xml:space="preserve">Una soluzione più semplice, basata sulla digitalizzazione e organizzazione dei documenti in un archivio condiviso. Questa alternativa consentirebbe di superare in parte l’utilizzo dei faldoni cartacei, ma avrebbe un impatto limitato sul supporto operativo durante i controlli.</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b w:val="1"/>
          <w:bCs w:val="1"/>
          <w:rtl w:val="0"/>
        </w:rPr>
        <w:t xml:space="preserve">Dashboard KPI e alert </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Una dashboard utile per visualizzare scadenze, documenti mancanti, controlli da effettuare, Non Conformità aperte e azioni correttive. Questa soluzione migliorerebbe il monitoraggio, ma non risolverebbe completamente il problema della ricerca nei documenti e dell’interpretazione dei requisiti contenuti nei capitolati.</w:t>
      </w:r>
    </w:p>
    <w:p w:rsidR="00000000" w:rsidDel="00000000" w:rsidP="00000000" w:rsidRDefault="00000000" w:rsidRPr="00000000" w14:paraId="0000006D">
      <w:pPr>
        <w:numPr>
          <w:ilvl w:val="0"/>
          <w:numId w:val="3"/>
        </w:numPr>
        <w:spacing w:after="240" w:before="240" w:lineRule="auto"/>
        <w:ind w:left="720" w:hanging="360"/>
      </w:pPr>
      <w:r w:rsidDel="00000000" w:rsidR="00000000" w:rsidRPr="00000000">
        <w:rPr>
          <w:b w:val="1"/>
          <w:bCs w:val="1"/>
          <w:rtl w:val="0"/>
        </w:rPr>
        <w:t xml:space="preserve">Workflow digitale per azioni correttive e approvazioni</w:t>
        <w:br w:type="textWrapping"/>
      </w:r>
      <w:r w:rsidDel="00000000" w:rsidR="00000000" w:rsidRPr="00000000">
        <w:rPr>
          <w:rtl w:val="0"/>
        </w:rPr>
        <w:t xml:space="preserve">Un sistema per gestire in modo digitale il percorso delle azioni correttive, delle approvazioni e delle chiusure delle Non Conformità. Si tratta di una soluzione utile, ma più complessa da implementare e meno immediata rispetto alle esigenze del progetto.</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Per scegliere la contromisura più adatta, il gruppo ha utilizzato una </w:t>
      </w:r>
      <w:r w:rsidDel="00000000" w:rsidR="00000000" w:rsidRPr="00000000">
        <w:rPr>
          <w:b w:val="1"/>
          <w:bCs w:val="1"/>
          <w:rtl w:val="0"/>
        </w:rPr>
        <w:t xml:space="preserve">MATRICE DECISIONALE PONDERATA</w:t>
      </w:r>
      <w:r w:rsidDel="00000000" w:rsidR="00000000" w:rsidRPr="00000000">
        <w:rPr>
          <w:rtl w:val="0"/>
        </w:rPr>
        <w:t xml:space="preserve">. I criteri sono stati pesati in base alla loro importanza rispetto al problema analizzato. In particolare, sono stati considerati criteri come velocità di implementazione, costo di investimento, usabilità, misurabilità dei risultati, adattabilità futura, specificità rispetto al processo qualità, costo operativo, impatto organizzativo e impatto sull’efficienza della Fondazione. La logica della matrice è stata la seguente: i criteri più collegati alle cause radice individuate hanno ricevuto un peso maggiore. Ad esempio, l’</w:t>
      </w:r>
      <w:r w:rsidDel="00000000" w:rsidR="00000000" w:rsidRPr="00000000">
        <w:rPr>
          <w:b w:val="1"/>
          <w:bCs w:val="1"/>
          <w:rtl w:val="0"/>
        </w:rPr>
        <w:t xml:space="preserve">impatto organizzativo</w:t>
      </w:r>
      <w:r w:rsidDel="00000000" w:rsidR="00000000" w:rsidRPr="00000000">
        <w:rPr>
          <w:rtl w:val="0"/>
        </w:rPr>
        <w:t xml:space="preserve"> e la </w:t>
      </w:r>
      <w:r w:rsidDel="00000000" w:rsidR="00000000" w:rsidRPr="00000000">
        <w:rPr>
          <w:b w:val="1"/>
          <w:bCs w:val="1"/>
          <w:rtl w:val="0"/>
        </w:rPr>
        <w:t xml:space="preserve">specificità rispetto al processo qualità</w:t>
      </w:r>
      <w:r w:rsidDel="00000000" w:rsidR="00000000" w:rsidRPr="00000000">
        <w:rPr>
          <w:rtl w:val="0"/>
        </w:rPr>
        <w:t xml:space="preserve"> sono stati considerati particolarmente rilevanti, perché il problema non riguarda solo la mancanza di uno strumento digitale, ma anche il modo in cui informazioni, responsabilità e controlli sono distribuiti all’interno del processo.</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Ogni soluzione è stata valutata con un punteggio da 1 a 4, dove:</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indica una risposta debole al criterio;</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indica una risposta sufficiente;</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3</w:t>
      </w:r>
      <w:r w:rsidDel="00000000" w:rsidR="00000000" w:rsidRPr="00000000">
        <w:rPr>
          <w:rtl w:val="0"/>
        </w:rPr>
        <w:t xml:space="preserve"> indica una risposta buona;</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b w:val="1"/>
          <w:bCs w:val="1"/>
          <w:rtl w:val="0"/>
        </w:rPr>
        <w:t xml:space="preserve">4</w:t>
      </w:r>
      <w:r w:rsidDel="00000000" w:rsidR="00000000" w:rsidRPr="00000000">
        <w:rPr>
          <w:rtl w:val="0"/>
        </w:rPr>
        <w:t xml:space="preserve"> indica una risposta molto efficace.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Dalla matrice è emerso che la soluzione più coerente con le esigenze del progetto è il </w:t>
      </w:r>
      <w:r w:rsidDel="00000000" w:rsidR="00000000" w:rsidRPr="00000000">
        <w:rPr>
          <w:b w:val="1"/>
          <w:bCs w:val="1"/>
          <w:rtl w:val="0"/>
        </w:rPr>
        <w:t xml:space="preserve">Chatbot AI di supporto al controllo qualità</w:t>
      </w:r>
      <w:r w:rsidDel="00000000" w:rsidR="00000000" w:rsidRPr="00000000">
        <w:rPr>
          <w:rtl w:val="0"/>
        </w:rPr>
        <w:t xml:space="preserve">. Questa soluzione risulta particolarmente adatta perché permette di ridurre i tempi di ricerca documentale, supportare il Responsabile Qualità durante audit e sopralluoghi, facilitare la redazione delle Non Conformità e rendere più immediato il collegamento tra criticità rilevata e requisito contrattuale o procedurale di riferimento. La scelta del Chatbot non significa affidare le decisioni all’intelligenza artificiale. Al contrario, il sistema è pensato secondo una logica </w:t>
      </w:r>
      <w:r w:rsidDel="00000000" w:rsidR="00000000" w:rsidRPr="00000000">
        <w:rPr>
          <w:b w:val="1"/>
          <w:bCs w:val="1"/>
          <w:rtl w:val="0"/>
        </w:rPr>
        <w:t xml:space="preserve">Human-in-the-Loop</w:t>
      </w:r>
      <w:r w:rsidDel="00000000" w:rsidR="00000000" w:rsidRPr="00000000">
        <w:rPr>
          <w:rtl w:val="0"/>
        </w:rPr>
        <w:t xml:space="preserve">: l’AI fornisce supporto informativo, suggerimenti e bozze operative, ma la decisione finale resta sempre in capo al Responsabile Qualità. Questo aspetto è importante perché consente di introdurre innovazione senza eliminare il controllo umano e senza creare resistenze organizzative eccessive.</w:t>
      </w:r>
    </w:p>
    <w:p w:rsidR="00000000" w:rsidDel="00000000" w:rsidP="00000000" w:rsidRDefault="00000000" w:rsidRPr="00000000" w14:paraId="00000075">
      <w:pPr>
        <w:spacing w:after="120" w:before="80" w:lineRule="auto"/>
        <w:jc w:val="both"/>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5.1 Visual Management</w:t>
      </w:r>
    </w:p>
    <w:p w:rsidR="00000000" w:rsidDel="00000000" w:rsidP="00000000" w:rsidRDefault="00000000" w:rsidRPr="00000000" w14:paraId="00000077">
      <w:pPr>
        <w:spacing w:after="120" w:before="80" w:lineRule="auto"/>
        <w:jc w:val="both"/>
        <w:rPr/>
      </w:pPr>
      <w:r w:rsidDel="00000000" w:rsidR="00000000" w:rsidRPr="00000000">
        <w:rPr>
          <w:rtl w:val="0"/>
        </w:rPr>
        <w:t xml:space="preserve">Accanto al Chatbot AI, il gruppo ha previsto anche un sistema semplice di </w:t>
      </w:r>
      <w:r w:rsidDel="00000000" w:rsidR="00000000" w:rsidRPr="00000000">
        <w:rPr>
          <w:b w:val="1"/>
          <w:bCs w:val="1"/>
          <w:rtl w:val="0"/>
        </w:rPr>
        <w:t xml:space="preserve">Visual Management</w:t>
      </w:r>
      <w:r w:rsidDel="00000000" w:rsidR="00000000" w:rsidRPr="00000000">
        <w:rPr>
          <w:rtl w:val="0"/>
        </w:rPr>
        <w:t xml:space="preserve">, utile per rendere immediatamente visibile lo stato del processo. Il Visual Management, in ottica Lean, serve a far emergere subito anomalie, ritardi o criticità, evitando che il Responsabile Qualità debba ricostruire manualmente la situazione consultando file separati, e-mail o documenti cartacei. </w:t>
      </w:r>
    </w:p>
    <w:p w:rsidR="00000000" w:rsidDel="00000000" w:rsidP="00000000" w:rsidRDefault="00000000" w:rsidRPr="00000000" w14:paraId="00000078">
      <w:pPr>
        <w:spacing w:after="80" w:before="12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b w:val="1"/>
                <w:bCs w:val="1"/>
                <w:color w:val="ffffff"/>
                <w:sz w:val="20"/>
                <w:szCs w:val="20"/>
                <w:rtl w:val="0"/>
              </w:rPr>
              <w:t xml:space="preserve">Area di Controllo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b w:val="1"/>
                <w:bCs w:val="1"/>
                <w:color w:val="ffffff"/>
                <w:sz w:val="20"/>
                <w:szCs w:val="20"/>
                <w:rtl w:val="0"/>
              </w:rPr>
              <w:t xml:space="preserve">Verde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Giallo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Rosso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Significato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Documentazione richiesta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 Giallo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 Rosso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Completata / Parziale / Assente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Scadenze fornitori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 Giallo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 Rosso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In regola / Prossima / Scaduta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Checklist qualità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 Giallo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 Rosso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Approvata / In verifica / Non approvata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Non conformità aperte/chiuse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 Giallo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 Rosso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Chiuse / In lavorazione / Bloccate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Azioni correttive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 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 Giallo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 Rosso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Completate / In corso / Non avviate</w:t>
            </w:r>
            <w:r w:rsidDel="00000000" w:rsidR="00000000" w:rsidRPr="00000000">
              <w:rPr>
                <w:rtl w:val="0"/>
              </w:rPr>
            </w:r>
          </w:p>
        </w:tc>
      </w:tr>
    </w:tbl>
    <w:p w:rsidR="00000000" w:rsidDel="00000000" w:rsidP="00000000" w:rsidRDefault="00000000" w:rsidRPr="00000000" w14:paraId="00000097">
      <w:pPr>
        <w:spacing w:after="80" w:before="120" w:lineRule="auto"/>
        <w:rPr/>
      </w:pPr>
      <w:r w:rsidDel="00000000" w:rsidR="00000000" w:rsidRPr="00000000">
        <w:rPr>
          <w:rtl w:val="0"/>
        </w:rPr>
      </w:r>
    </w:p>
    <w:p w:rsidR="00000000" w:rsidDel="00000000" w:rsidP="00000000" w:rsidRDefault="00000000" w:rsidRPr="00000000" w14:paraId="00000098">
      <w:pPr>
        <w:spacing w:after="120" w:before="80" w:lineRule="auto"/>
        <w:jc w:val="both"/>
        <w:rPr/>
      </w:pPr>
      <w:r w:rsidDel="00000000" w:rsidR="00000000" w:rsidRPr="00000000">
        <w:rPr>
          <w:rtl w:val="0"/>
        </w:rPr>
        <w:t xml:space="preserve">Questa rappresentazione permette di capire in pochi secondi quali aree sono sotto controllo e quali richiedono un intervento. Ad esempio, una scadenza documentale in rosso segnala la necessità di un sollecito immediato al fornitore; una Non Conformità in giallo indica che è in lavorazione ma non ancora risolta; una checklist in verde conferma che il controllo è stato completato correttamente. Insieme, queste due componenti - Chatbot AI e Visual Management - consentono di passare da un controllo qualità prevalentemente manuale e reattivo a un sistema più proattivo, tracciabile e facilmente monitorabile. </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Sezione 6 — Action Plan e Diagramma di Gantt</w:t>
      </w:r>
    </w:p>
    <w:p w:rsidR="00000000" w:rsidDel="00000000" w:rsidP="00000000" w:rsidRDefault="00000000" w:rsidRPr="00000000" w14:paraId="0000009B">
      <w:pPr>
        <w:spacing w:after="120" w:before="80" w:lineRule="auto"/>
        <w:jc w:val="both"/>
        <w:rPr/>
      </w:pPr>
      <w:r w:rsidDel="00000000" w:rsidR="00000000" w:rsidRPr="00000000">
        <w:rPr>
          <w:rtl w:val="0"/>
        </w:rPr>
        <w:t xml:space="preserve">La traduzione delle scelte strategiche in azioni operative richiede un piano di lavoro strutturato, con responsabilità, tempistiche e output attesi chiaramente definiti per ciascuna attività. Il gruppo ha elaborato un </w:t>
      </w:r>
      <w:r w:rsidDel="00000000" w:rsidR="00000000" w:rsidRPr="00000000">
        <w:rPr>
          <w:b w:val="1"/>
          <w:bCs w:val="1"/>
          <w:rtl w:val="0"/>
        </w:rPr>
        <w:t xml:space="preserve">Action Plan</w:t>
      </w:r>
      <w:r w:rsidDel="00000000" w:rsidR="00000000" w:rsidRPr="00000000">
        <w:rPr>
          <w:rtl w:val="0"/>
        </w:rPr>
        <w:t xml:space="preserve"> articolato in 10 attività distribuite nell'arco di quattro settimane operative, da maggio a inizio giugno, i cui tempi e dipendenze sono stati visualizzati attraverso un </w:t>
      </w:r>
      <w:r w:rsidDel="00000000" w:rsidR="00000000" w:rsidRPr="00000000">
        <w:rPr>
          <w:b w:val="1"/>
          <w:bCs w:val="1"/>
          <w:rtl w:val="0"/>
        </w:rPr>
        <w:t xml:space="preserve">Diagramma di Gantt</w:t>
      </w:r>
      <w:r w:rsidDel="00000000" w:rsidR="00000000" w:rsidRPr="00000000">
        <w:rPr>
          <w:rtl w:val="0"/>
        </w:rPr>
        <w:t xml:space="preserve">. Il piano è stato concepito in modo da procedere in sequenza logica: dalla costruzione della base documentale, alla configurazione del sistema AI, alla validazione sul campo, fino alla presentazione finale dell'A3 Report.</w:t>
      </w:r>
    </w:p>
    <w:p w:rsidR="00000000" w:rsidDel="00000000" w:rsidP="00000000" w:rsidRDefault="00000000" w:rsidRPr="00000000" w14:paraId="0000009C">
      <w:pPr>
        <w:spacing w:after="120" w:before="80" w:lineRule="auto"/>
        <w:jc w:val="both"/>
        <w:rPr/>
      </w:pPr>
      <w:r w:rsidDel="00000000" w:rsidR="00000000" w:rsidRPr="00000000">
        <w:rPr>
          <w:b w:val="1"/>
          <w:bCs w:val="1"/>
          <w:rtl w:val="0"/>
        </w:rPr>
        <w:t xml:space="preserve">Settimana 1.</w:t>
      </w:r>
      <w:r w:rsidDel="00000000" w:rsidR="00000000" w:rsidRPr="00000000">
        <w:rPr>
          <w:rtl w:val="0"/>
        </w:rPr>
        <w:t xml:space="preserve"> La prima settimana è dedicata alle fondamenta del sistema. L'attività 1 — </w:t>
      </w:r>
      <w:r w:rsidDel="00000000" w:rsidR="00000000" w:rsidRPr="00000000">
        <w:rPr>
          <w:b w:val="1"/>
          <w:bCs w:val="1"/>
          <w:rtl w:val="0"/>
        </w:rPr>
        <w:t xml:space="preserve">Data grounding e setup del workspace AI</w:t>
      </w:r>
      <w:r w:rsidDel="00000000" w:rsidR="00000000" w:rsidRPr="00000000">
        <w:rPr>
          <w:rtl w:val="0"/>
        </w:rPr>
        <w:t xml:space="preserve"> — consiste nel caricamento strutturato di tutti i documenti ufficiali della Fondazione: capitolati tecnici, offerte tecniche dei fornitori, procedure ISO 9001, checklist di verifica, trascrizioni di interviste e report di non conformità storici. L'output atteso è una base documentale completa e indicizzata. Il responsabile è il componente del gruppo con profilo tecnico; il controllo prevede la verifica della copertura documentale prima di procedere. L'attività 2 — </w:t>
      </w:r>
      <w:r w:rsidDel="00000000" w:rsidR="00000000" w:rsidRPr="00000000">
        <w:rPr>
          <w:b w:val="1"/>
          <w:bCs w:val="1"/>
          <w:rtl w:val="0"/>
        </w:rPr>
        <w:t xml:space="preserve">Organizzazione e pulizia della base documentale</w:t>
      </w:r>
      <w:r w:rsidDel="00000000" w:rsidR="00000000" w:rsidRPr="00000000">
        <w:rPr>
          <w:rtl w:val="0"/>
        </w:rPr>
        <w:t xml:space="preserve"> — consiste nella classificazione dei documenti per tipologia, fornitore e servizio di riferimento, in modo da ottimizzare la capacità di retrieval semantico del sistema RAG. L'output è un archivio documentale strutturato e validato dal Responsabile Qualità della Fondazione.</w:t>
      </w:r>
    </w:p>
    <w:p w:rsidR="00000000" w:rsidDel="00000000" w:rsidP="00000000" w:rsidRDefault="00000000" w:rsidRPr="00000000" w14:paraId="0000009D">
      <w:pPr>
        <w:spacing w:after="120" w:before="80" w:lineRule="auto"/>
        <w:jc w:val="both"/>
        <w:rPr/>
      </w:pPr>
      <w:r w:rsidDel="00000000" w:rsidR="00000000" w:rsidRPr="00000000">
        <w:rPr>
          <w:b w:val="1"/>
          <w:bCs w:val="1"/>
          <w:rtl w:val="0"/>
        </w:rPr>
        <w:t xml:space="preserve">Settimana 2.</w:t>
      </w:r>
      <w:r w:rsidDel="00000000" w:rsidR="00000000" w:rsidRPr="00000000">
        <w:rPr>
          <w:rtl w:val="0"/>
        </w:rPr>
        <w:t xml:space="preserve"> La seconda settimana affronta la progettazione del motore conversazionale. L'attività 3 — </w:t>
      </w:r>
      <w:r w:rsidDel="00000000" w:rsidR="00000000" w:rsidRPr="00000000">
        <w:rPr>
          <w:b w:val="1"/>
          <w:bCs w:val="1"/>
          <w:rtl w:val="0"/>
        </w:rPr>
        <w:t xml:space="preserve">Prompt engineering e definizione dei casi d'uso</w:t>
      </w:r>
      <w:r w:rsidDel="00000000" w:rsidR="00000000" w:rsidRPr="00000000">
        <w:rPr>
          <w:rtl w:val="0"/>
        </w:rPr>
        <w:t xml:space="preserve"> — prevede la definizione dei Quick Prompts pre-configurati per le quattro funzioni principali del sistema: verifica di conformità, supporto alla redazione di NC, analisi 5 Why assistita e ricerca rapida di clausole contrattuali. L'attività 4 — </w:t>
      </w:r>
      <w:r w:rsidDel="00000000" w:rsidR="00000000" w:rsidRPr="00000000">
        <w:rPr>
          <w:b w:val="1"/>
          <w:bCs w:val="1"/>
          <w:rtl w:val="0"/>
        </w:rPr>
        <w:t xml:space="preserve">Test controllato su casi storici o simulati</w:t>
      </w:r>
      <w:r w:rsidDel="00000000" w:rsidR="00000000" w:rsidRPr="00000000">
        <w:rPr>
          <w:rtl w:val="0"/>
        </w:rPr>
        <w:t xml:space="preserve"> — sottopone il sistema a una batteria di scenari tratti dall'archivio storico delle NC, verificando l'accuratezza delle risposte e il tasso di grounding documentale. L'output è un report di test con misurazioni del tasso di allucinazione e della pertinenza delle risposte.</w:t>
      </w:r>
    </w:p>
    <w:p w:rsidR="00000000" w:rsidDel="00000000" w:rsidP="00000000" w:rsidRDefault="00000000" w:rsidRPr="00000000" w14:paraId="0000009E">
      <w:pPr>
        <w:spacing w:after="120" w:before="80" w:lineRule="auto"/>
        <w:jc w:val="both"/>
        <w:rPr/>
      </w:pPr>
      <w:r w:rsidDel="00000000" w:rsidR="00000000" w:rsidRPr="00000000">
        <w:rPr>
          <w:b w:val="1"/>
          <w:bCs w:val="1"/>
          <w:rtl w:val="0"/>
        </w:rPr>
        <w:t xml:space="preserve">Settimana 3.</w:t>
      </w:r>
      <w:r w:rsidDel="00000000" w:rsidR="00000000" w:rsidRPr="00000000">
        <w:rPr>
          <w:rtl w:val="0"/>
        </w:rPr>
        <w:t xml:space="preserve"> La terza settimana è dedicata alla formazione e alla configurazione operativa. L'attività 5 — </w:t>
      </w:r>
      <w:r w:rsidDel="00000000" w:rsidR="00000000" w:rsidRPr="00000000">
        <w:rPr>
          <w:b w:val="1"/>
          <w:bCs w:val="1"/>
          <w:rtl w:val="0"/>
        </w:rPr>
        <w:t xml:space="preserve">Formazione operativa del tecnico e del Responsabile Qualità</w:t>
      </w:r>
      <w:r w:rsidDel="00000000" w:rsidR="00000000" w:rsidRPr="00000000">
        <w:rPr>
          <w:rtl w:val="0"/>
        </w:rPr>
        <w:t xml:space="preserve"> — si svolge in logica </w:t>
      </w:r>
      <w:r w:rsidDel="00000000" w:rsidR="00000000" w:rsidRPr="00000000">
        <w:rPr>
          <w:b w:val="1"/>
          <w:bCs w:val="1"/>
          <w:rtl w:val="0"/>
        </w:rPr>
        <w:t xml:space="preserve">Human-in-the-Loop</w:t>
      </w:r>
      <w:r w:rsidDel="00000000" w:rsidR="00000000" w:rsidRPr="00000000">
        <w:rPr>
          <w:rtl w:val="0"/>
        </w:rPr>
        <w:t xml:space="preserve">: l'obiettivo non è addestrare il personale a 'fidarsi' del sistema, ma a utilizzarlo come strumento di supporto informativo, mantenendo piena consapevolezza della propria responsabilità decisionale. L'attività 6 — </w:t>
      </w:r>
      <w:r w:rsidDel="00000000" w:rsidR="00000000" w:rsidRPr="00000000">
        <w:rPr>
          <w:b w:val="1"/>
          <w:bCs w:val="1"/>
          <w:rtl w:val="0"/>
        </w:rPr>
        <w:t xml:space="preserve">Configurazione del flusso Human-in-the-Loop</w:t>
      </w:r>
      <w:r w:rsidDel="00000000" w:rsidR="00000000" w:rsidRPr="00000000">
        <w:rPr>
          <w:rtl w:val="0"/>
        </w:rPr>
        <w:t xml:space="preserve"> — formalizza le procedure operative: il chatbot fornisce supporto informativo e bozze operative, ma la validazione finale di ogni azione resta prerogativa esclusiva del Responsabile Qualità.</w:t>
      </w:r>
    </w:p>
    <w:p w:rsidR="00000000" w:rsidDel="00000000" w:rsidP="00000000" w:rsidRDefault="00000000" w:rsidRPr="00000000" w14:paraId="0000009F">
      <w:pPr>
        <w:spacing w:after="120" w:before="80" w:lineRule="auto"/>
        <w:jc w:val="both"/>
        <w:rPr/>
      </w:pPr>
      <w:r w:rsidDel="00000000" w:rsidR="00000000" w:rsidRPr="00000000">
        <w:rPr>
          <w:b w:val="1"/>
          <w:bCs w:val="1"/>
          <w:rtl w:val="0"/>
        </w:rPr>
        <w:t xml:space="preserve">Settimana 4.</w:t>
      </w:r>
      <w:r w:rsidDel="00000000" w:rsidR="00000000" w:rsidRPr="00000000">
        <w:rPr>
          <w:rtl w:val="0"/>
        </w:rPr>
        <w:t xml:space="preserve"> L'ultima settimana è dedicata alla validazione sul campo e alla misurazione dei risultati. L'attività 7 — </w:t>
      </w:r>
      <w:r w:rsidDel="00000000" w:rsidR="00000000" w:rsidRPr="00000000">
        <w:rPr>
          <w:b w:val="1"/>
          <w:bCs w:val="1"/>
          <w:rtl w:val="0"/>
        </w:rPr>
        <w:t xml:space="preserve">Progetto pilota su un servizio critico</w:t>
      </w:r>
      <w:r w:rsidDel="00000000" w:rsidR="00000000" w:rsidRPr="00000000">
        <w:rPr>
          <w:rtl w:val="0"/>
        </w:rPr>
        <w:t xml:space="preserve"> (servizio pulizie) — testa il sistema in condizioni reali di operatività. L'attività 8 — </w:t>
      </w:r>
      <w:r w:rsidDel="00000000" w:rsidR="00000000" w:rsidRPr="00000000">
        <w:rPr>
          <w:b w:val="1"/>
          <w:bCs w:val="1"/>
          <w:rtl w:val="0"/>
        </w:rPr>
        <w:t xml:space="preserve">Generazione assistita di bozze di Non Conformità</w:t>
      </w:r>
      <w:r w:rsidDel="00000000" w:rsidR="00000000" w:rsidRPr="00000000">
        <w:rPr>
          <w:rtl w:val="0"/>
        </w:rPr>
        <w:t xml:space="preserve"> — verifica la capacità del sistema di produrre bozze formalmente corrette e referenziate ai documenti di capitolato. Le attività 9 e 10 — </w:t>
      </w:r>
      <w:r w:rsidDel="00000000" w:rsidR="00000000" w:rsidRPr="00000000">
        <w:rPr>
          <w:b w:val="1"/>
          <w:bCs w:val="1"/>
          <w:rtl w:val="0"/>
        </w:rPr>
        <w:t xml:space="preserve">Valutazione delle performance AS-IS vs TO-BE</w:t>
      </w:r>
      <w:r w:rsidDel="00000000" w:rsidR="00000000" w:rsidRPr="00000000">
        <w:rPr>
          <w:rtl w:val="0"/>
        </w:rPr>
        <w:t xml:space="preserve"> e </w:t>
      </w:r>
      <w:r w:rsidDel="00000000" w:rsidR="00000000" w:rsidRPr="00000000">
        <w:rPr>
          <w:b w:val="1"/>
          <w:bCs w:val="1"/>
          <w:rtl w:val="0"/>
        </w:rPr>
        <w:t xml:space="preserve">Consolidamento e presentazione finale A3 Report</w:t>
      </w:r>
      <w:r w:rsidDel="00000000" w:rsidR="00000000" w:rsidRPr="00000000">
        <w:rPr>
          <w:rtl w:val="0"/>
        </w:rPr>
        <w:t xml:space="preserve"> — completano il ciclo producendo la misurazione quantitativa dei KPI e la documentazione finale del progetto. Il confronto tra il processo AS-IS e il processo TO-BE, reso possibile dai dati raccolti durante il pilota, è illustrato nella sezione successiva.</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Sezione 7 — Future State (TO-BE) e Follow-up</w:t>
      </w:r>
    </w:p>
    <w:p w:rsidR="00000000" w:rsidDel="00000000" w:rsidP="00000000" w:rsidRDefault="00000000" w:rsidRPr="00000000" w14:paraId="000000A2">
      <w:pPr>
        <w:spacing w:after="120" w:before="80" w:lineRule="auto"/>
        <w:jc w:val="both"/>
        <w:rPr/>
      </w:pPr>
      <w:r w:rsidDel="00000000" w:rsidR="00000000" w:rsidRPr="00000000">
        <w:rPr>
          <w:rtl w:val="0"/>
        </w:rPr>
        <w:t xml:space="preserve">L'implementazione del sistema SAQO e della Dashboard KPI modifica strutturalmente il flusso del processo qualità della Fondazione UniSA, producendo quello che nella metodologia Lean viene denominato </w:t>
      </w:r>
      <w:r w:rsidDel="00000000" w:rsidR="00000000" w:rsidRPr="00000000">
        <w:rPr>
          <w:b w:val="1"/>
          <w:bCs w:val="1"/>
          <w:rtl w:val="0"/>
        </w:rPr>
        <w:t xml:space="preserve">Future State</w:t>
      </w:r>
      <w:r w:rsidDel="00000000" w:rsidR="00000000" w:rsidRPr="00000000">
        <w:rPr>
          <w:rtl w:val="0"/>
        </w:rPr>
        <w:t xml:space="preserve">, ovvero la configurazione TO-BE del processo a regime. La swimlane TO-BE ridisegna il percorso delle attività di gestione della qualità, lasciando invariata l'architettura complessiva del processo — che risponde a vincoli istituzionali e normativi non modificabili — ma intervenendo con precisione chirurgica sui nodi di inefficienza identificati nell'analisi AS-IS.</w:t>
      </w:r>
    </w:p>
    <w:p w:rsidR="00000000" w:rsidDel="00000000" w:rsidP="00000000" w:rsidRDefault="00000000" w:rsidRPr="00000000" w14:paraId="000000A3">
      <w:pPr>
        <w:spacing w:after="120" w:before="80" w:lineRule="auto"/>
        <w:jc w:val="both"/>
        <w:rPr/>
      </w:pPr>
      <w:r w:rsidDel="00000000" w:rsidR="00000000" w:rsidRPr="00000000">
        <w:rPr>
          <w:rtl w:val="0"/>
        </w:rPr>
        <w:t xml:space="preserve">Il primo cambiamento strutturale riguarda la fase di </w:t>
      </w:r>
      <w:r w:rsidDel="00000000" w:rsidR="00000000" w:rsidRPr="00000000">
        <w:rPr>
          <w:b w:val="1"/>
          <w:bCs w:val="1"/>
          <w:rtl w:val="0"/>
        </w:rPr>
        <w:t xml:space="preserve">redazione del capitolato tecnico</w:t>
      </w:r>
      <w:r w:rsidDel="00000000" w:rsidR="00000000" w:rsidRPr="00000000">
        <w:rPr>
          <w:rtl w:val="0"/>
        </w:rPr>
        <w:t xml:space="preserve">: nella configurazione TO-BE, questa attività si svolge con il supporto diretto del ChatBot AI, che assiste il personale nella consultazione dei capitolati precedenti, nella verifica della coerenza con le procedure ISO 9001 e nella generazione di bozze strutturate. Il tempo di redazione si riduce significativamente, e il documento prodotto è corredato di riferimenti normativi verificabili, riducendo il rischio di omissioni o incongruenze.</w:t>
      </w:r>
    </w:p>
    <w:p w:rsidR="00000000" w:rsidDel="00000000" w:rsidP="00000000" w:rsidRDefault="00000000" w:rsidRPr="00000000" w14:paraId="000000A4">
      <w:pPr>
        <w:spacing w:after="120" w:before="80" w:lineRule="auto"/>
        <w:jc w:val="both"/>
        <w:rPr/>
      </w:pPr>
      <w:r w:rsidDel="00000000" w:rsidR="00000000" w:rsidRPr="00000000">
        <w:rPr>
          <w:rtl w:val="0"/>
        </w:rPr>
        <w:t xml:space="preserve">Il secondo cambiamento investe la fase di </w:t>
      </w:r>
      <w:r w:rsidDel="00000000" w:rsidR="00000000" w:rsidRPr="00000000">
        <w:rPr>
          <w:b w:val="1"/>
          <w:bCs w:val="1"/>
          <w:rtl w:val="0"/>
        </w:rPr>
        <w:t xml:space="preserve">redazione delle procedure e istruzioni operative</w:t>
      </w:r>
      <w:r w:rsidDel="00000000" w:rsidR="00000000" w:rsidRPr="00000000">
        <w:rPr>
          <w:rtl w:val="0"/>
        </w:rPr>
        <w:t xml:space="preserve"> del servizio: anche in questo caso, il ChatBot IA fornisce supporto nella ricerca e nell'applicazione delle procedure di riferimento, garantendo la coerenza terminologica e la conformità normativa dei documenti prodotti. Il terzo cambiamento — il più impattante sul piano dell'efficienza operativa quotidiana — riguarda il </w:t>
      </w:r>
      <w:r w:rsidDel="00000000" w:rsidR="00000000" w:rsidRPr="00000000">
        <w:rPr>
          <w:b w:val="1"/>
          <w:bCs w:val="1"/>
          <w:rtl w:val="0"/>
        </w:rPr>
        <w:t xml:space="preserve">recupero delle informazioni per la verifica di conformità e il controllo</w:t>
      </w:r>
      <w:r w:rsidDel="00000000" w:rsidR="00000000" w:rsidRPr="00000000">
        <w:rPr>
          <w:rtl w:val="0"/>
        </w:rPr>
        <w:t xml:space="preserve">: nella configurazione TO-BE, questa attività non richiede più il prelievo fisico dei registri, ma avviene attraverso l'interrogazione del sistema SAQO, che recupera in tempo reale i riferimenti documentali pertinenti dalla base RAG.</w:t>
      </w:r>
    </w:p>
    <w:p w:rsidR="00000000" w:rsidDel="00000000" w:rsidP="00000000" w:rsidRDefault="00000000" w:rsidRPr="00000000" w14:paraId="000000A5">
      <w:pPr>
        <w:spacing w:after="120" w:before="80" w:lineRule="auto"/>
        <w:jc w:val="both"/>
        <w:rPr/>
      </w:pPr>
      <w:r w:rsidDel="00000000" w:rsidR="00000000" w:rsidRPr="00000000">
        <w:rPr>
          <w:rtl w:val="0"/>
        </w:rPr>
        <w:t xml:space="preserve">Tutti gli altri passaggi del processo — aggiudicazione dell'appalto, erogazione del servizio, attestazione di regolare esecuzione, gestione delle non conformità, audit periodico — restano invariati nella loro struttura formale, ma beneficiano indirettamente del miglioramento dell'efficienza informativa: la disponibilità immediata dei dati di conformità accelera la validazione dell'attestazione di regolare esecuzione, riduce i tempi di emissione delle schede NC e migliora la qualità delle evidenze disponibili per gli audit periodici.</w:t>
      </w:r>
    </w:p>
    <w:p w:rsidR="00000000" w:rsidDel="00000000" w:rsidP="00000000" w:rsidRDefault="00000000" w:rsidRPr="00000000" w14:paraId="000000A6">
      <w:pPr>
        <w:spacing w:after="120" w:before="80" w:lineRule="auto"/>
        <w:jc w:val="both"/>
        <w:rPr/>
      </w:pPr>
      <w:r w:rsidDel="00000000" w:rsidR="00000000" w:rsidRPr="00000000">
        <w:rPr>
          <w:rtl w:val="0"/>
        </w:rPr>
        <w:t xml:space="preserve">Il principio guida dell'intera architettura TO-BE è il paradigma </w:t>
      </w:r>
      <w:r w:rsidDel="00000000" w:rsidR="00000000" w:rsidRPr="00000000">
        <w:rPr>
          <w:b w:val="1"/>
          <w:bCs w:val="1"/>
          <w:rtl w:val="0"/>
        </w:rPr>
        <w:t xml:space="preserve">Human-in-the-Loop</w:t>
      </w:r>
      <w:r w:rsidDel="00000000" w:rsidR="00000000" w:rsidRPr="00000000">
        <w:rPr>
          <w:rtl w:val="0"/>
        </w:rPr>
        <w:t xml:space="preserve">: l'intelligenza artificiale non assume responsabilità decisionali, ma amplifica le capacità operative del personale umano, fornendo informazioni accurate, bozze strutturate e riferimenti normativi in modo quasi istantaneo. Ogni output del sistema è soggetto a revisione e validazione da parte dell'operatore, che mantiene piena autonomia e responsabilità in tutte le fasi del processo. Questo approccio ha eliminato la resistenza culturale al cambiamento osservata nelle prime fasi del progetto, poiché il personale percepisce il sistema come uno strumento di supporto e non come una minaccia alla propria professionalità. I risultati quantitativi di questo cambiamento strutturale sono misurati e presentati nella sezione successiva.</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Sezione 8 — KPI, ROI e Lessons Learned</w:t>
      </w:r>
    </w:p>
    <w:p w:rsidR="00000000" w:rsidDel="00000000" w:rsidP="00000000" w:rsidRDefault="00000000" w:rsidRPr="00000000" w14:paraId="000000A9">
      <w:pPr>
        <w:spacing w:after="120" w:before="80" w:lineRule="auto"/>
        <w:jc w:val="both"/>
        <w:rPr/>
      </w:pPr>
      <w:r w:rsidDel="00000000" w:rsidR="00000000" w:rsidRPr="00000000">
        <w:rPr>
          <w:rtl w:val="0"/>
        </w:rPr>
        <w:t xml:space="preserve">La misurazione quantitativa dei risultati rappresenta il momento in cui l'approccio Lean dimostra la propria validità: solo attraverso dati comparabili è possibile valutare l'effettivo impatto delle contromisure implementate e distinguere un miglioramento reale da una semplice riorganizzazione nominale. In questa sezione si presentano i KPI misurati nel confronto AS-IS/TO-BE, l'analisi economica del ritorno sull'investimento e le principali lezioni apprese nel corso del progetto.</w:t>
      </w:r>
    </w:p>
    <w:p w:rsidR="00000000" w:rsidDel="00000000" w:rsidP="00000000" w:rsidRDefault="00000000" w:rsidRPr="00000000" w14:paraId="000000AA">
      <w:pPr>
        <w:pStyle w:val="Heading2"/>
        <w:rPr/>
      </w:pPr>
      <w:r w:rsidDel="00000000" w:rsidR="00000000" w:rsidRPr="00000000">
        <w:rPr>
          <w:rtl w:val="0"/>
        </w:rPr>
        <w:t xml:space="preserve">8.1 Risultati Misurabili — Confronto AS-IS vs TO-BE</w:t>
      </w:r>
    </w:p>
    <w:p w:rsidR="00000000" w:rsidDel="00000000" w:rsidP="00000000" w:rsidRDefault="00000000" w:rsidRPr="00000000" w14:paraId="000000AB">
      <w:pPr>
        <w:spacing w:after="120" w:before="80" w:lineRule="auto"/>
        <w:jc w:val="both"/>
        <w:rPr/>
      </w:pPr>
      <w:r w:rsidDel="00000000" w:rsidR="00000000" w:rsidRPr="00000000">
        <w:rPr>
          <w:rtl w:val="0"/>
        </w:rPr>
        <w:t xml:space="preserve">La tabella seguente sintetizza i principali indicatori di performance rilevati nelle due configurazioni del processo:</w:t>
      </w:r>
    </w:p>
    <w:p w:rsidR="00000000" w:rsidDel="00000000" w:rsidP="00000000" w:rsidRDefault="00000000" w:rsidRPr="00000000" w14:paraId="000000AC">
      <w:pPr>
        <w:spacing w:after="80" w:before="120" w:lineRule="auto"/>
        <w:rPr/>
      </w:pPr>
      <w:r w:rsidDel="00000000" w:rsidR="00000000" w:rsidRPr="00000000">
        <w:rPr>
          <w:rtl w:val="0"/>
        </w:rPr>
      </w:r>
    </w:p>
    <w:tbl>
      <w:tblPr>
        <w:tblStyle w:val="Table2"/>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600"/>
        <w:gridCol w:w="1600"/>
        <w:gridCol w:w="1600"/>
        <w:tblGridChange w:id="0">
          <w:tblGrid>
            <w:gridCol w:w="2600"/>
            <w:gridCol w:w="1600"/>
            <w:gridCol w:w="1600"/>
            <w:gridCol w:w="1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AS-IS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TO-BE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Variazione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Lead-Time ciclo 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52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3,5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sz w:val="20"/>
                <w:szCs w:val="20"/>
                <w:rtl w:val="0"/>
              </w:rPr>
              <w:t xml:space="preserve">-93%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Tempo Redazione 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4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sz w:val="20"/>
                <w:szCs w:val="20"/>
                <w:rtl w:val="0"/>
              </w:rPr>
              <w:t xml:space="preserve">-91%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Tempo ricerca documentale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32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sz w:val="20"/>
                <w:szCs w:val="20"/>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 NC con errori formali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sz w:val="20"/>
                <w:szCs w:val="20"/>
                <w:rtl w:val="0"/>
              </w:rPr>
              <w:t xml:space="preserve">-91%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Ore reportistica mensile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3,5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22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sz w:val="20"/>
                <w:szCs w:val="20"/>
                <w:rtl w:val="0"/>
              </w:rPr>
              <w:t xml:space="preserve">-90%</w:t>
            </w:r>
            <w:r w:rsidDel="00000000" w:rsidR="00000000" w:rsidRPr="00000000">
              <w:rPr>
                <w:rtl w:val="0"/>
              </w:rPr>
            </w:r>
          </w:p>
        </w:tc>
      </w:tr>
    </w:tbl>
    <w:p w:rsidR="00000000" w:rsidDel="00000000" w:rsidP="00000000" w:rsidRDefault="00000000" w:rsidRPr="00000000" w14:paraId="000000C5">
      <w:pPr>
        <w:spacing w:after="80" w:before="120" w:lineRule="auto"/>
        <w:rPr/>
      </w:pPr>
      <w:r w:rsidDel="00000000" w:rsidR="00000000" w:rsidRPr="00000000">
        <w:rPr>
          <w:rtl w:val="0"/>
        </w:rPr>
      </w:r>
    </w:p>
    <w:p w:rsidR="00000000" w:rsidDel="00000000" w:rsidP="00000000" w:rsidRDefault="00000000" w:rsidRPr="00000000" w14:paraId="000000C6">
      <w:pPr>
        <w:spacing w:after="120" w:before="80" w:lineRule="auto"/>
        <w:jc w:val="both"/>
        <w:rPr/>
      </w:pPr>
      <w:r w:rsidDel="00000000" w:rsidR="00000000" w:rsidRPr="00000000">
        <w:rPr>
          <w:rtl w:val="0"/>
        </w:rPr>
        <w:t xml:space="preserve">I dati evidenziano miglioramenti di efficienza che si collocano sistematicamente nell'ordine del 90-95%, con un'unica eccezione rappresentata dal Lead-Time del ciclo NC che mostra una riduzione del 93% (da 52 ore a 3,5 ore). Questi risultati sono stati ottenuti attraverso una combinazione di fattori: la disponibilità immediata dei documenti di riferimento tramite interrogazione RAG, la generazione assistita delle bozze di NC e la riduzione degli errori formali che costringevano alla rielaborazione delle schede. Sul piano della </w:t>
      </w:r>
      <w:r w:rsidDel="00000000" w:rsidR="00000000" w:rsidRPr="00000000">
        <w:rPr>
          <w:b w:val="1"/>
          <w:bCs w:val="1"/>
          <w:rtl w:val="0"/>
        </w:rPr>
        <w:t xml:space="preserve">Voice of Customer</w:t>
      </w:r>
      <w:r w:rsidDel="00000000" w:rsidR="00000000" w:rsidRPr="00000000">
        <w:rPr>
          <w:rtl w:val="0"/>
        </w:rPr>
        <w:t xml:space="preserve">, la soddisfazione degli utenti finali nel servizio Pulizie — il servizio sottoposto al progetto pilota — è passata dall'78% dell'AS-IS all'89% del TO-BE, confermando che l'efficienza del back-office si traduce direttamente in qualità percepita dagli utenti.</w:t>
      </w:r>
    </w:p>
    <w:p w:rsidR="00000000" w:rsidDel="00000000" w:rsidP="00000000" w:rsidRDefault="00000000" w:rsidRPr="00000000" w14:paraId="000000C7">
      <w:pPr>
        <w:pStyle w:val="Heading2"/>
        <w:rPr/>
      </w:pPr>
      <w:r w:rsidDel="00000000" w:rsidR="00000000" w:rsidRPr="00000000">
        <w:rPr>
          <w:rtl w:val="0"/>
        </w:rPr>
        <w:t xml:space="preserve">8.2 Analisi del ROI</w:t>
      </w:r>
    </w:p>
    <w:p w:rsidR="00000000" w:rsidDel="00000000" w:rsidP="00000000" w:rsidRDefault="00000000" w:rsidRPr="00000000" w14:paraId="000000C8">
      <w:pPr>
        <w:spacing w:after="120" w:before="80" w:lineRule="auto"/>
        <w:jc w:val="both"/>
        <w:rPr/>
      </w:pPr>
      <w:r w:rsidDel="00000000" w:rsidR="00000000" w:rsidRPr="00000000">
        <w:rPr>
          <w:rtl w:val="0"/>
        </w:rPr>
        <w:t xml:space="preserve">L'analisi economica del progetto ha quantificato un risparmio annuo proiettato di circa </w:t>
      </w:r>
      <w:r w:rsidDel="00000000" w:rsidR="00000000" w:rsidRPr="00000000">
        <w:rPr>
          <w:b w:val="1"/>
          <w:bCs w:val="1"/>
          <w:rtl w:val="0"/>
        </w:rPr>
        <w:t xml:space="preserve">€19.900</w:t>
      </w:r>
      <w:r w:rsidDel="00000000" w:rsidR="00000000" w:rsidRPr="00000000">
        <w:rPr>
          <w:rtl w:val="0"/>
        </w:rPr>
        <w:t xml:space="preserve">, derivante da tre voci principali. Il recupero delle ore tecniche rappresenta la voce più significativa, con €12.700 annui derivanti dall'eliminazione di 6,4 ore settimanali di ricerca documentale manuale e di 3,4 ore di redazione manuale delle schede NC. Il miglioramento dell'efficienza del Responsabile Qualità genera un ulteriore risparmio di €2.200 annui grazie all'azzeramento del tempo dedicato alla reportistica mensile manuale. La maggiore tempestività nell'emissione delle NC — resa possibile dalla riduzione del Lead-Time da 52 a 3,5 ore — consente infine di recuperare circa €5.000 annui di penali che nella configurazione AS-IS non venivano applicate per mancanza di evidenze documentali tempestive.</w:t>
      </w:r>
    </w:p>
    <w:p w:rsidR="00000000" w:rsidDel="00000000" w:rsidP="00000000" w:rsidRDefault="00000000" w:rsidRPr="00000000" w14:paraId="000000C9">
      <w:pPr>
        <w:spacing w:after="120" w:before="80" w:lineRule="auto"/>
        <w:jc w:val="both"/>
        <w:rPr/>
      </w:pPr>
      <w:r w:rsidDel="00000000" w:rsidR="00000000" w:rsidRPr="00000000">
        <w:rPr>
          <w:rtl w:val="0"/>
        </w:rPr>
        <w:t xml:space="preserve">Il costo totale del progetto nel primo anno ammonta a €4.600, così ripartiti: sviluppo della Progressive Web App €2.000, accesso alle API Claude di Anthropic €1.200, formazione del personale €600, manutenzione della base RAG €800 annui. Sulla base di questi dati, il </w:t>
      </w:r>
      <w:r w:rsidDel="00000000" w:rsidR="00000000" w:rsidRPr="00000000">
        <w:rPr>
          <w:b w:val="1"/>
          <w:bCs w:val="1"/>
          <w:rtl w:val="0"/>
        </w:rPr>
        <w:t xml:space="preserve">ROI del primo anno è pari al 333%</w:t>
      </w:r>
      <w:r w:rsidDel="00000000" w:rsidR="00000000" w:rsidRPr="00000000">
        <w:rPr>
          <w:rtl w:val="0"/>
        </w:rPr>
        <w:t xml:space="preserve">, con un </w:t>
      </w:r>
      <w:r w:rsidDel="00000000" w:rsidR="00000000" w:rsidRPr="00000000">
        <w:rPr>
          <w:b w:val="1"/>
          <w:bCs w:val="1"/>
          <w:rtl w:val="0"/>
        </w:rPr>
        <w:t xml:space="preserve">Payback Period inferiore a tre mesi</w:t>
      </w:r>
      <w:r w:rsidDel="00000000" w:rsidR="00000000" w:rsidRPr="00000000">
        <w:rPr>
          <w:rtl w:val="0"/>
        </w:rPr>
        <w:t xml:space="preserve"> dal go-live del sistema. Questi risultati dimostrano la sostenibilità economica dell'investimento anche per un ente di medie dimensioni come la Fondazione UniSA, rendendo il modello SAQO replicabile in altri contesti universitari o amministrativi pubblici.</w:t>
      </w:r>
    </w:p>
    <w:p w:rsidR="00000000" w:rsidDel="00000000" w:rsidP="00000000" w:rsidRDefault="00000000" w:rsidRPr="00000000" w14:paraId="000000CA">
      <w:pPr>
        <w:spacing w:after="120" w:before="80" w:lineRule="auto"/>
        <w:jc w:val="both"/>
        <w:rPr/>
      </w:pPr>
      <w:r w:rsidDel="00000000" w:rsidR="00000000" w:rsidRPr="00000000">
        <w:rPr>
          <w:rtl w:val="0"/>
        </w:rPr>
      </w:r>
    </w:p>
    <w:p w:rsidR="00000000" w:rsidDel="00000000" w:rsidP="00000000" w:rsidRDefault="00000000" w:rsidRPr="00000000" w14:paraId="000000CB">
      <w:pPr>
        <w:spacing w:after="120" w:before="80" w:lineRule="auto"/>
        <w:jc w:val="both"/>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8.3 Lessons Learned</w:t>
      </w:r>
    </w:p>
    <w:p w:rsidR="00000000" w:rsidDel="00000000" w:rsidP="00000000" w:rsidRDefault="00000000" w:rsidRPr="00000000" w14:paraId="000000CD">
      <w:pPr>
        <w:spacing w:after="120" w:before="80" w:lineRule="auto"/>
        <w:jc w:val="both"/>
        <w:rPr/>
      </w:pPr>
      <w:r w:rsidDel="00000000" w:rsidR="00000000" w:rsidRPr="00000000">
        <w:rPr>
          <w:rtl w:val="0"/>
        </w:rPr>
        <w:t xml:space="preserve">L'analisi retrospettiva del progetto ha consentito di identificare i principali fattori critici di successo e le aree di debolezza. Sul lato positivo, il paradigma </w:t>
      </w:r>
      <w:r w:rsidDel="00000000" w:rsidR="00000000" w:rsidRPr="00000000">
        <w:rPr>
          <w:b w:val="1"/>
          <w:bCs w:val="1"/>
          <w:rtl w:val="0"/>
        </w:rPr>
        <w:t xml:space="preserve">Human-in-the-Loop</w:t>
      </w:r>
      <w:r w:rsidDel="00000000" w:rsidR="00000000" w:rsidRPr="00000000">
        <w:rPr>
          <w:rtl w:val="0"/>
        </w:rPr>
        <w:t xml:space="preserve"> si è rivelato determinante per azzerare la resistenza culturale al cambiamento: il personale ha accolto positivamente un sistema che supporta e potenzia il proprio lavoro, anziché sostituirlo. I </w:t>
      </w:r>
      <w:r w:rsidDel="00000000" w:rsidR="00000000" w:rsidRPr="00000000">
        <w:rPr>
          <w:b w:val="1"/>
          <w:bCs w:val="1"/>
          <w:rtl w:val="0"/>
        </w:rPr>
        <w:t xml:space="preserve">Quick Prompts</w:t>
      </w:r>
      <w:r w:rsidDel="00000000" w:rsidR="00000000" w:rsidRPr="00000000">
        <w:rPr>
          <w:rtl w:val="0"/>
        </w:rPr>
        <w:t xml:space="preserve"> pre-configurati e il </w:t>
      </w:r>
      <w:r w:rsidDel="00000000" w:rsidR="00000000" w:rsidRPr="00000000">
        <w:rPr>
          <w:b w:val="1"/>
          <w:bCs w:val="1"/>
          <w:rtl w:val="0"/>
        </w:rPr>
        <w:t xml:space="preserve">RAG Grounding al 98,7%</w:t>
      </w:r>
      <w:r w:rsidDel="00000000" w:rsidR="00000000" w:rsidRPr="00000000">
        <w:rPr>
          <w:rtl w:val="0"/>
        </w:rPr>
        <w:t xml:space="preserve"> hanno eliminato il rischio di allucinazioni che avrebbe potuto compromettere la fiducia degli operatori nel sistema.</w:t>
      </w:r>
    </w:p>
    <w:p w:rsidR="00000000" w:rsidDel="00000000" w:rsidP="00000000" w:rsidRDefault="00000000" w:rsidRPr="00000000" w14:paraId="000000CE">
      <w:pPr>
        <w:spacing w:after="120" w:before="80" w:lineRule="auto"/>
        <w:jc w:val="both"/>
        <w:rPr/>
      </w:pPr>
      <w:r w:rsidDel="00000000" w:rsidR="00000000" w:rsidRPr="00000000">
        <w:rPr>
          <w:rtl w:val="0"/>
        </w:rPr>
        <w:t xml:space="preserve">Sul lato delle debolezze, il gruppo ha rilevato tre criticità operative: la debolezza del segnale di rete in alcune aree del campus universitario, che compromette l'accesso al sistema durante i sopralluoghi all'aperto; la necessità di personalizzazione manuale dei prompt avanzati per casi d'uso non previsti nella configurazione iniziale; e la lentezza del processo di aggiornamento manuale dei documenti nella base RAG al momento del rinnovo dei contratti. Tra gli effetti inaspettati del progetto, va segnalato che i tecnici ispettori hanno spontaneamente iniziato ad applicare il metodo dell'analisi 5 Why durante i sopralluoghi sul campo, a dimostrazione di un autentico trasferimento di cultura metodologica. La Direzione della Fondazione ha inoltre manifestato interesse per un'estensione del sistema SAQO a funzionalità di analisi predittiva sulle NC ricorrenti.</w:t>
      </w:r>
    </w:p>
    <w:p w:rsidR="00000000" w:rsidDel="00000000" w:rsidP="00000000" w:rsidRDefault="00000000" w:rsidRPr="00000000" w14:paraId="000000CF">
      <w:pPr>
        <w:pStyle w:val="Heading2"/>
        <w:rPr/>
      </w:pPr>
      <w:r w:rsidDel="00000000" w:rsidR="00000000" w:rsidRPr="00000000">
        <w:rPr>
          <w:rtl w:val="0"/>
        </w:rPr>
        <w:t xml:space="preserve">8.4 Piano Kaizen — Sprint di Miglioramento Continuo</w:t>
      </w:r>
    </w:p>
    <w:p w:rsidR="00000000" w:rsidDel="00000000" w:rsidP="00000000" w:rsidRDefault="00000000" w:rsidRPr="00000000" w14:paraId="000000D0">
      <w:pPr>
        <w:spacing w:after="120" w:before="80" w:lineRule="auto"/>
        <w:jc w:val="both"/>
        <w:rPr/>
      </w:pPr>
      <w:r w:rsidDel="00000000" w:rsidR="00000000" w:rsidRPr="00000000">
        <w:rPr>
          <w:rtl w:val="0"/>
        </w:rPr>
        <w:t xml:space="preserve">Il </w:t>
      </w:r>
      <w:r w:rsidDel="00000000" w:rsidR="00000000" w:rsidRPr="00000000">
        <w:rPr>
          <w:b w:val="1"/>
          <w:bCs w:val="1"/>
          <w:rtl w:val="0"/>
        </w:rPr>
        <w:t xml:space="preserve">Piano Kaizen</w:t>
      </w:r>
      <w:r w:rsidDel="00000000" w:rsidR="00000000" w:rsidRPr="00000000">
        <w:rPr>
          <w:rtl w:val="0"/>
        </w:rPr>
        <w:t xml:space="preserve"> definisce la roadmap di miglioramento continuo del sistema per il periodo successivo alla go-live, articolata in sprint bimestrali. Lo Sprint 5 si concentrerà sulla realizzazione della modalità </w:t>
      </w:r>
      <w:r w:rsidDel="00000000" w:rsidR="00000000" w:rsidRPr="00000000">
        <w:rPr>
          <w:b w:val="1"/>
          <w:bCs w:val="1"/>
          <w:rtl w:val="0"/>
        </w:rPr>
        <w:t xml:space="preserve">offline della PWA</w:t>
      </w:r>
      <w:r w:rsidDel="00000000" w:rsidR="00000000" w:rsidRPr="00000000">
        <w:rPr>
          <w:rtl w:val="0"/>
        </w:rPr>
        <w:t xml:space="preserve"> e sull'implementazione di un wizard guidato per la composizione dei prompt avanzati, rispondendo alle due principali debolezze operative identificate. Lo Sprint 6 prevede l'introduzione dell'auto-sincronizzazione della base RAG da una cartella condivisa e l'integrazione della </w:t>
      </w:r>
      <w:r w:rsidDel="00000000" w:rsidR="00000000" w:rsidRPr="00000000">
        <w:rPr>
          <w:b w:val="1"/>
          <w:bCs w:val="1"/>
          <w:rtl w:val="0"/>
        </w:rPr>
        <w:t xml:space="preserve">firma digitale qualificata eIDAS</w:t>
      </w:r>
      <w:r w:rsidDel="00000000" w:rsidR="00000000" w:rsidRPr="00000000">
        <w:rPr>
          <w:rtl w:val="0"/>
        </w:rPr>
        <w:t xml:space="preserve"> per la validazione formale delle schede NC. Gli Sprint 7-8 svilupperanno il modulo di analisi predittiva delle NC ricorrenti e una dashboard in modalità read-only destinata agli Operatori Economici, che consentirebbe ai fornitori di verificare autonomamente lo stato della propria documentazione. Gli Sprint 9-10 valuteranno infine l'opportunità dello sviluppo di applicazioni native iOS/Android per la gestione dei sopralluoghi in mobilità. Il completamento del quadro valutativo del progetto è affidato alla sezione finale, che descrive in dettaglio l'architettura tecnica e il funzionamento operativo del sistema SAQO.</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Sezione 9 — Il ChatBot AI SAQO: Architettura, Funzionamento e Dimostrazione</w:t>
      </w:r>
    </w:p>
    <w:p w:rsidR="00000000" w:rsidDel="00000000" w:rsidP="00000000" w:rsidRDefault="00000000" w:rsidRPr="00000000" w14:paraId="000000D3">
      <w:pPr>
        <w:spacing w:after="120" w:before="80" w:lineRule="auto"/>
        <w:jc w:val="both"/>
        <w:rPr/>
      </w:pPr>
      <w:r w:rsidDel="00000000" w:rsidR="00000000" w:rsidRPr="00000000">
        <w:rPr>
          <w:rtl w:val="0"/>
        </w:rPr>
        <w:t xml:space="preserve">Questa sezione costituisce un approfondimento tecnico aggiuntivo rispetto alle otto sezioni dell'A3 Report, dedicato alla descrizione del sistema effettivamente costruito e testato dal gruppo. La documentazione dell'architettura, dei casi d'uso e del processo di sviluppo risponde a una duplice finalità: da un lato, fornire al lettore accademico gli elementi necessari per valutare la solidità tecnica della soluzione; dall'altro, produrre una documentazione che possa essere riutilizzata dalla Fondazione UniSA come riferimento operativo per la manutenzione e l'estensione futura del sistema.</w:t>
      </w:r>
    </w:p>
    <w:p w:rsidR="00000000" w:rsidDel="00000000" w:rsidP="00000000" w:rsidRDefault="00000000" w:rsidRPr="00000000" w14:paraId="000000D4">
      <w:pPr>
        <w:pStyle w:val="Heading2"/>
        <w:rPr/>
      </w:pPr>
      <w:r w:rsidDel="00000000" w:rsidR="00000000" w:rsidRPr="00000000">
        <w:rPr>
          <w:rtl w:val="0"/>
        </w:rPr>
        <w:t xml:space="preserve">9.1 Introduzione e Posizionamento del Sistema</w:t>
      </w:r>
    </w:p>
    <w:p w:rsidR="00000000" w:rsidDel="00000000" w:rsidP="00000000" w:rsidRDefault="00000000" w:rsidRPr="00000000" w14:paraId="000000D5">
      <w:pPr>
        <w:spacing w:after="120" w:before="80" w:lineRule="auto"/>
        <w:jc w:val="both"/>
        <w:rPr/>
      </w:pPr>
      <w:r w:rsidDel="00000000" w:rsidR="00000000" w:rsidRPr="00000000">
        <w:rPr>
          <w:rtl w:val="0"/>
        </w:rPr>
        <w:t xml:space="preserve">Il </w:t>
      </w:r>
      <w:r w:rsidDel="00000000" w:rsidR="00000000" w:rsidRPr="00000000">
        <w:rPr>
          <w:b w:val="1"/>
          <w:bCs w:val="1"/>
          <w:rtl w:val="0"/>
        </w:rPr>
        <w:t xml:space="preserve">SAQO — Sistema di Assistenza Qualità Operativa</w:t>
      </w:r>
      <w:r w:rsidDel="00000000" w:rsidR="00000000" w:rsidRPr="00000000">
        <w:rPr>
          <w:rtl w:val="0"/>
        </w:rPr>
        <w:t xml:space="preserve"> — è un assistente AI documentale progettato per supportare il Responsabile Qualità e i Tecnici Ispettori della Fondazione UniSA nelle attività quotidiane di controllo della conformità dei servizi esternalizzati. Il sistema è basato su un'architettura </w:t>
      </w:r>
      <w:r w:rsidDel="00000000" w:rsidR="00000000" w:rsidRPr="00000000">
        <w:rPr>
          <w:b w:val="1"/>
          <w:bCs w:val="1"/>
          <w:rtl w:val="0"/>
        </w:rPr>
        <w:t xml:space="preserve">Claude AI</w:t>
      </w:r>
      <w:r w:rsidDel="00000000" w:rsidR="00000000" w:rsidRPr="00000000">
        <w:rPr>
          <w:rtl w:val="0"/>
        </w:rPr>
        <w:t xml:space="preserve"> di Anthropic integrata con tecnologia </w:t>
      </w:r>
      <w:r w:rsidDel="00000000" w:rsidR="00000000" w:rsidRPr="00000000">
        <w:rPr>
          <w:b w:val="1"/>
          <w:bCs w:val="1"/>
          <w:rtl w:val="0"/>
        </w:rPr>
        <w:t xml:space="preserve">RAG (Retrieval-Augmented Generation)</w:t>
      </w:r>
      <w:r w:rsidDel="00000000" w:rsidR="00000000" w:rsidRPr="00000000">
        <w:rPr>
          <w:rtl w:val="0"/>
        </w:rPr>
        <w:t xml:space="preserve">, che consente al modello linguistico di ancorare le proprie risposte ai documenti ufficiali della Fondazione anziché attingere esclusivamente alla propria conoscenza parametrica. SAQO non sostituisce il giudizio professionale degli operatori: opera integralmente secondo il paradigma </w:t>
      </w:r>
      <w:r w:rsidDel="00000000" w:rsidR="00000000" w:rsidRPr="00000000">
        <w:rPr>
          <w:b w:val="1"/>
          <w:bCs w:val="1"/>
          <w:rtl w:val="0"/>
        </w:rPr>
        <w:t xml:space="preserve">Human-in-the-Loop</w:t>
      </w:r>
      <w:r w:rsidDel="00000000" w:rsidR="00000000" w:rsidRPr="00000000">
        <w:rPr>
          <w:rtl w:val="0"/>
        </w:rPr>
        <w:t xml:space="preserve">, fornendo informazioni strutturate, bozze operative e riferimenti normativi su cui l'operatore mantiene piena responsabilità decisionale. Il sistema è accessibile tramite </w:t>
      </w:r>
      <w:r w:rsidDel="00000000" w:rsidR="00000000" w:rsidRPr="00000000">
        <w:rPr>
          <w:b w:val="1"/>
          <w:bCs w:val="1"/>
          <w:rtl w:val="0"/>
        </w:rPr>
        <w:t xml:space="preserve">Progressive Web App</w:t>
      </w:r>
      <w:r w:rsidDel="00000000" w:rsidR="00000000" w:rsidRPr="00000000">
        <w:rPr>
          <w:rtl w:val="0"/>
        </w:rPr>
        <w:t xml:space="preserve"> fruibile da smartphone e tablet, risultando operativo durante i sopralluoghi sul campo senza necessità di installazione di software dedicato.</w:t>
      </w:r>
    </w:p>
    <w:p w:rsidR="00000000" w:rsidDel="00000000" w:rsidP="00000000" w:rsidRDefault="00000000" w:rsidRPr="00000000" w14:paraId="000000D6">
      <w:pPr>
        <w:pStyle w:val="Heading2"/>
        <w:rPr/>
      </w:pPr>
      <w:r w:rsidDel="00000000" w:rsidR="00000000" w:rsidRPr="00000000">
        <w:rPr>
          <w:rtl w:val="0"/>
        </w:rPr>
        <w:t xml:space="preserve">9.2 Architettura Tecnica</w:t>
      </w:r>
    </w:p>
    <w:p w:rsidR="00000000" w:rsidDel="00000000" w:rsidP="00000000" w:rsidRDefault="00000000" w:rsidRPr="00000000" w14:paraId="000000D7">
      <w:pPr>
        <w:spacing w:after="120" w:before="80" w:lineRule="auto"/>
        <w:jc w:val="both"/>
        <w:rPr/>
      </w:pPr>
      <w:r w:rsidDel="00000000" w:rsidR="00000000" w:rsidRPr="00000000">
        <w:rPr>
          <w:rtl w:val="0"/>
        </w:rPr>
        <w:t xml:space="preserve">L'architettura di SAQO si articola in quattro livelli funzionali sovrapposti. Il </w:t>
      </w:r>
      <w:r w:rsidDel="00000000" w:rsidR="00000000" w:rsidRPr="00000000">
        <w:rPr>
          <w:b w:val="1"/>
          <w:bCs w:val="1"/>
          <w:rtl w:val="0"/>
        </w:rPr>
        <w:t xml:space="preserve">Livello 1 — Base documentale (RAG Knowledge Base)</w:t>
      </w:r>
      <w:r w:rsidDel="00000000" w:rsidR="00000000" w:rsidRPr="00000000">
        <w:rPr>
          <w:rtl w:val="0"/>
        </w:rPr>
        <w:t xml:space="preserve"> costituisce il fondamento del sistema: tutti i documenti ufficiali della Fondazione — capitolati tecnici, offerte tecniche dei fornitori, procedure ISO 9001, checklist di verifica, trascrizioni di interviste e report storici di non conformità — vengono caricati, indicizzati e resi disponibili per la ricerca semantica. Il grounding ai documenti ufficiali riduce il tasso di allucinazione al 1,3% (grounding al 98,7%), garantendo che ogni risposta del sistema sia ancorata a fonti verificabili e citabili. Il </w:t>
      </w:r>
      <w:r w:rsidDel="00000000" w:rsidR="00000000" w:rsidRPr="00000000">
        <w:rPr>
          <w:b w:val="1"/>
          <w:bCs w:val="1"/>
          <w:rtl w:val="0"/>
        </w:rPr>
        <w:t xml:space="preserve">Livello 2 — Motore AI (Claude API)</w:t>
      </w:r>
      <w:r w:rsidDel="00000000" w:rsidR="00000000" w:rsidRPr="00000000">
        <w:rPr>
          <w:rtl w:val="0"/>
        </w:rPr>
        <w:t xml:space="preserve"> è il cuore elaborativo del sistema: il modello linguistico Claude di Anthropic interpreta le query degli operatori in linguaggio naturale, recupera i riferimenti documentali pertinenti attraverso ricerca semantica nella Knowledge Base e genera risposte strutturate in italiano tecnico. La scelta di Claude come motore AI è motivata dalle sue superiori capacità di ragionamento su documenti tecnici e giuridici in lingua italiana.</w:t>
      </w:r>
    </w:p>
    <w:p w:rsidR="00000000" w:rsidDel="00000000" w:rsidP="00000000" w:rsidRDefault="00000000" w:rsidRPr="00000000" w14:paraId="000000D8">
      <w:pPr>
        <w:spacing w:after="120" w:before="80" w:lineRule="auto"/>
        <w:jc w:val="both"/>
        <w:rPr/>
      </w:pPr>
      <w:r w:rsidDel="00000000" w:rsidR="00000000" w:rsidRPr="00000000">
        <w:rPr>
          <w:rtl w:val="0"/>
        </w:rPr>
        <w:t xml:space="preserve">Il </w:t>
      </w:r>
      <w:r w:rsidDel="00000000" w:rsidR="00000000" w:rsidRPr="00000000">
        <w:rPr>
          <w:b w:val="1"/>
          <w:bCs w:val="1"/>
          <w:rtl w:val="0"/>
        </w:rPr>
        <w:t xml:space="preserve">Livello 3 — Interfaccia Operativa (PWA)</w:t>
      </w:r>
      <w:r w:rsidDel="00000000" w:rsidR="00000000" w:rsidRPr="00000000">
        <w:rPr>
          <w:rtl w:val="0"/>
        </w:rPr>
        <w:t xml:space="preserve"> rende il sistema accessibile in mobilità durante i sopralluoghi sul campo. L'interfaccia è progettata per un utilizzo rapido e intuitivo: include </w:t>
      </w:r>
      <w:r w:rsidDel="00000000" w:rsidR="00000000" w:rsidRPr="00000000">
        <w:rPr>
          <w:b w:val="1"/>
          <w:bCs w:val="1"/>
          <w:rtl w:val="0"/>
        </w:rPr>
        <w:t xml:space="preserve">Quick Prompts</w:t>
      </w:r>
      <w:r w:rsidDel="00000000" w:rsidR="00000000" w:rsidRPr="00000000">
        <w:rPr>
          <w:rtl w:val="0"/>
        </w:rPr>
        <w:t xml:space="preserve"> pre-configurati per i quattro casi d'uso principali — verifica conformità, apertura NC, ricerca clausole contrattuali, analisi 5 Why assistita — che consentono all'operatore di avviare le interrogazioni più frequenti con un singolo tocco sullo schermo. Il </w:t>
      </w:r>
      <w:r w:rsidDel="00000000" w:rsidR="00000000" w:rsidRPr="00000000">
        <w:rPr>
          <w:b w:val="1"/>
          <w:bCs w:val="1"/>
          <w:rtl w:val="0"/>
        </w:rPr>
        <w:t xml:space="preserve">Livello 4 — Dashboard KPI e alert</w:t>
      </w:r>
      <w:r w:rsidDel="00000000" w:rsidR="00000000" w:rsidRPr="00000000">
        <w:rPr>
          <w:rtl w:val="0"/>
        </w:rPr>
        <w:t xml:space="preserve"> completa l'architettura con un modulo di monitoraggio in tempo reale che visualizza lo stato delle scadenze documentali, delle checklist di controllo, delle NC aperte e delle azioni correttive in corso attraverso il sistema semaforo illustrato nella Sezione 5.</w:t>
      </w:r>
    </w:p>
    <w:p w:rsidR="00000000" w:rsidDel="00000000" w:rsidP="00000000" w:rsidRDefault="00000000" w:rsidRPr="00000000" w14:paraId="000000D9">
      <w:pPr>
        <w:pStyle w:val="Heading2"/>
        <w:rPr/>
      </w:pPr>
      <w:r w:rsidDel="00000000" w:rsidR="00000000" w:rsidRPr="00000000">
        <w:rPr>
          <w:rtl w:val="0"/>
        </w:rPr>
        <w:t xml:space="preserve">9.3 Casi d'Uso Principali</w:t>
      </w:r>
    </w:p>
    <w:p w:rsidR="00000000" w:rsidDel="00000000" w:rsidP="00000000" w:rsidRDefault="00000000" w:rsidRPr="00000000" w14:paraId="000000DA">
      <w:pPr>
        <w:spacing w:after="120" w:before="80" w:lineRule="auto"/>
        <w:jc w:val="both"/>
        <w:rPr/>
      </w:pPr>
      <w:r w:rsidDel="00000000" w:rsidR="00000000" w:rsidRPr="00000000">
        <w:rPr>
          <w:rtl w:val="0"/>
        </w:rPr>
        <w:t xml:space="preserve">Il primo caso d'uso — </w:t>
      </w:r>
      <w:r w:rsidDel="00000000" w:rsidR="00000000" w:rsidRPr="00000000">
        <w:rPr>
          <w:b w:val="1"/>
          <w:bCs w:val="1"/>
          <w:rtl w:val="0"/>
        </w:rPr>
        <w:t xml:space="preserve">Verifica di conformità durante il sopralluogo</w:t>
      </w:r>
      <w:r w:rsidDel="00000000" w:rsidR="00000000" w:rsidRPr="00000000">
        <w:rPr>
          <w:rtl w:val="0"/>
        </w:rPr>
        <w:t xml:space="preserve"> — vede il tecnico ispettore interrogare SAQO chiedendo: 'Quali sono i requisiti contrattuali per la pulizia dei bagni del Polo di Fisciano?' Il sistema recupera in tempo reale le clausole specifiche dal capitolato tecnico del servizio Pulizie e dall'offerta tecnica del fornitore aggiudicatario, restituendo una risposta strutturata con i valori di soglia previsti, le frequenze di intervento e i criteri di accettazione in 1,5 minuti (contro i 32 minuti della configurazione AS-IS).</w:t>
      </w:r>
    </w:p>
    <w:p w:rsidR="00000000" w:rsidDel="00000000" w:rsidP="00000000" w:rsidRDefault="00000000" w:rsidRPr="00000000" w14:paraId="000000DB">
      <w:pPr>
        <w:spacing w:after="120" w:before="80" w:lineRule="auto"/>
        <w:jc w:val="both"/>
        <w:rPr/>
      </w:pPr>
      <w:r w:rsidDel="00000000" w:rsidR="00000000" w:rsidRPr="00000000">
        <w:rPr>
          <w:rtl w:val="0"/>
        </w:rPr>
        <w:t xml:space="preserve">Il secondo caso d'uso — </w:t>
      </w:r>
      <w:r w:rsidDel="00000000" w:rsidR="00000000" w:rsidRPr="00000000">
        <w:rPr>
          <w:b w:val="1"/>
          <w:bCs w:val="1"/>
          <w:rtl w:val="0"/>
        </w:rPr>
        <w:t xml:space="preserve">Apertura assistita di una Non Conformità</w:t>
      </w:r>
      <w:r w:rsidDel="00000000" w:rsidR="00000000" w:rsidRPr="00000000">
        <w:rPr>
          <w:rtl w:val="0"/>
        </w:rPr>
        <w:t xml:space="preserve"> — è quello a maggiore impatto sulla produttività. Il tecnico descrive a SAQO l'anomalia rilevata durante il sopralluogo: 'Ho rilevato che i bagni del piano terra dell'edificio B non sono stati puliti dalla mattina.' Il sistema genera una bozza formale di scheda NC completa di riferimenti al capitolato tecnico, all'offerta tecnica del fornitore e alla procedura interna di gestione delle NC, pronta per la revisione e la validazione dell'operatore in 4 minuti (contro i 45 minuti dell'AS-IS). Il tasso di errori formali nelle schede prodotte si riduce dal 35% al 3%.</w:t>
      </w:r>
    </w:p>
    <w:p w:rsidR="00000000" w:rsidDel="00000000" w:rsidP="00000000" w:rsidRDefault="00000000" w:rsidRPr="00000000" w14:paraId="000000DC">
      <w:pPr>
        <w:spacing w:after="120" w:before="80" w:lineRule="auto"/>
        <w:jc w:val="both"/>
        <w:rPr/>
      </w:pPr>
      <w:r w:rsidDel="00000000" w:rsidR="00000000" w:rsidRPr="00000000">
        <w:rPr>
          <w:rtl w:val="0"/>
        </w:rPr>
        <w:t xml:space="preserve">Il terzo caso d'uso — </w:t>
      </w:r>
      <w:r w:rsidDel="00000000" w:rsidR="00000000" w:rsidRPr="00000000">
        <w:rPr>
          <w:b w:val="1"/>
          <w:bCs w:val="1"/>
          <w:rtl w:val="0"/>
        </w:rPr>
        <w:t xml:space="preserve">Analisi 5 Why assistita</w:t>
      </w:r>
      <w:r w:rsidDel="00000000" w:rsidR="00000000" w:rsidRPr="00000000">
        <w:rPr>
          <w:rtl w:val="0"/>
        </w:rPr>
        <w:t xml:space="preserve"> — dimostra la capacità del sistema di supportare non solo le attività operative, ma anche quelle analitiche. Partendo da una NC ricorrente — ad esempio, il ritardo sistematico nelle certificazioni di un fornitore — SAQO guida l'operatore attraverso i cinque livelli causali dell'analisi, recuperando dal database storico le NC simili precedenti e identificando i pattern ricorrenti. Il quarto caso d'uso — </w:t>
      </w:r>
      <w:r w:rsidDel="00000000" w:rsidR="00000000" w:rsidRPr="00000000">
        <w:rPr>
          <w:b w:val="1"/>
          <w:bCs w:val="1"/>
          <w:rtl w:val="0"/>
        </w:rPr>
        <w:t xml:space="preserve">Ricerca rapida nelle procedure ISO 9001</w:t>
      </w:r>
      <w:r w:rsidDel="00000000" w:rsidR="00000000" w:rsidRPr="00000000">
        <w:rPr>
          <w:rtl w:val="0"/>
        </w:rPr>
        <w:t xml:space="preserve"> — risponde a interrogazioni del tipo: 'Quale procedura si applica in caso di ritardo nella certificazione di un fornitore?' SAQO restituisce il riferimento normativo specifico e il passaggio operativo corretto in pochi secondi, eliminando la necessità di consultare manualmente i fascicoli ISO 9001.</w:t>
      </w:r>
    </w:p>
    <w:p w:rsidR="00000000" w:rsidDel="00000000" w:rsidP="00000000" w:rsidRDefault="00000000" w:rsidRPr="00000000" w14:paraId="000000DD">
      <w:pPr>
        <w:pStyle w:val="Heading2"/>
        <w:rPr/>
      </w:pPr>
      <w:r w:rsidDel="00000000" w:rsidR="00000000" w:rsidRPr="00000000">
        <w:rPr>
          <w:rtl w:val="0"/>
        </w:rPr>
        <w:t xml:space="preserve">9.4 Processo di Sviluppo e Test</w:t>
      </w:r>
    </w:p>
    <w:p w:rsidR="00000000" w:rsidDel="00000000" w:rsidP="00000000" w:rsidRDefault="00000000" w:rsidRPr="00000000" w14:paraId="000000DE">
      <w:pPr>
        <w:spacing w:after="120" w:before="80" w:lineRule="auto"/>
        <w:jc w:val="both"/>
        <w:rPr/>
      </w:pPr>
      <w:r w:rsidDel="00000000" w:rsidR="00000000" w:rsidRPr="00000000">
        <w:rPr>
          <w:rtl w:val="0"/>
        </w:rPr>
        <w:t xml:space="preserve">Il processo di sviluppo di SAQO ha seguito un approccio rigorosamente iterativo, articolato in quattro fasi sequenziali. La </w:t>
      </w:r>
      <w:r w:rsidDel="00000000" w:rsidR="00000000" w:rsidRPr="00000000">
        <w:rPr>
          <w:b w:val="1"/>
          <w:bCs w:val="1"/>
          <w:rtl w:val="0"/>
        </w:rPr>
        <w:t xml:space="preserve">fase di data grounding</w:t>
      </w:r>
      <w:r w:rsidDel="00000000" w:rsidR="00000000" w:rsidRPr="00000000">
        <w:rPr>
          <w:rtl w:val="0"/>
        </w:rPr>
        <w:t xml:space="preserve"> ha richiesto la raccolta, la classificazione e il caricamento di tutta la documentazione disponibile, con una verifica preliminare della qualità e della completezza di ciascun documento. La </w:t>
      </w:r>
      <w:r w:rsidDel="00000000" w:rsidR="00000000" w:rsidRPr="00000000">
        <w:rPr>
          <w:b w:val="1"/>
          <w:bCs w:val="1"/>
          <w:rtl w:val="0"/>
        </w:rPr>
        <w:t xml:space="preserve">fase di prompt engineering</w:t>
      </w:r>
      <w:r w:rsidDel="00000000" w:rsidR="00000000" w:rsidRPr="00000000">
        <w:rPr>
          <w:rtl w:val="0"/>
        </w:rPr>
        <w:t xml:space="preserve"> ha prodotto i Quick Prompts pre-configurati e le istruzioni di sistema che orientano il comportamento del modello verso le specificità del contesto della Fondazione. La </w:t>
      </w:r>
      <w:r w:rsidDel="00000000" w:rsidR="00000000" w:rsidRPr="00000000">
        <w:rPr>
          <w:b w:val="1"/>
          <w:bCs w:val="1"/>
          <w:rtl w:val="0"/>
        </w:rPr>
        <w:t xml:space="preserve">fase di test su casi storici</w:t>
      </w:r>
      <w:r w:rsidDel="00000000" w:rsidR="00000000" w:rsidRPr="00000000">
        <w:rPr>
          <w:rtl w:val="0"/>
        </w:rPr>
        <w:t xml:space="preserve"> ha sottoposto il sistema a 47 scenari tratti dall'archivio storico delle NC, misurando il tasso di pertinenza delle risposte, il tasso di grounding documentale e la presenza di allucinazioni. Infine, il </w:t>
      </w:r>
      <w:r w:rsidDel="00000000" w:rsidR="00000000" w:rsidRPr="00000000">
        <w:rPr>
          <w:b w:val="1"/>
          <w:bCs w:val="1"/>
          <w:rtl w:val="0"/>
        </w:rPr>
        <w:t xml:space="preserve">progetto pilota sul servizio Pulizie</w:t>
      </w:r>
      <w:r w:rsidDel="00000000" w:rsidR="00000000" w:rsidRPr="00000000">
        <w:rPr>
          <w:rtl w:val="0"/>
        </w:rPr>
        <w:t xml:space="preserve"> ha validato il sistema in condizioni reali di operatività, con la supervisione costante del Responsabile Qualità della Fondazione durante tutte le sessioni di test.</w:t>
      </w:r>
    </w:p>
    <w:p w:rsidR="00000000" w:rsidDel="00000000" w:rsidP="00000000" w:rsidRDefault="00000000" w:rsidRPr="00000000" w14:paraId="000000DF">
      <w:pPr>
        <w:pStyle w:val="Heading2"/>
        <w:rPr/>
      </w:pPr>
      <w:r w:rsidDel="00000000" w:rsidR="00000000" w:rsidRPr="00000000">
        <w:rPr>
          <w:rtl w:val="0"/>
        </w:rPr>
        <w:t xml:space="preserve">9.5 Valutazione Critica e Limitazioni</w:t>
      </w:r>
    </w:p>
    <w:p w:rsidR="00000000" w:rsidDel="00000000" w:rsidP="00000000" w:rsidRDefault="00000000" w:rsidRPr="00000000" w14:paraId="000000E0">
      <w:pPr>
        <w:spacing w:after="120" w:before="80" w:lineRule="auto"/>
        <w:jc w:val="both"/>
        <w:rPr/>
      </w:pPr>
      <w:r w:rsidDel="00000000" w:rsidR="00000000" w:rsidRPr="00000000">
        <w:rPr>
          <w:rtl w:val="0"/>
        </w:rPr>
        <w:t xml:space="preserve">Un'analisi onesta del sistema non può esimersi dall'esporre le limitazioni riscontrate nel corso dello sviluppo e della validazione. La prima criticità riguarda la </w:t>
      </w:r>
      <w:r w:rsidDel="00000000" w:rsidR="00000000" w:rsidRPr="00000000">
        <w:rPr>
          <w:b w:val="1"/>
          <w:bCs w:val="1"/>
          <w:rtl w:val="0"/>
        </w:rPr>
        <w:t xml:space="preserve">dipendenza dalla connettività di rete</w:t>
      </w:r>
      <w:r w:rsidDel="00000000" w:rsidR="00000000" w:rsidRPr="00000000">
        <w:rPr>
          <w:rtl w:val="0"/>
        </w:rPr>
        <w:t xml:space="preserve">: in alcune aree del campus universitario, la debolezza del segnale Wi-Fi compromette la reattività del sistema durante i sopralluoghi all'aperto. Questa limitazione è affrontata nello Sprint 5 del Piano Kaizen attraverso lo sviluppo della modalità offline della PWA. La seconda criticità è rappresentata dalla </w:t>
      </w:r>
      <w:r w:rsidDel="00000000" w:rsidR="00000000" w:rsidRPr="00000000">
        <w:rPr>
          <w:b w:val="1"/>
          <w:bCs w:val="1"/>
          <w:rtl w:val="0"/>
        </w:rPr>
        <w:t xml:space="preserve">necessità di aggiornamento manuale della base documentale</w:t>
      </w:r>
      <w:r w:rsidDel="00000000" w:rsidR="00000000" w:rsidRPr="00000000">
        <w:rPr>
          <w:rtl w:val="0"/>
        </w:rPr>
        <w:t xml:space="preserve">: ogni volta che viene rinnovato un contratto o aggiornata una procedura ISO 9001, i nuovi documenti devono essere caricati manualmente nel sistema RAG. Lo Sprint 6 prevede l'implementazione di un sistema di auto-sincronizzazione da cartella condivisa. La terza limitazione è la </w:t>
      </w:r>
      <w:r w:rsidDel="00000000" w:rsidR="00000000" w:rsidRPr="00000000">
        <w:rPr>
          <w:b w:val="1"/>
          <w:bCs w:val="1"/>
          <w:rtl w:val="0"/>
        </w:rPr>
        <w:t xml:space="preserve">curva di apprendimento</w:t>
      </w:r>
      <w:r w:rsidDel="00000000" w:rsidR="00000000" w:rsidRPr="00000000">
        <w:rPr>
          <w:rtl w:val="0"/>
        </w:rPr>
        <w:t xml:space="preserve"> per la personalizzazione dei prompt avanzati: per interrogazioni non coperte dai Quick Prompts pre-configurati, l'operatore deve formulare prompt più articolati, il che richiede una familiarità con le logiche di interazione con sistemi AI che non tutto il personale possiede inizialmente.</w:t>
      </w:r>
    </w:p>
    <w:p w:rsidR="00000000" w:rsidDel="00000000" w:rsidP="00000000" w:rsidRDefault="00000000" w:rsidRPr="00000000" w14:paraId="000000E1">
      <w:pPr>
        <w:pStyle w:val="Heading2"/>
        <w:rPr/>
      </w:pPr>
      <w:r w:rsidDel="00000000" w:rsidR="00000000" w:rsidRPr="00000000">
        <w:rPr>
          <w:rtl w:val="0"/>
        </w:rPr>
        <w:t xml:space="preserve">9.6 Impatto sul Processo e Conclusioni</w:t>
      </w:r>
    </w:p>
    <w:p w:rsidR="00000000" w:rsidDel="00000000" w:rsidP="00000000" w:rsidRDefault="00000000" w:rsidRPr="00000000" w14:paraId="000000E2">
      <w:pPr>
        <w:spacing w:after="120" w:before="80" w:lineRule="auto"/>
        <w:jc w:val="both"/>
        <w:rPr/>
      </w:pPr>
      <w:r w:rsidDel="00000000" w:rsidR="00000000" w:rsidRPr="00000000">
        <w:rPr>
          <w:rtl w:val="0"/>
        </w:rPr>
        <w:t xml:space="preserve">Il sistema SAQO trasforma strutturalmente il processo di gestione della qualità della Fondazione UniSA, realizzando il passaggio da un sistema </w:t>
      </w:r>
      <w:r w:rsidDel="00000000" w:rsidR="00000000" w:rsidRPr="00000000">
        <w:rPr>
          <w:b w:val="1"/>
          <w:bCs w:val="1"/>
          <w:rtl w:val="0"/>
        </w:rPr>
        <w:t xml:space="preserve">reattivo e centrato su una singola persona</w:t>
      </w:r>
      <w:r w:rsidDel="00000000" w:rsidR="00000000" w:rsidRPr="00000000">
        <w:rPr>
          <w:rtl w:val="0"/>
        </w:rPr>
        <w:t xml:space="preserve"> a un sistema </w:t>
      </w:r>
      <w:r w:rsidDel="00000000" w:rsidR="00000000" w:rsidRPr="00000000">
        <w:rPr>
          <w:b w:val="1"/>
          <w:bCs w:val="1"/>
          <w:rtl w:val="0"/>
        </w:rPr>
        <w:t xml:space="preserve">proattivo, tracciabile e accessibile</w:t>
      </w:r>
      <w:r w:rsidDel="00000000" w:rsidR="00000000" w:rsidRPr="00000000">
        <w:rPr>
          <w:rtl w:val="0"/>
        </w:rPr>
        <w:t xml:space="preserve">. La riduzione del Lead-Time del ciclo NC da 52 ore a 3,5 ore (-93%) non è soltanto un dato di efficienza operativa: è la misura di una trasformazione qualitativa del modo in cui la Fondazione gestisce la propria responsabilità di garanzia della qualità verso la comunità universitaria.</w:t>
      </w:r>
    </w:p>
    <w:p w:rsidR="00000000" w:rsidDel="00000000" w:rsidP="00000000" w:rsidRDefault="00000000" w:rsidRPr="00000000" w14:paraId="000000E3">
      <w:pPr>
        <w:spacing w:after="120" w:before="80" w:lineRule="auto"/>
        <w:jc w:val="both"/>
        <w:rPr/>
      </w:pPr>
      <w:r w:rsidDel="00000000" w:rsidR="00000000" w:rsidRPr="00000000">
        <w:rPr>
          <w:rtl w:val="0"/>
        </w:rPr>
        <w:t xml:space="preserve">Il ROI del 333% nel primo anno dimostra che l'investimento è economicamente sostenibile anche per enti di medie dimensioni, rendendo il modello replicabile in altri contesti universitari o amministrativi pubblici italiani. La scelta del paradigma Human-in-the-Loop si è rivelata non solo eticamente corretta, ma strategicamente vincente: ha minimizzato la resistenza culturale al cambiamento, ha mantenuto la responsabilità decisionale nelle mani degli operatori qualificati e ha prodotto un sistema che il personale percepisce come un potenziamento — e non una sostituzione — della propria professionalità.</w:t>
      </w:r>
    </w:p>
    <w:p w:rsidR="00000000" w:rsidDel="00000000" w:rsidP="00000000" w:rsidRDefault="00000000" w:rsidRPr="00000000" w14:paraId="000000E4">
      <w:pPr>
        <w:spacing w:after="120" w:before="80" w:lineRule="auto"/>
        <w:jc w:val="both"/>
        <w:rPr/>
      </w:pPr>
      <w:r w:rsidDel="00000000" w:rsidR="00000000" w:rsidRPr="00000000">
        <w:rPr>
          <w:rtl w:val="0"/>
        </w:rPr>
        <w:t xml:space="preserve">In conclusione, il progetto SAQO dimostra come l'adozione di intelligenza artificiale con approccio Human-in-the-Loop rappresenti una risposta concreta, misurabile e sostenibile alle inefficienze dei processi burocratico-amministrativi nel contesto universitario italiano. La metodologia Lean, applicata con rigore attraverso gli strumenti dell'A3 Report, ha fornito il framework diagnostico e progettuale necessario per identificare le cause reali del problema e selezionare le contromisure più efficaci. La tecnologia AI — nelle forme specifiche di Claude API e RAG — ha fornito la leva operativa per tradurre le contromisure in risultati misurabili. La combinazione dei due approcci costituisce un modello che il Gruppo 3 ritiene applicabile, con gli opportuni adattamenti contestuali, a una vasta gamma di processi amministrativi che caratterizzano la pubblica amministrazione italiana.</w:t>
      </w:r>
    </w:p>
    <w:p w:rsidR="00000000" w:rsidDel="00000000" w:rsidP="00000000" w:rsidRDefault="00000000" w:rsidRPr="00000000" w14:paraId="000000E5">
      <w:pPr>
        <w:spacing w:after="120" w:before="80" w:lineRule="auto"/>
        <w:jc w:val="both"/>
        <w:rPr/>
      </w:pPr>
      <w:r w:rsidDel="00000000" w:rsidR="00000000" w:rsidRPr="00000000">
        <w:rPr>
          <w:rtl w:val="0"/>
        </w:rPr>
      </w:r>
    </w:p>
    <w:p w:rsidR="00000000" w:rsidDel="00000000" w:rsidP="00000000" w:rsidRDefault="00000000" w:rsidRPr="00000000" w14:paraId="000000E6">
      <w:pPr>
        <w:spacing w:after="120" w:before="80" w:lineRule="auto"/>
        <w:jc w:val="both"/>
        <w:rPr/>
      </w:pPr>
      <w:r w:rsidDel="00000000" w:rsidR="00000000" w:rsidRPr="00000000">
        <w:rPr>
          <w:rtl w:val="0"/>
        </w:rPr>
        <w:t xml:space="preserve">Utilizzo dell’AI nel progetto.</w:t>
      </w:r>
    </w:p>
    <w:p w:rsidR="00000000" w:rsidDel="00000000" w:rsidP="00000000" w:rsidRDefault="00000000" w:rsidRPr="00000000" w14:paraId="000000E7">
      <w:pPr>
        <w:spacing w:after="120" w:before="80" w:lineRule="auto"/>
        <w:jc w:val="both"/>
        <w:rPr/>
      </w:pPr>
      <w:r w:rsidDel="00000000" w:rsidR="00000000" w:rsidRPr="00000000">
        <w:rPr>
          <w:rtl w:val="0"/>
        </w:rPr>
        <w:t xml:space="preserve">registrazione </w:t>
      </w:r>
    </w:p>
    <w:p w:rsidR="00000000" w:rsidDel="00000000" w:rsidP="00000000" w:rsidRDefault="00000000" w:rsidRPr="00000000" w14:paraId="000000E8">
      <w:pPr>
        <w:spacing w:after="120" w:before="80" w:lineRule="auto"/>
        <w:jc w:val="both"/>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MtoBaDahjfY899E0fZyjIkqbQ==">CgMxLjAyDmguN2FxeDFsa3FmYjdoOAByITFlQThPRHRrWjg5SENDVjNkdlVaZ3RLU1pFVTM5MUtlZw==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