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74" w:name="content"/>
    <w:bookmarkStart w:id="73" w:name="X3519d7e897ccc3b95f5593e39a39adffbb013a3"/>
    <w:p>
      <w:pPr>
        <w:pStyle w:val="Heading1"/>
      </w:pPr>
      <w:r>
        <w:t xml:space="preserve">Evaluation of Mechanistic Claims About ECT (2014–2024)</w:t>
      </w:r>
    </w:p>
    <w:bookmarkStart w:id="27" w:name="X75b16c97f7b1ffb24b16abd8d3936533d352712"/>
    <w:p>
      <w:pPr>
        <w:pStyle w:val="Heading2"/>
      </w:pPr>
      <w:r>
        <w:t xml:space="preserve">ECT-Induced Neurobiological Changes and Network Reorganization</w:t>
      </w:r>
    </w:p>
    <w:p>
      <w:pPr>
        <w:pStyle w:val="FirstParagraph"/>
      </w:pPr>
      <w:r>
        <w:t xml:space="preserve">Extensive recent evidence supports that electroconvulsive therapy (ECT) triggers widespread neurobiological changes at both synaptic and circuit levels. ECT is known to modulate neurotrophic factors and promote synaptic plasticity, neuronal survival, and neurogenesis</w:t>
      </w:r>
      <w:hyperlink r:id="rId21">
        <w:r>
          <w:rPr>
            <w:rStyle w:val="Hyperlink"/>
          </w:rPr>
          <w:t xml:space="preserve">[1]</w:t>
        </w:r>
      </w:hyperlink>
      <w:hyperlink r:id="rId22">
        <w:r>
          <w:rPr>
            <w:rStyle w:val="Hyperlink"/>
          </w:rPr>
          <w:t xml:space="preserve">[2]</w:t>
        </w:r>
      </w:hyperlink>
      <w:r>
        <w:t xml:space="preserve">. Neuroimaging studies in the last decade consistently show that ECT induces</w:t>
      </w:r>
      <w:r>
        <w:t xml:space="preserve"> </w:t>
      </w:r>
      <w:r>
        <w:rPr>
          <w:b/>
          <w:bCs/>
        </w:rPr>
        <w:t xml:space="preserve">functional network reorganization</w:t>
      </w:r>
      <w:r>
        <w:t xml:space="preserve"> </w:t>
      </w:r>
      <w:r>
        <w:t xml:space="preserve">in the brain. For example, resting-state fMRI studies have found that ECT normalizes or enhances connectivity in key networks (e.g. default mode, frontoparietal, limbic circuits) in depression, correlating with symptom improvement</w:t>
      </w:r>
      <w:hyperlink r:id="rId23">
        <w:r>
          <w:rPr>
            <w:rStyle w:val="Hyperlink"/>
          </w:rPr>
          <w:t xml:space="preserve">[3]</w:t>
        </w:r>
      </w:hyperlink>
      <w:hyperlink r:id="rId24">
        <w:r>
          <w:rPr>
            <w:rStyle w:val="Hyperlink"/>
          </w:rPr>
          <w:t xml:space="preserve">[4]</w:t>
        </w:r>
      </w:hyperlink>
      <w:r>
        <w:t xml:space="preserve">. One study reported that</w:t>
      </w:r>
      <w:r>
        <w:t xml:space="preserve"> </w:t>
      </w:r>
      <w:r>
        <w:rPr>
          <w:i/>
          <w:iCs/>
        </w:rPr>
        <w:t xml:space="preserve">“ECT could induce functional reorganization of intra- and inter-modules”</w:t>
      </w:r>
      <w:r>
        <w:t xml:space="preserve"> </w:t>
      </w:r>
      <w:r>
        <w:t xml:space="preserve">within the emotion-regulation network, and these network changes were related to the therapeutic antidepressant effect</w:t>
      </w:r>
      <w:hyperlink r:id="rId23">
        <w:r>
          <w:rPr>
            <w:rStyle w:val="Hyperlink"/>
          </w:rPr>
          <w:t xml:space="preserve">[3]</w:t>
        </w:r>
      </w:hyperlink>
      <w:r>
        <w:t xml:space="preserve">. Such connectome-wide alterations support the idea that ECT’s efficacy in major depression (and even bipolar mania) arises from</w:t>
      </w:r>
      <w:r>
        <w:t xml:space="preserve"> </w:t>
      </w:r>
      <w:r>
        <w:rPr>
          <w:i/>
          <w:iCs/>
        </w:rPr>
        <w:t xml:space="preserve">“broad functional network reorganization”</w:t>
      </w:r>
      <w:r>
        <w:t xml:space="preserve">. Indeed, ECT remains one of the most effective treatments for severe depression and bipolar disorder, with rapid symptom relief often observed</w:t>
      </w:r>
      <w:hyperlink r:id="rId25">
        <w:r>
          <w:rPr>
            <w:rStyle w:val="Hyperlink"/>
          </w:rPr>
          <w:t xml:space="preserve">[5]</w:t>
        </w:r>
      </w:hyperlink>
      <w:hyperlink r:id="rId26">
        <w:r>
          <w:rPr>
            <w:rStyle w:val="Hyperlink"/>
          </w:rPr>
          <w:t xml:space="preserve">[6]</w:t>
        </w:r>
      </w:hyperlink>
      <w:r>
        <w:t xml:space="preserve">. In summary,</w:t>
      </w:r>
      <w:r>
        <w:t xml:space="preserve"> </w:t>
      </w:r>
      <w:r>
        <w:rPr>
          <w:b/>
          <w:bCs/>
        </w:rPr>
        <w:t xml:space="preserve">mainstream psychiatry generally accepts</w:t>
      </w:r>
      <w:r>
        <w:t xml:space="preserve"> </w:t>
      </w:r>
      <w:r>
        <w:t xml:space="preserve">that ECT’s antidepressant (and antimanic) effects are underpinned by widespread neurobiological alterations, including synaptic changes and large-scale network connectivity resets. This claim is well supported by experimental and clinical research (multiple fMRI connectivity studies and molecular studies), and it is frequently cited in expert reviews</w:t>
      </w:r>
      <w:hyperlink r:id="rId23">
        <w:r>
          <w:rPr>
            <w:rStyle w:val="Hyperlink"/>
          </w:rPr>
          <w:t xml:space="preserve">[3]</w:t>
        </w:r>
      </w:hyperlink>
      <w:hyperlink r:id="rId21">
        <w:r>
          <w:rPr>
            <w:rStyle w:val="Hyperlink"/>
          </w:rPr>
          <w:t xml:space="preserve">[1]</w:t>
        </w:r>
      </w:hyperlink>
      <w:r>
        <w:t xml:space="preserve">.</w:t>
      </w:r>
      <w:r>
        <w:t xml:space="preserve"> </w:t>
      </w:r>
      <w:r>
        <w:rPr>
          <w:b/>
          <w:bCs/>
        </w:rPr>
        <w:t xml:space="preserve">Acceptance in mainstream:</w:t>
      </w:r>
      <w:r>
        <w:t xml:space="preserve"> </w:t>
      </w:r>
      <w:r>
        <w:rPr>
          <w:i/>
          <w:iCs/>
        </w:rPr>
        <w:t xml:space="preserve">Broadly accepted</w:t>
      </w:r>
      <w:r>
        <w:t xml:space="preserve"> </w:t>
      </w:r>
      <w:r>
        <w:t xml:space="preserve">(supported by numerous imaging findings and reviews).</w:t>
      </w:r>
    </w:p>
    <w:bookmarkEnd w:id="27"/>
    <w:bookmarkStart w:id="37" w:name="Xb93dbe3fd8ebede683631e8b0677ee848b2984f"/>
    <w:p>
      <w:pPr>
        <w:pStyle w:val="Heading2"/>
      </w:pPr>
      <w:r>
        <w:t xml:space="preserve">Neuroplasticity Factors (BDNF and Others) in ECT Response</w:t>
      </w:r>
    </w:p>
    <w:p>
      <w:pPr>
        <w:pStyle w:val="FirstParagraph"/>
      </w:pPr>
      <w:r>
        <w:t xml:space="preserve">There is strong evidence from the past 10 years that neuroplasticity-related factors – especially brain-derived neurotrophic factor (BDNF) – play a central role in mediating ECT’s therapeutic effects. Repeated ECT has been shown to upregulate BDNF expression and other growth factors, which in turn promote synaptic plasticity, neurogenesis, and neuronal resilience</w:t>
      </w:r>
      <w:hyperlink r:id="rId28">
        <w:r>
          <w:rPr>
            <w:rStyle w:val="Hyperlink"/>
          </w:rPr>
          <w:t xml:space="preserve">[7]</w:t>
        </w:r>
      </w:hyperlink>
      <w:hyperlink r:id="rId29">
        <w:r>
          <w:rPr>
            <w:rStyle w:val="Hyperlink"/>
          </w:rPr>
          <w:t xml:space="preserve">[8]</w:t>
        </w:r>
      </w:hyperlink>
      <w:r>
        <w:t xml:space="preserve">. For instance, a 2016 meta-analysis of clinical studies found that</w:t>
      </w:r>
      <w:r>
        <w:t xml:space="preserve"> </w:t>
      </w:r>
      <w:r>
        <w:rPr>
          <w:i/>
          <w:iCs/>
        </w:rPr>
        <w:t xml:space="preserve">BDNF levels significantly increase</w:t>
      </w:r>
      <w:r>
        <w:t xml:space="preserve"> </w:t>
      </w:r>
      <w:r>
        <w:t xml:space="preserve">after a course of ECT in patients with major depression (standardized mean difference ~0.56,</w:t>
      </w:r>
      <w:r>
        <w:t xml:space="preserve"> </w:t>
      </w:r>
      <w:r>
        <w:rPr>
          <w:i/>
          <w:iCs/>
        </w:rPr>
        <w:t xml:space="preserve">p</w:t>
      </w:r>
      <w:r>
        <w:t xml:space="preserve">&lt;0.01)</w:t>
      </w:r>
      <w:hyperlink r:id="rId30">
        <w:r>
          <w:rPr>
            <w:rStyle w:val="Hyperlink"/>
          </w:rPr>
          <w:t xml:space="preserve">[9]</w:t>
        </w:r>
      </w:hyperlink>
      <w:r>
        <w:t xml:space="preserve">. The authors concluded that BDNF may serve as a</w:t>
      </w:r>
      <w:r>
        <w:t xml:space="preserve"> </w:t>
      </w:r>
      <w:r>
        <w:rPr>
          <w:b/>
          <w:bCs/>
        </w:rPr>
        <w:t xml:space="preserve">marker of treatment response</w:t>
      </w:r>
      <w:r>
        <w:t xml:space="preserve"> </w:t>
      </w:r>
      <w:r>
        <w:t xml:space="preserve">to ECT</w:t>
      </w:r>
      <w:hyperlink r:id="rId31">
        <w:r>
          <w:rPr>
            <w:rStyle w:val="Hyperlink"/>
          </w:rPr>
          <w:t xml:space="preserve">[10]</w:t>
        </w:r>
      </w:hyperlink>
      <w:r>
        <w:t xml:space="preserve">. Similarly, recent reviews highlight that</w:t>
      </w:r>
      <w:r>
        <w:t xml:space="preserve"> </w:t>
      </w:r>
      <w:r>
        <w:rPr>
          <w:i/>
          <w:iCs/>
        </w:rPr>
        <w:t xml:space="preserve">“ECT modulates brain-derived neurotrophic factor and other neurotrophic factors, promoting synaptic plasticity and neuronal survival.”</w:t>
      </w:r>
      <w:hyperlink r:id="rId32">
        <w:r>
          <w:rPr>
            <w:rStyle w:val="Hyperlink"/>
          </w:rPr>
          <w:t xml:space="preserve">[11]</w:t>
        </w:r>
      </w:hyperlink>
      <w:r>
        <w:t xml:space="preserve">. Preclinical work also shows ECT (or electroconvulsive seizure in animals) induces BDNF production in the hippocampus and frontal cortex, which is thought to underlie the enhancement of neural connectivity and mood improvement</w:t>
      </w:r>
      <w:hyperlink r:id="rId33">
        <w:r>
          <w:rPr>
            <w:rStyle w:val="Hyperlink"/>
          </w:rPr>
          <w:t xml:space="preserve">[12]</w:t>
        </w:r>
      </w:hyperlink>
      <w:hyperlink r:id="rId29">
        <w:r>
          <w:rPr>
            <w:rStyle w:val="Hyperlink"/>
          </w:rPr>
          <w:t xml:space="preserve">[8]</w:t>
        </w:r>
      </w:hyperlink>
      <w:r>
        <w:t xml:space="preserve">. That said, not all findings are uniform – some studies report variability in peripheral BDNF changes and their correlation with clinical outcomes</w:t>
      </w:r>
      <w:hyperlink r:id="rId34">
        <w:r>
          <w:rPr>
            <w:rStyle w:val="Hyperlink"/>
          </w:rPr>
          <w:t xml:space="preserve">[13]</w:t>
        </w:r>
      </w:hyperlink>
      <w:hyperlink r:id="rId35">
        <w:r>
          <w:rPr>
            <w:rStyle w:val="Hyperlink"/>
          </w:rPr>
          <w:t xml:space="preserve">[14]</w:t>
        </w:r>
      </w:hyperlink>
      <w:r>
        <w:t xml:space="preserve">. Overall, however, the</w:t>
      </w:r>
      <w:r>
        <w:t xml:space="preserve"> </w:t>
      </w:r>
      <w:r>
        <w:rPr>
          <w:b/>
          <w:bCs/>
        </w:rPr>
        <w:t xml:space="preserve">“neurotrophic hypothesis”</w:t>
      </w:r>
      <w:r>
        <w:t xml:space="preserve"> </w:t>
      </w:r>
      <w:r>
        <w:t xml:space="preserve">of ECT’s action is well represented in the literature. Expert consensus and authoritative reviews (e.g. by the APA and others) frequently cite BDNF and related plasticity molecules (like VEGF, IGF-1) as key mediators of ECT’s efficacy</w:t>
      </w:r>
      <w:hyperlink r:id="rId32">
        <w:r>
          <w:rPr>
            <w:rStyle w:val="Hyperlink"/>
          </w:rPr>
          <w:t xml:space="preserve">[11]</w:t>
        </w:r>
      </w:hyperlink>
      <w:hyperlink r:id="rId24">
        <w:r>
          <w:rPr>
            <w:rStyle w:val="Hyperlink"/>
          </w:rPr>
          <w:t xml:space="preserve">[4]</w:t>
        </w:r>
      </w:hyperlink>
      <w:r>
        <w:t xml:space="preserve">. In summary,</w:t>
      </w:r>
      <w:r>
        <w:t xml:space="preserve"> </w:t>
      </w:r>
      <w:r>
        <w:rPr>
          <w:b/>
          <w:bCs/>
        </w:rPr>
        <w:t xml:space="preserve">mainstream academic opinion</w:t>
      </w:r>
      <w:r>
        <w:t xml:space="preserve"> </w:t>
      </w:r>
      <w:r>
        <w:t xml:space="preserve">largely</w:t>
      </w:r>
      <w:r>
        <w:t xml:space="preserve"> </w:t>
      </w:r>
      <w:r>
        <w:rPr>
          <w:b/>
          <w:bCs/>
        </w:rPr>
        <w:t xml:space="preserve">accepts</w:t>
      </w:r>
      <w:r>
        <w:t xml:space="preserve"> </w:t>
      </w:r>
      <w:r>
        <w:t xml:space="preserve">that neuroplasticity factors (BDNF in particular) are pivotal in the mechanism of ECT, supported by both experimental studies and meta-analyses. This claim is generally well-received, though researchers note the complexity of measuring BDNF and the need for further clarification of causality</w:t>
      </w:r>
      <w:hyperlink r:id="rId35">
        <w:r>
          <w:rPr>
            <w:rStyle w:val="Hyperlink"/>
          </w:rPr>
          <w:t xml:space="preserve">[14]</w:t>
        </w:r>
      </w:hyperlink>
      <w:hyperlink r:id="rId36">
        <w:r>
          <w:rPr>
            <w:rStyle w:val="Hyperlink"/>
          </w:rPr>
          <w:t xml:space="preserve">[15]</w:t>
        </w:r>
      </w:hyperlink>
      <w:r>
        <w:t xml:space="preserve">.</w:t>
      </w:r>
      <w:r>
        <w:t xml:space="preserve"> </w:t>
      </w:r>
      <w:r>
        <w:rPr>
          <w:b/>
          <w:bCs/>
        </w:rPr>
        <w:t xml:space="preserve">Acceptance in mainstream:</w:t>
      </w:r>
      <w:r>
        <w:t xml:space="preserve"> </w:t>
      </w:r>
      <w:r>
        <w:rPr>
          <w:i/>
          <w:iCs/>
        </w:rPr>
        <w:t xml:space="preserve">Generally accepted</w:t>
      </w:r>
      <w:r>
        <w:t xml:space="preserve"> </w:t>
      </w:r>
      <w:r>
        <w:t xml:space="preserve">(widely cited in reviews; backed by clinical and preclinical evidence, including meta-analyses).</w:t>
      </w:r>
    </w:p>
    <w:bookmarkEnd w:id="37"/>
    <w:bookmarkStart w:id="44" w:name="X6707c0c251649cd0ab6f1df5b4ca8327b543a7f"/>
    <w:p>
      <w:pPr>
        <w:pStyle w:val="Heading2"/>
      </w:pPr>
      <w:r>
        <w:t xml:space="preserve">Medications Stabilize and Maintain ECT-Induced Changes</w:t>
      </w:r>
    </w:p>
    <w:p>
      <w:pPr>
        <w:pStyle w:val="FirstParagraph"/>
      </w:pPr>
      <w:r>
        <w:t xml:space="preserve">It is a standard clinical practice and a supported claim that psychotropic medications help</w:t>
      </w:r>
      <w:r>
        <w:t xml:space="preserve"> </w:t>
      </w:r>
      <w:r>
        <w:rPr>
          <w:b/>
          <w:bCs/>
        </w:rPr>
        <w:t xml:space="preserve">stabilize and maintain</w:t>
      </w:r>
      <w:r>
        <w:t xml:space="preserve"> </w:t>
      </w:r>
      <w:r>
        <w:t xml:space="preserve">the therapeutic changes achieved by ECT. After ECT induces remission in a depressive episode, continuation pharmacotherapy is strongly recommended by consensus guidelines to prevent early relapse. Studies consistently show that without follow-up treatment, most patients relapse within months after ECT. Notably, a meta-analysis of post-ECT relapse found that even with continuation medication, around 50% of patients relapsed within one year, but</w:t>
      </w:r>
      <w:r>
        <w:t xml:space="preserve"> </w:t>
      </w:r>
      <w:r>
        <w:rPr>
          <w:b/>
          <w:bCs/>
        </w:rPr>
        <w:t xml:space="preserve">continuation antidepressants approximately halved the 6-month relapse risk compared to placebo (risk ratio ~0.49)</w:t>
      </w:r>
      <w:hyperlink r:id="rId38">
        <w:r>
          <w:rPr>
            <w:rStyle w:val="Hyperlink"/>
          </w:rPr>
          <w:t xml:space="preserve">[16]</w:t>
        </w:r>
      </w:hyperlink>
      <w:hyperlink r:id="rId39">
        <w:r>
          <w:rPr>
            <w:rStyle w:val="Hyperlink"/>
          </w:rPr>
          <w:t xml:space="preserve">[17]</w:t>
        </w:r>
      </w:hyperlink>
      <w:r>
        <w:t xml:space="preserve">. In randomized trials, patients who received placebo after ECT had dramatically higher relapse rates than those maintained on antidepressants or combined lithium+antidepressant</w:t>
      </w:r>
      <w:hyperlink r:id="rId40">
        <w:r>
          <w:rPr>
            <w:rStyle w:val="Hyperlink"/>
          </w:rPr>
          <w:t xml:space="preserve">[18]</w:t>
        </w:r>
      </w:hyperlink>
      <w:hyperlink r:id="rId41">
        <w:r>
          <w:rPr>
            <w:rStyle w:val="Hyperlink"/>
          </w:rPr>
          <w:t xml:space="preserve">[19]</w:t>
        </w:r>
      </w:hyperlink>
      <w:r>
        <w:t xml:space="preserve">. The American Psychiatric Association’s guideline explicitly states:</w:t>
      </w:r>
      <w:r>
        <w:t xml:space="preserve"> </w:t>
      </w:r>
      <w:r>
        <w:rPr>
          <w:i/>
          <w:iCs/>
        </w:rPr>
        <w:t xml:space="preserve">“Patients who respond to ECT should continue treatment with medication”</w:t>
      </w:r>
      <w:r>
        <w:t xml:space="preserve">, recommending a lithium + nortriptyline combination for depression maintenance</w:t>
      </w:r>
      <w:hyperlink r:id="rId42">
        <w:r>
          <w:rPr>
            <w:rStyle w:val="Hyperlink"/>
          </w:rPr>
          <w:t xml:space="preserve">[20]</w:t>
        </w:r>
      </w:hyperlink>
      <w:r>
        <w:t xml:space="preserve">. This sequential strategy is aimed at</w:t>
      </w:r>
      <w:r>
        <w:t xml:space="preserve"> </w:t>
      </w:r>
      <w:r>
        <w:rPr>
          <w:b/>
          <w:bCs/>
        </w:rPr>
        <w:t xml:space="preserve">“preventing relapse”</w:t>
      </w:r>
      <w:r>
        <w:t xml:space="preserve"> </w:t>
      </w:r>
      <w:r>
        <w:t xml:space="preserve">by pharmacologically sustaining the neurobiological normalization that ECT initiated</w:t>
      </w:r>
      <w:hyperlink r:id="rId43">
        <w:r>
          <w:rPr>
            <w:rStyle w:val="Hyperlink"/>
          </w:rPr>
          <w:t xml:space="preserve">[21]</w:t>
        </w:r>
      </w:hyperlink>
      <w:hyperlink r:id="rId42">
        <w:r>
          <w:rPr>
            <w:rStyle w:val="Hyperlink"/>
          </w:rPr>
          <w:t xml:space="preserve">[20]</w:t>
        </w:r>
      </w:hyperlink>
      <w:r>
        <w:t xml:space="preserve">. The rationale, supported by research, is that medications can</w:t>
      </w:r>
      <w:r>
        <w:t xml:space="preserve"> </w:t>
      </w:r>
      <w:r>
        <w:rPr>
          <w:b/>
          <w:bCs/>
        </w:rPr>
        <w:t xml:space="preserve">stabilize the neuroplastic changes</w:t>
      </w:r>
      <w:r>
        <w:t xml:space="preserve"> </w:t>
      </w:r>
      <w:r>
        <w:t xml:space="preserve">and altered neurotransmitter dynamics post-ECT, thus maintaining remission</w:t>
      </w:r>
      <w:hyperlink r:id="rId39">
        <w:r>
          <w:rPr>
            <w:rStyle w:val="Hyperlink"/>
          </w:rPr>
          <w:t xml:space="preserve">[17]</w:t>
        </w:r>
      </w:hyperlink>
      <w:hyperlink r:id="rId42">
        <w:r>
          <w:rPr>
            <w:rStyle w:val="Hyperlink"/>
          </w:rPr>
          <w:t xml:space="preserve">[20]</w:t>
        </w:r>
      </w:hyperlink>
      <w:r>
        <w:t xml:space="preserve">. For example, one long-term follow-up showed tricyclic antidepressants or MAOIs given after ECT reduced 6-month relapse rates to ~20%, versus ~50% or higher relapse if no meds were given</w:t>
      </w:r>
      <w:hyperlink r:id="rId40">
        <w:r>
          <w:rPr>
            <w:rStyle w:val="Hyperlink"/>
          </w:rPr>
          <w:t xml:space="preserve">[18]</w:t>
        </w:r>
      </w:hyperlink>
      <w:r>
        <w:t xml:space="preserve">. In summary, there is</w:t>
      </w:r>
      <w:r>
        <w:t xml:space="preserve"> </w:t>
      </w:r>
      <w:r>
        <w:rPr>
          <w:b/>
          <w:bCs/>
        </w:rPr>
        <w:t xml:space="preserve">broad consensus</w:t>
      </w:r>
      <w:r>
        <w:t xml:space="preserve"> </w:t>
      </w:r>
      <w:r>
        <w:t xml:space="preserve">in the field that pharmacotherapy plays a critical role in consolidating ECT’s acute benefits. This claim is reflected in all major treatment guidelines (APA, NICE, etc.) and is backed by multiple clinical trials and meta-analyses</w:t>
      </w:r>
      <w:hyperlink r:id="rId41">
        <w:r>
          <w:rPr>
            <w:rStyle w:val="Hyperlink"/>
          </w:rPr>
          <w:t xml:space="preserve">[19]</w:t>
        </w:r>
      </w:hyperlink>
      <w:hyperlink r:id="rId42">
        <w:r>
          <w:rPr>
            <w:rStyle w:val="Hyperlink"/>
          </w:rPr>
          <w:t xml:space="preserve">[20]</w:t>
        </w:r>
      </w:hyperlink>
      <w:r>
        <w:t xml:space="preserve">.</w:t>
      </w:r>
      <w:r>
        <w:t xml:space="preserve"> </w:t>
      </w:r>
      <w:r>
        <w:rPr>
          <w:b/>
          <w:bCs/>
        </w:rPr>
        <w:t xml:space="preserve">Acceptance in mainstream:</w:t>
      </w:r>
      <w:r>
        <w:t xml:space="preserve"> </w:t>
      </w:r>
      <w:r>
        <w:rPr>
          <w:i/>
          <w:iCs/>
        </w:rPr>
        <w:t xml:space="preserve">Universally accepted</w:t>
      </w:r>
      <w:r>
        <w:t xml:space="preserve"> </w:t>
      </w:r>
      <w:r>
        <w:t xml:space="preserve">(well-supported by clinical evidence and standard of care guidelines).</w:t>
      </w:r>
    </w:p>
    <w:bookmarkEnd w:id="44"/>
    <w:bookmarkStart w:id="52" w:name="X88e9fb226ad5b0d10091f5a91b584e2ca82b4e6"/>
    <w:p>
      <w:pPr>
        <w:pStyle w:val="Heading2"/>
      </w:pPr>
      <w:r>
        <w:t xml:space="preserve">Synergistic Effects of Combined ECT and Pharmacotherapy</w:t>
      </w:r>
    </w:p>
    <w:p>
      <w:pPr>
        <w:pStyle w:val="FirstParagraph"/>
      </w:pPr>
      <w:r>
        <w:t xml:space="preserve">Evidence from the past decade suggests that ECT and psychotropic drugs can</w:t>
      </w:r>
      <w:r>
        <w:t xml:space="preserve"> </w:t>
      </w:r>
      <w:r>
        <w:rPr>
          <w:b/>
          <w:bCs/>
        </w:rPr>
        <w:t xml:space="preserve">interact synergistically</w:t>
      </w:r>
      <w:r>
        <w:t xml:space="preserve">, although the extent of synergy may depend on the specific medication and condition. In depression, large randomized trials have tested concomitant antidepressant medication during an ECT course. For example, Sackeim et al. found that adding nortriptyline or venlafaxine during ECT significantly increased remission rates compared to ECT with placebo medication (approximately 60–64% vs 49% remission in intent-to-treat analyses)</w:t>
      </w:r>
      <w:hyperlink r:id="rId45">
        <w:r>
          <w:rPr>
            <w:rStyle w:val="Hyperlink"/>
          </w:rPr>
          <w:t xml:space="preserve">[22]</w:t>
        </w:r>
      </w:hyperlink>
      <w:hyperlink r:id="rId46">
        <w:r>
          <w:rPr>
            <w:rStyle w:val="Hyperlink"/>
          </w:rPr>
          <w:t xml:space="preserve">[23]</w:t>
        </w:r>
      </w:hyperlink>
      <w:r>
        <w:t xml:space="preserve">. The concomitant nortriptyline in particular</w:t>
      </w:r>
      <w:r>
        <w:t xml:space="preserve"> </w:t>
      </w:r>
      <w:r>
        <w:rPr>
          <w:i/>
          <w:iCs/>
        </w:rPr>
        <w:t xml:space="preserve">“strongly improv[ed] the remission rate”</w:t>
      </w:r>
      <w:r>
        <w:t xml:space="preserve"> </w:t>
      </w:r>
      <w:r>
        <w:t xml:space="preserve">without increasing cognitive side effects</w:t>
      </w:r>
      <w:hyperlink r:id="rId47">
        <w:r>
          <w:rPr>
            <w:rStyle w:val="Hyperlink"/>
          </w:rPr>
          <w:t xml:space="preserve">[24]</w:t>
        </w:r>
      </w:hyperlink>
      <w:hyperlink r:id="rId48">
        <w:r>
          <w:rPr>
            <w:rStyle w:val="Hyperlink"/>
          </w:rPr>
          <w:t xml:space="preserve">[25]</w:t>
        </w:r>
      </w:hyperlink>
      <w:r>
        <w:t xml:space="preserve">. These results indicate a</w:t>
      </w:r>
      <w:r>
        <w:t xml:space="preserve"> </w:t>
      </w:r>
      <w:r>
        <w:rPr>
          <w:b/>
          <w:bCs/>
        </w:rPr>
        <w:t xml:space="preserve">positive interaction</w:t>
      </w:r>
      <w:r>
        <w:t xml:space="preserve"> </w:t>
      </w:r>
      <w:r>
        <w:t xml:space="preserve">where medication enhances ECT’s efficacy. Clinically, many practitioners continue antidepressants during ECT or initiate them, aiming for such synergy in therapeutic outcome. Beyond depression, synergy is notably reported in schizophrenia:</w:t>
      </w:r>
      <w:r>
        <w:t xml:space="preserve"> </w:t>
      </w:r>
      <w:r>
        <w:rPr>
          <w:b/>
          <w:bCs/>
        </w:rPr>
        <w:t xml:space="preserve">ECT combined with clozapine</w:t>
      </w:r>
      <w:r>
        <w:t xml:space="preserve"> </w:t>
      </w:r>
      <w:r>
        <w:t xml:space="preserve">has been repeatedly observed to produce marked improvements in clozapine-resistant schizophrenia. Case series and reviews report that in patients who failed to respond to clozapine alone, adding ECT led to</w:t>
      </w:r>
      <w:r>
        <w:t xml:space="preserve"> </w:t>
      </w:r>
      <w:r>
        <w:rPr>
          <w:i/>
          <w:iCs/>
        </w:rPr>
        <w:t xml:space="preserve">“rapid and substantial reduction of psychotic symptoms”</w:t>
      </w:r>
      <w:hyperlink r:id="rId49">
        <w:r>
          <w:rPr>
            <w:rStyle w:val="Hyperlink"/>
          </w:rPr>
          <w:t xml:space="preserve">[26]</w:t>
        </w:r>
      </w:hyperlink>
      <w:r>
        <w:t xml:space="preserve">, effectively a synergistic effect. This combination is now considered a viable strategy for refractory schizophrenia</w:t>
      </w:r>
      <w:hyperlink r:id="rId50">
        <w:r>
          <w:rPr>
            <w:rStyle w:val="Hyperlink"/>
          </w:rPr>
          <w:t xml:space="preserve">[27]</w:t>
        </w:r>
      </w:hyperlink>
      <w:r>
        <w:t xml:space="preserve">, endorsed by bodies like the Royal College of Psychiatrists. There are also experimental explorations of ECT combined with</w:t>
      </w:r>
      <w:r>
        <w:t xml:space="preserve"> </w:t>
      </w:r>
      <w:r>
        <w:rPr>
          <w:b/>
          <w:bCs/>
        </w:rPr>
        <w:t xml:space="preserve">ketamine</w:t>
      </w:r>
      <w:r>
        <w:t xml:space="preserve"> </w:t>
      </w:r>
      <w:r>
        <w:t xml:space="preserve">(a rapid-acting antidepressant) to see if they potentiate each other’s neuroplastic effects</w:t>
      </w:r>
      <w:hyperlink r:id="rId51">
        <w:r>
          <w:rPr>
            <w:rStyle w:val="Hyperlink"/>
          </w:rPr>
          <w:t xml:space="preserve">[28]</w:t>
        </w:r>
      </w:hyperlink>
      <w:r>
        <w:t xml:space="preserve">. Preclinical findings suggest time-sensitive synergistic antidepressant effects when ECT (or ECS in animals) is paired with ketamine, pointing to the concept of</w:t>
      </w:r>
      <w:r>
        <w:t xml:space="preserve"> </w:t>
      </w:r>
      <w:r>
        <w:rPr>
          <w:i/>
          <w:iCs/>
        </w:rPr>
        <w:t xml:space="preserve">“metaplasticity”</w:t>
      </w:r>
      <w:r>
        <w:t xml:space="preserve"> </w:t>
      </w:r>
      <w:r>
        <w:t xml:space="preserve">– i.e. ECT may create a brain state more receptive to certain drugs’ effects</w:t>
      </w:r>
      <w:hyperlink r:id="rId51">
        <w:r>
          <w:rPr>
            <w:rStyle w:val="Hyperlink"/>
          </w:rPr>
          <w:t xml:space="preserve">[28]</w:t>
        </w:r>
      </w:hyperlink>
      <w:r>
        <w:t xml:space="preserve">. Overall, the idea of ECT–drug synergy has</w:t>
      </w:r>
      <w:r>
        <w:t xml:space="preserve"> </w:t>
      </w:r>
      <w:r>
        <w:rPr>
          <w:b/>
          <w:bCs/>
        </w:rPr>
        <w:t xml:space="preserve">some acceptance</w:t>
      </w:r>
      <w:r>
        <w:t xml:space="preserve"> </w:t>
      </w:r>
      <w:r>
        <w:t xml:space="preserve">in mainstream psychiatry, especially supported by evidence in depression (for concomitant antidepressants) and in schizophrenia (ECT+clozapine). However, it is also recognized that not all medication combinations have been well-studied; some are still under investigation (e.g. ECT+ketamine). In practice, combining ECT with ongoing pharmacotherapy is common, aiming to capitalize on potential synergistic benefits.</w:t>
      </w:r>
      <w:r>
        <w:t xml:space="preserve"> </w:t>
      </w:r>
      <w:r>
        <w:rPr>
          <w:b/>
          <w:bCs/>
        </w:rPr>
        <w:t xml:space="preserve">Acceptance in mainstream:</w:t>
      </w:r>
      <w:r>
        <w:t xml:space="preserve"> </w:t>
      </w:r>
      <w:r>
        <w:rPr>
          <w:i/>
          <w:iCs/>
        </w:rPr>
        <w:t xml:space="preserve">Moderate acceptance</w:t>
      </w:r>
      <w:r>
        <w:t xml:space="preserve"> </w:t>
      </w:r>
      <w:r>
        <w:t xml:space="preserve">– well-supported in certain scenarios (depression, schizophrenia)</w:t>
      </w:r>
      <w:hyperlink r:id="rId46">
        <w:r>
          <w:rPr>
            <w:rStyle w:val="Hyperlink"/>
          </w:rPr>
          <w:t xml:space="preserve">[23]</w:t>
        </w:r>
      </w:hyperlink>
      <w:hyperlink r:id="rId49">
        <w:r>
          <w:rPr>
            <w:rStyle w:val="Hyperlink"/>
          </w:rPr>
          <w:t xml:space="preserve">[29]</w:t>
        </w:r>
      </w:hyperlink>
      <w:r>
        <w:t xml:space="preserve">, though considered an area of ongoing research for novel combinations.</w:t>
      </w:r>
    </w:p>
    <w:bookmarkEnd w:id="52"/>
    <w:bookmarkStart w:id="55" w:name="Xa6a5ae90b3adb9d1ca82711cb2d640e1d0ccfc3"/>
    <w:p>
      <w:pPr>
        <w:pStyle w:val="Heading2"/>
      </w:pPr>
      <w:r>
        <w:t xml:space="preserve">Sequential Model: ECT for Rapid Remission, Medication for Maintenance</w:t>
      </w:r>
    </w:p>
    <w:p>
      <w:pPr>
        <w:pStyle w:val="FirstParagraph"/>
      </w:pPr>
      <w:r>
        <w:t xml:space="preserve">The “sequential treatment model” – wherein ECT induces a rapid remission in the acute phase and medications then maintain that remission – is widely regarded as a valid and practical model in psychiatry. ECT is known for its</w:t>
      </w:r>
      <w:r>
        <w:t xml:space="preserve"> </w:t>
      </w:r>
      <w:r>
        <w:rPr>
          <w:b/>
          <w:bCs/>
        </w:rPr>
        <w:t xml:space="preserve">fast-acting efficacy</w:t>
      </w:r>
      <w:r>
        <w:t xml:space="preserve">, often producing improvement within a few sessions for severe depression or acute mania</w:t>
      </w:r>
      <w:hyperlink r:id="rId26">
        <w:r>
          <w:rPr>
            <w:rStyle w:val="Hyperlink"/>
          </w:rPr>
          <w:t xml:space="preserve">[6]</w:t>
        </w:r>
      </w:hyperlink>
      <w:hyperlink r:id="rId53">
        <w:r>
          <w:rPr>
            <w:rStyle w:val="Hyperlink"/>
          </w:rPr>
          <w:t xml:space="preserve">[30]</w:t>
        </w:r>
      </w:hyperlink>
      <w:r>
        <w:t xml:space="preserve">. Because of this, guidelines consider ECT the treatment of choice for patients who need urgent relief (e.g. suicidal depression, catatonia)</w:t>
      </w:r>
      <w:hyperlink r:id="rId54">
        <w:r>
          <w:rPr>
            <w:rStyle w:val="Hyperlink"/>
          </w:rPr>
          <w:t xml:space="preserve">[31]</w:t>
        </w:r>
      </w:hyperlink>
      <w:r>
        <w:t xml:space="preserve">. However, ECT’s anti-depressive effect, if not followed up, has a high relapse rate (as discussed above). Therefore, the</w:t>
      </w:r>
      <w:r>
        <w:t xml:space="preserve"> </w:t>
      </w:r>
      <w:r>
        <w:rPr>
          <w:b/>
          <w:bCs/>
        </w:rPr>
        <w:t xml:space="preserve">sequential strategy</w:t>
      </w:r>
      <w:r>
        <w:t xml:space="preserve"> </w:t>
      </w:r>
      <w:r>
        <w:t xml:space="preserve">is to use ECT as an acute intervention to achieve remission, then immediately transition to continuation therapy with medications (and/or psychotherapy or maintenance ECT) to</w:t>
      </w:r>
      <w:r>
        <w:t xml:space="preserve"> </w:t>
      </w:r>
      <w:r>
        <w:rPr>
          <w:b/>
          <w:bCs/>
        </w:rPr>
        <w:t xml:space="preserve">sustain the remission</w:t>
      </w:r>
      <w:r>
        <w:t xml:space="preserve">. This model is explicitly endorsed by the APA:</w:t>
      </w:r>
      <w:r>
        <w:t xml:space="preserve"> </w:t>
      </w:r>
      <w:r>
        <w:rPr>
          <w:i/>
          <w:iCs/>
        </w:rPr>
        <w:t xml:space="preserve">“Patients who respond to ECT should continue treatment with medication… Alternatively, continuation ECT can be given”</w:t>
      </w:r>
      <w:r>
        <w:t xml:space="preserve"> </w:t>
      </w:r>
      <w:r>
        <w:t xml:space="preserve">to prevent relapse</w:t>
      </w:r>
      <w:hyperlink r:id="rId42">
        <w:r>
          <w:rPr>
            <w:rStyle w:val="Hyperlink"/>
          </w:rPr>
          <w:t xml:space="preserve">[20]</w:t>
        </w:r>
      </w:hyperlink>
      <w:r>
        <w:t xml:space="preserve">. The guideline even specifies a preferred drug regimen (lithium plus an antidepressant) post-ECT, reflecting consensus on the sequential approach</w:t>
      </w:r>
      <w:hyperlink r:id="rId42">
        <w:r>
          <w:rPr>
            <w:rStyle w:val="Hyperlink"/>
          </w:rPr>
          <w:t xml:space="preserve">[20]</w:t>
        </w:r>
      </w:hyperlink>
      <w:r>
        <w:t xml:space="preserve">. Research evidence also aligns with this model. As noted, continuation pharmacotherapy significantly reduces relapse rates after the acute ECT phase</w:t>
      </w:r>
      <w:hyperlink r:id="rId41">
        <w:r>
          <w:rPr>
            <w:rStyle w:val="Hyperlink"/>
          </w:rPr>
          <w:t xml:space="preserve">[19]</w:t>
        </w:r>
      </w:hyperlink>
      <w:hyperlink r:id="rId39">
        <w:r>
          <w:rPr>
            <w:rStyle w:val="Hyperlink"/>
          </w:rPr>
          <w:t xml:space="preserve">[17]</w:t>
        </w:r>
      </w:hyperlink>
      <w:r>
        <w:t xml:space="preserve">. Clinically, one can view ECT as a</w:t>
      </w:r>
      <w:r>
        <w:t xml:space="preserve"> </w:t>
      </w:r>
      <w:r>
        <w:rPr>
          <w:b/>
          <w:bCs/>
        </w:rPr>
        <w:t xml:space="preserve">“reset” or induction phase</w:t>
      </w:r>
      <w:r>
        <w:t xml:space="preserve"> </w:t>
      </w:r>
      <w:r>
        <w:t xml:space="preserve">that rapidly reorganizes dysregulated brain networks (and alleviates symptoms), after which medications help</w:t>
      </w:r>
      <w:r>
        <w:t xml:space="preserve"> </w:t>
      </w:r>
      <w:r>
        <w:rPr>
          <w:i/>
          <w:iCs/>
        </w:rPr>
        <w:t xml:space="preserve">lock in</w:t>
      </w:r>
      <w:r>
        <w:t xml:space="preserve"> </w:t>
      </w:r>
      <w:r>
        <w:t xml:space="preserve">those changes and keep the illness in remission. This stepwise approach is not controversial; rather it is</w:t>
      </w:r>
      <w:r>
        <w:t xml:space="preserve"> </w:t>
      </w:r>
      <w:r>
        <w:rPr>
          <w:b/>
          <w:bCs/>
        </w:rPr>
        <w:t xml:space="preserve">standard practice</w:t>
      </w:r>
      <w:r>
        <w:t xml:space="preserve"> </w:t>
      </w:r>
      <w:r>
        <w:t xml:space="preserve">for mood disorders: ECT in the acute phase for remission, followed by maintenance treatments (usually drugs, sometimes maintenance ECT) for relapse prevention</w:t>
      </w:r>
      <w:hyperlink r:id="rId43">
        <w:r>
          <w:rPr>
            <w:rStyle w:val="Hyperlink"/>
          </w:rPr>
          <w:t xml:space="preserve">[21]</w:t>
        </w:r>
      </w:hyperlink>
      <w:hyperlink r:id="rId42">
        <w:r>
          <w:rPr>
            <w:rStyle w:val="Hyperlink"/>
          </w:rPr>
          <w:t xml:space="preserve">[20]</w:t>
        </w:r>
      </w:hyperlink>
      <w:r>
        <w:t xml:space="preserve">. In summary, the sequential model is</w:t>
      </w:r>
      <w:r>
        <w:t xml:space="preserve"> </w:t>
      </w:r>
      <w:r>
        <w:rPr>
          <w:b/>
          <w:bCs/>
        </w:rPr>
        <w:t xml:space="preserve">strongly supported</w:t>
      </w:r>
      <w:r>
        <w:t xml:space="preserve"> </w:t>
      </w:r>
      <w:r>
        <w:t xml:space="preserve">and widely implemented, being grounded in both clinical trial data and expert consensus.</w:t>
      </w:r>
      <w:r>
        <w:t xml:space="preserve"> </w:t>
      </w:r>
      <w:r>
        <w:rPr>
          <w:b/>
          <w:bCs/>
        </w:rPr>
        <w:t xml:space="preserve">Acceptance in mainstream:</w:t>
      </w:r>
      <w:r>
        <w:t xml:space="preserve"> </w:t>
      </w:r>
      <w:r>
        <w:rPr>
          <w:i/>
          <w:iCs/>
        </w:rPr>
        <w:t xml:space="preserve">Widely accepted as valid</w:t>
      </w:r>
      <w:r>
        <w:t xml:space="preserve"> </w:t>
      </w:r>
      <w:r>
        <w:t xml:space="preserve">(essentially the standard clinical paradigm for using ECT in depression and other mood disorders).</w:t>
      </w:r>
    </w:p>
    <w:bookmarkEnd w:id="55"/>
    <w:bookmarkStart w:id="62" w:name="Xf6725382596f316cfb631b34301b27bf1307971"/>
    <w:p>
      <w:pPr>
        <w:pStyle w:val="Heading2"/>
      </w:pPr>
      <w:r>
        <w:t xml:space="preserve">Active Mechanisms Underlie ECT Seizure Termination (Not Passive Fatigue)</w:t>
      </w:r>
    </w:p>
    <w:p>
      <w:pPr>
        <w:pStyle w:val="FirstParagraph"/>
      </w:pPr>
      <w:r>
        <w:t xml:space="preserve">Emerging physiological evidence indicates that the cessation of an ECT-induced seizure is driven by</w:t>
      </w:r>
      <w:r>
        <w:t xml:space="preserve"> </w:t>
      </w:r>
      <w:r>
        <w:rPr>
          <w:b/>
          <w:bCs/>
        </w:rPr>
        <w:t xml:space="preserve">active neural inhibitory mechanisms</w:t>
      </w:r>
      <w:r>
        <w:t xml:space="preserve"> </w:t>
      </w:r>
      <w:r>
        <w:t xml:space="preserve">rather than mere passive neuronal “fatigue.” Studies using EEG, PET, and SPECT during ECT seizures have observed that as the seizure terminates, there are characteristic surges in inhibitory activity and regional blood flow changes. For example, cortical EEG activity typically shows</w:t>
      </w:r>
      <w:r>
        <w:t xml:space="preserve"> </w:t>
      </w:r>
      <w:r>
        <w:rPr>
          <w:b/>
          <w:bCs/>
        </w:rPr>
        <w:t xml:space="preserve">postictal suppression</w:t>
      </w:r>
      <w:r>
        <w:t xml:space="preserve"> </w:t>
      </w:r>
      <w:r>
        <w:t xml:space="preserve">– a quiescence following the seizure – which is believed to result from active GABAergic inhibition (sometimes called the “anticonvulsant” or GABAergic model of ECT)</w:t>
      </w:r>
      <w:hyperlink r:id="rId56">
        <w:r>
          <w:rPr>
            <w:rStyle w:val="Hyperlink"/>
          </w:rPr>
          <w:t xml:space="preserve">[32]</w:t>
        </w:r>
      </w:hyperlink>
      <w:r>
        <w:t xml:space="preserve">. PET/SPECT imaging has demonstrated that during the end of an ECT seizure,</w:t>
      </w:r>
      <w:r>
        <w:t xml:space="preserve"> </w:t>
      </w:r>
      <w:r>
        <w:rPr>
          <w:b/>
          <w:bCs/>
        </w:rPr>
        <w:t xml:space="preserve">cerebral blood flow in the frontal cortex drops</w:t>
      </w:r>
      <w:r>
        <w:t xml:space="preserve"> </w:t>
      </w:r>
      <w:r>
        <w:t xml:space="preserve">while</w:t>
      </w:r>
      <w:r>
        <w:t xml:space="preserve"> </w:t>
      </w:r>
      <w:r>
        <w:rPr>
          <w:b/>
          <w:bCs/>
        </w:rPr>
        <w:t xml:space="preserve">activity in the thalamus and cerebellum increases</w:t>
      </w:r>
      <w:r>
        <w:t xml:space="preserve">, suggesting an active braking mechanism by subcortical structures</w:t>
      </w:r>
      <w:hyperlink r:id="rId57">
        <w:r>
          <w:rPr>
            <w:rStyle w:val="Hyperlink"/>
          </w:rPr>
          <w:t xml:space="preserve">[33]</w:t>
        </w:r>
      </w:hyperlink>
      <w:hyperlink r:id="rId58">
        <w:r>
          <w:rPr>
            <w:rStyle w:val="Hyperlink"/>
          </w:rPr>
          <w:t xml:space="preserve">[34]</w:t>
        </w:r>
      </w:hyperlink>
      <w:r>
        <w:t xml:space="preserve">. Indeed, one review notes:</w:t>
      </w:r>
      <w:r>
        <w:t xml:space="preserve"> </w:t>
      </w:r>
      <w:r>
        <w:rPr>
          <w:i/>
          <w:iCs/>
        </w:rPr>
        <w:t xml:space="preserve">“Increased cerebellar activity and decreased cortical activity”</w:t>
      </w:r>
      <w:r>
        <w:t xml:space="preserve"> </w:t>
      </w:r>
      <w:r>
        <w:t xml:space="preserve">are seen during seizure termination, and stimulation of the cerebellum can stop seizures in animal models</w:t>
      </w:r>
      <w:hyperlink r:id="rId58">
        <w:r>
          <w:rPr>
            <w:rStyle w:val="Hyperlink"/>
          </w:rPr>
          <w:t xml:space="preserve">[34]</w:t>
        </w:r>
      </w:hyperlink>
      <w:hyperlink r:id="rId59">
        <w:r>
          <w:rPr>
            <w:rStyle w:val="Hyperlink"/>
          </w:rPr>
          <w:t xml:space="preserve">[35]</w:t>
        </w:r>
      </w:hyperlink>
      <w:r>
        <w:t xml:space="preserve">. This points to the cerebellum and thalamus engaging to actively terminate the generalized seizure discharge. Researchers Blumenfeld et al. have correlated increased cerebellar perfusion with the end of seizures and loss of consciousness, inferring an active inhibition network at play</w:t>
      </w:r>
      <w:hyperlink r:id="rId60">
        <w:r>
          <w:rPr>
            <w:rStyle w:val="Hyperlink"/>
          </w:rPr>
          <w:t xml:space="preserve">[36]</w:t>
        </w:r>
      </w:hyperlink>
      <w:hyperlink r:id="rId61">
        <w:r>
          <w:rPr>
            <w:rStyle w:val="Hyperlink"/>
          </w:rPr>
          <w:t xml:space="preserve">[37]</w:t>
        </w:r>
      </w:hyperlink>
      <w:r>
        <w:t xml:space="preserve">. Moreover, repeated ECT raises the seizure threshold over the course of treatment (each session makes it a bit harder to elicit the next seizure), which reflects</w:t>
      </w:r>
      <w:r>
        <w:t xml:space="preserve"> </w:t>
      </w:r>
      <w:r>
        <w:rPr>
          <w:b/>
          <w:bCs/>
        </w:rPr>
        <w:t xml:space="preserve">strengthening of anticonvulsant mechanisms</w:t>
      </w:r>
      <w:r>
        <w:t xml:space="preserve"> </w:t>
      </w:r>
      <w:r>
        <w:t xml:space="preserve">in the brain (e.g. upregulation of inhibitory neurotransmitters like GABA or adenosine) rather than neuronal exhaustion</w:t>
      </w:r>
      <w:hyperlink r:id="rId56">
        <w:r>
          <w:rPr>
            <w:rStyle w:val="Hyperlink"/>
          </w:rPr>
          <w:t xml:space="preserve">[32]</w:t>
        </w:r>
      </w:hyperlink>
      <w:hyperlink r:id="rId59">
        <w:r>
          <w:rPr>
            <w:rStyle w:val="Hyperlink"/>
          </w:rPr>
          <w:t xml:space="preserve">[35]</w:t>
        </w:r>
      </w:hyperlink>
      <w:r>
        <w:t xml:space="preserve">. In summary, current scholarly discussions regard seizure termination in ECT as an</w:t>
      </w:r>
      <w:r>
        <w:t xml:space="preserve"> </w:t>
      </w:r>
      <w:r>
        <w:rPr>
          <w:i/>
          <w:iCs/>
        </w:rPr>
        <w:t xml:space="preserve">active neurophysiological process</w:t>
      </w:r>
      <w:r>
        <w:t xml:space="preserve">, involving orchestrated inhibitory circuitry (thalamo-cortical and cerebello-cortical loops) that stops the seizure at a certain point</w:t>
      </w:r>
      <w:hyperlink r:id="rId59">
        <w:r>
          <w:rPr>
            <w:rStyle w:val="Hyperlink"/>
          </w:rPr>
          <w:t xml:space="preserve">[35]</w:t>
        </w:r>
      </w:hyperlink>
      <w:r>
        <w:t xml:space="preserve">. This viewpoint is increasingly cited in the neurobiology of ECT, though it is a specialized topic. There is</w:t>
      </w:r>
      <w:r>
        <w:t xml:space="preserve"> </w:t>
      </w:r>
      <w:r>
        <w:rPr>
          <w:b/>
          <w:bCs/>
        </w:rPr>
        <w:t xml:space="preserve">growing acceptance</w:t>
      </w:r>
      <w:r>
        <w:t xml:space="preserve"> </w:t>
      </w:r>
      <w:r>
        <w:t xml:space="preserve">in the academic community of this concept, supported by converging evidence from neuroimaging and electrophysiology. No major controversy opposes it; rather, it refines our understanding of ECT’s effect on the brain.</w:t>
      </w:r>
      <w:r>
        <w:t xml:space="preserve"> </w:t>
      </w:r>
      <w:r>
        <w:rPr>
          <w:b/>
          <w:bCs/>
        </w:rPr>
        <w:t xml:space="preserve">Acceptance in mainstream:</w:t>
      </w:r>
      <w:r>
        <w:t xml:space="preserve"> </w:t>
      </w:r>
      <w:r>
        <w:rPr>
          <w:i/>
          <w:iCs/>
        </w:rPr>
        <w:t xml:space="preserve">Increasingly accepted</w:t>
      </w:r>
      <w:r>
        <w:t xml:space="preserve"> </w:t>
      </w:r>
      <w:r>
        <w:t xml:space="preserve">(supported by physiological studies, now part of modern mechanistic models of ECT)</w:t>
      </w:r>
      <w:hyperlink r:id="rId56">
        <w:r>
          <w:rPr>
            <w:rStyle w:val="Hyperlink"/>
          </w:rPr>
          <w:t xml:space="preserve">[32]</w:t>
        </w:r>
      </w:hyperlink>
      <w:hyperlink r:id="rId59">
        <w:r>
          <w:rPr>
            <w:rStyle w:val="Hyperlink"/>
          </w:rPr>
          <w:t xml:space="preserve">[35]</w:t>
        </w:r>
      </w:hyperlink>
      <w:r>
        <w:t xml:space="preserve">.</w:t>
      </w:r>
    </w:p>
    <w:bookmarkEnd w:id="62"/>
    <w:bookmarkStart w:id="64" w:name="Xaf7bf5ac11875282e1b1ca0245f8bb30480cbf2"/>
    <w:p>
      <w:pPr>
        <w:pStyle w:val="Heading2"/>
      </w:pPr>
      <w:r>
        <w:t xml:space="preserve">Altered Drug Responsiveness After Neural Network Reconfiguration</w:t>
      </w:r>
    </w:p>
    <w:p>
      <w:pPr>
        <w:pStyle w:val="FirstParagraph"/>
      </w:pPr>
      <w:r>
        <w:t xml:space="preserve">The idea that after ECT-induced neural network reconfiguration a patient’s</w:t>
      </w:r>
      <w:r>
        <w:t xml:space="preserve"> </w:t>
      </w:r>
      <w:r>
        <w:rPr>
          <w:b/>
          <w:bCs/>
        </w:rPr>
        <w:t xml:space="preserve">responsiveness to medications may change</w:t>
      </w:r>
      <w:r>
        <w:t xml:space="preserve"> </w:t>
      </w:r>
      <w:r>
        <w:t xml:space="preserve">is an intriguing hypothesis, but it remains speculative with</w:t>
      </w:r>
      <w:r>
        <w:t xml:space="preserve"> </w:t>
      </w:r>
      <w:r>
        <w:rPr>
          <w:b/>
          <w:bCs/>
        </w:rPr>
        <w:t xml:space="preserve">limited direct evidence</w:t>
      </w:r>
      <w:r>
        <w:t xml:space="preserve"> </w:t>
      </w:r>
      <w:r>
        <w:t xml:space="preserve">in recent literature. In theory, since ECT can “reset” certain brain circuits and neurochemistry, one could imagine that a medication which previously had little effect (in a treatment-resistant state) might become effective post-ECT, or vice versa. Clinicians have anecdotally noted cases where patients who failed multiple antidepressants before ECT were able to sustain remission on those same medications after ECT, implying a possible change in drug sensitivity. However, when we examine the mainstream research (2014–2024), we do not find dedicated studies conclusively demonstrating this phenomenon. No controlled trial has specifically tested whether ECT alters the brain such that subsequent pharmacological treatment response is improved in a predictable way. Indirect support comes from the observation that many ECT responders can then be maintained on medications (as discussed above), but this might reflect ECT treating the episode rather than changing drug biology. One related concept is</w:t>
      </w:r>
      <w:r>
        <w:t xml:space="preserve"> </w:t>
      </w:r>
      <w:r>
        <w:rPr>
          <w:b/>
          <w:bCs/>
        </w:rPr>
        <w:t xml:space="preserve">metaplasticity</w:t>
      </w:r>
      <w:r>
        <w:t xml:space="preserve"> </w:t>
      </w:r>
      <w:r>
        <w:t xml:space="preserve">– ECT might create a brain state that is more plastic and receptive, potentially enhancing how therapies (including drugs) work afterward</w:t>
      </w:r>
      <w:hyperlink r:id="rId63">
        <w:r>
          <w:rPr>
            <w:rStyle w:val="Hyperlink"/>
          </w:rPr>
          <w:t xml:space="preserve">[38]</w:t>
        </w:r>
      </w:hyperlink>
      <w:r>
        <w:t xml:space="preserve">. For instance, some research is exploring if administering certain drugs after ECT (like ketamine or other neurotrophic agents) yields greater benefit than either alone, hinting at altered responsiveness</w:t>
      </w:r>
      <w:hyperlink r:id="rId51">
        <w:r>
          <w:rPr>
            <w:rStyle w:val="Hyperlink"/>
          </w:rPr>
          <w:t xml:space="preserve">[28]</w:t>
        </w:r>
      </w:hyperlink>
      <w:r>
        <w:t xml:space="preserve">. Yet, these are early-stage ideas. In summary, the assumption that neural network changes from ECT can</w:t>
      </w:r>
      <w:r>
        <w:t xml:space="preserve"> </w:t>
      </w:r>
      <w:r>
        <w:rPr>
          <w:b/>
          <w:bCs/>
        </w:rPr>
        <w:t xml:space="preserve">fundamentally alter medication responsiveness</w:t>
      </w:r>
      <w:r>
        <w:t xml:space="preserve"> </w:t>
      </w:r>
      <w:r>
        <w:t xml:space="preserve">is</w:t>
      </w:r>
      <w:r>
        <w:t xml:space="preserve"> </w:t>
      </w:r>
      <w:r>
        <w:rPr>
          <w:b/>
          <w:bCs/>
        </w:rPr>
        <w:t xml:space="preserve">not part of established mainstream knowledge</w:t>
      </w:r>
      <w:r>
        <w:t xml:space="preserve"> </w:t>
      </w:r>
      <w:r>
        <w:t xml:space="preserve">– it is more of an experimental or theoretical notion at present. Experts might discuss it hypothetically, but there is</w:t>
      </w:r>
      <w:r>
        <w:t xml:space="preserve"> </w:t>
      </w:r>
      <w:r>
        <w:rPr>
          <w:b/>
          <w:bCs/>
        </w:rPr>
        <w:t xml:space="preserve">no consensus or robust evidence</w:t>
      </w:r>
      <w:r>
        <w:t xml:space="preserve"> </w:t>
      </w:r>
      <w:r>
        <w:t xml:space="preserve">yet. This claim would be categorized as an</w:t>
      </w:r>
      <w:r>
        <w:t xml:space="preserve"> </w:t>
      </w:r>
      <w:r>
        <w:rPr>
          <w:i/>
          <w:iCs/>
        </w:rPr>
        <w:t xml:space="preserve">experimental proposal</w:t>
      </w:r>
      <w:r>
        <w:t xml:space="preserve"> </w:t>
      </w:r>
      <w:r>
        <w:t xml:space="preserve">or at best a topic of debate, awaiting further research.</w:t>
      </w:r>
      <w:r>
        <w:t xml:space="preserve"> </w:t>
      </w:r>
      <w:r>
        <w:rPr>
          <w:b/>
          <w:bCs/>
        </w:rPr>
        <w:t xml:space="preserve">Acceptance in mainstream:</w:t>
      </w:r>
      <w:r>
        <w:t xml:space="preserve"> </w:t>
      </w:r>
      <w:r>
        <w:rPr>
          <w:i/>
          <w:iCs/>
        </w:rPr>
        <w:t xml:space="preserve">Limited acceptance</w:t>
      </w:r>
      <w:r>
        <w:t xml:space="preserve"> </w:t>
      </w:r>
      <w:r>
        <w:t xml:space="preserve">(mostly speculative; not backed by concrete studies in the last decade).</w:t>
      </w:r>
    </w:p>
    <w:bookmarkEnd w:id="64"/>
    <w:bookmarkStart w:id="72" w:name="Xe145a59054ce6530999c59e78c4de9c81a4dd4a"/>
    <w:p>
      <w:pPr>
        <w:pStyle w:val="Heading2"/>
      </w:pPr>
      <w:r>
        <w:t xml:space="preserve">Non-Linear Dose-Response Considerations in ECT-Related Medication Adjustment</w:t>
      </w:r>
    </w:p>
    <w:p>
      <w:pPr>
        <w:pStyle w:val="FirstParagraph"/>
      </w:pPr>
      <w:r>
        <w:t xml:space="preserve">The claim that ECT-related medication adjustments should not follow a simple</w:t>
      </w:r>
      <w:r>
        <w:t xml:space="preserve"> </w:t>
      </w:r>
      <w:r>
        <w:rPr>
          <w:b/>
          <w:bCs/>
        </w:rPr>
        <w:t xml:space="preserve">linear dose-response model</w:t>
      </w:r>
      <w:r>
        <w:t xml:space="preserve"> </w:t>
      </w:r>
      <w:r>
        <w:t xml:space="preserve">reflects a nuanced understanding that the interactions between ECT and drugs can be complex and non-linear. In practice, this means one cannot assume that incrementally increasing or decreasing drug doses around the time of ECT will yield proportional changes in outcome – small changes might have big effects or vice versa. Some evidence for non-linearity comes from how certain medications affect ECT seizures.</w:t>
      </w:r>
      <w:r>
        <w:t xml:space="preserve"> </w:t>
      </w:r>
      <w:r>
        <w:rPr>
          <w:b/>
          <w:bCs/>
        </w:rPr>
        <w:t xml:space="preserve">Benzodiazepines</w:t>
      </w:r>
      <w:r>
        <w:t xml:space="preserve">, for example, even at moderate doses, can markedly raise seizure threshold and shorten seizure duration; a slightly higher dose can sometimes prevent a adequate seizure entirely. Their effect is not linear – beyond a point, seizure inhibition kicks in strongly</w:t>
      </w:r>
      <w:hyperlink r:id="rId65">
        <w:r>
          <w:rPr>
            <w:rStyle w:val="Hyperlink"/>
          </w:rPr>
          <w:t xml:space="preserve">[39]</w:t>
        </w:r>
      </w:hyperlink>
      <w:r>
        <w:t xml:space="preserve">. Thus, clinicians often minimize or hold benzodiazepines before ECT rather than just linearly reducing them. Likewise, anesthetic dosage during ECT shows non-linear effects: a modest reduction in anesthetic (e.g., methohexital or propofol) can significantly lengthen seizure duration and improve ECT efficacy</w:t>
      </w:r>
      <w:hyperlink r:id="rId66">
        <w:r>
          <w:rPr>
            <w:rStyle w:val="Hyperlink"/>
          </w:rPr>
          <w:t xml:space="preserve">[40]</w:t>
        </w:r>
      </w:hyperlink>
      <w:r>
        <w:t xml:space="preserve">. A recent study noted that lowering anesthesia dosage was associated with better seizure quality and no loss of antidepressant effect</w:t>
      </w:r>
      <w:hyperlink r:id="rId67">
        <w:r>
          <w:rPr>
            <w:rStyle w:val="Hyperlink"/>
          </w:rPr>
          <w:t xml:space="preserve">[41]</w:t>
        </w:r>
      </w:hyperlink>
      <w:r>
        <w:t xml:space="preserve">. On the flip side, ECT’s</w:t>
      </w:r>
      <w:r>
        <w:t xml:space="preserve"> </w:t>
      </w:r>
      <w:r>
        <w:rPr>
          <w:b/>
          <w:bCs/>
        </w:rPr>
        <w:t xml:space="preserve">own dose-response (electrical dose)</w:t>
      </w:r>
      <w:r>
        <w:t xml:space="preserve"> </w:t>
      </w:r>
      <w:r>
        <w:t xml:space="preserve">is not linear with clinical outcome. Therapeutic benefit requires exceeding the seizure threshold by a certain factor, but beyond a moderate level, increasing electrical dose further yields diminishing returns or more cognitive side effects</w:t>
      </w:r>
      <w:hyperlink r:id="rId68">
        <w:r>
          <w:rPr>
            <w:rStyle w:val="Hyperlink"/>
          </w:rPr>
          <w:t xml:space="preserve">[42]</w:t>
        </w:r>
      </w:hyperlink>
      <w:hyperlink r:id="rId69">
        <w:r>
          <w:rPr>
            <w:rStyle w:val="Hyperlink"/>
          </w:rPr>
          <w:t xml:space="preserve">[43]</w:t>
        </w:r>
      </w:hyperlink>
      <w:r>
        <w:t xml:space="preserve">. Sackeim’s work demonstrated that barely suprathreshold stimuli are much less effective than moderately suprathreshold, yet pushing to extremely high doses doesn’t proportionally increase efficacy – again a non-linear (sigmoid-like) curve</w:t>
      </w:r>
      <w:hyperlink r:id="rId68">
        <w:r>
          <w:rPr>
            <w:rStyle w:val="Hyperlink"/>
          </w:rPr>
          <w:t xml:space="preserve">[42]</w:t>
        </w:r>
      </w:hyperlink>
      <w:hyperlink r:id="rId69">
        <w:r>
          <w:rPr>
            <w:rStyle w:val="Hyperlink"/>
          </w:rPr>
          <w:t xml:space="preserve">[43]</w:t>
        </w:r>
      </w:hyperlink>
      <w:r>
        <w:t xml:space="preserve">. Given these considerations, experts argue that adjusting concurrent medications in an ECT regimen should be done with awareness that effects may</w:t>
      </w:r>
      <w:r>
        <w:t xml:space="preserve"> </w:t>
      </w:r>
      <w:r>
        <w:rPr>
          <w:b/>
          <w:bCs/>
        </w:rPr>
        <w:t xml:space="preserve">not scale linearly</w:t>
      </w:r>
      <w:r>
        <w:t xml:space="preserve">. For example, an antidepressant’s benefit might plateau at a certain dose when combined with ECT, or an anticonvulsant mood stabilizer might suddenly impede seizures once a threshold is passed. While this view is grounded in pharmacological principles and some clinical observations, it is more of a</w:t>
      </w:r>
      <w:r>
        <w:t xml:space="preserve"> </w:t>
      </w:r>
      <w:r>
        <w:rPr>
          <w:i/>
          <w:iCs/>
        </w:rPr>
        <w:t xml:space="preserve">clinical insight</w:t>
      </w:r>
      <w:r>
        <w:t xml:space="preserve"> </w:t>
      </w:r>
      <w:r>
        <w:t xml:space="preserve">than a formally studied rule. No consensus guidelines explicitly frame it in these terms, but they do implicitly endorse non-linearity by advising careful, individualized dosing (for anesthesia, etc.) rather than formulaic increases. In summary, the</w:t>
      </w:r>
      <w:r>
        <w:t xml:space="preserve"> </w:t>
      </w:r>
      <w:r>
        <w:rPr>
          <w:b/>
          <w:bCs/>
        </w:rPr>
        <w:t xml:space="preserve">spirit of this claim</w:t>
      </w:r>
      <w:r>
        <w:t xml:space="preserve"> </w:t>
      </w:r>
      <w:r>
        <w:t xml:space="preserve">– cautioning against assuming linear dose-response in the context of ECT – is</w:t>
      </w:r>
      <w:r>
        <w:t xml:space="preserve"> </w:t>
      </w:r>
      <w:r>
        <w:rPr>
          <w:b/>
          <w:bCs/>
        </w:rPr>
        <w:t xml:space="preserve">sensible and discussed among ECT specialists</w:t>
      </w:r>
      <w:r>
        <w:t xml:space="preserve">, but it can be considered a finer point not universally highlighted in general literature.</w:t>
      </w:r>
      <w:r>
        <w:t xml:space="preserve"> </w:t>
      </w:r>
      <w:r>
        <w:rPr>
          <w:b/>
          <w:bCs/>
        </w:rPr>
        <w:t xml:space="preserve">Acceptance in mainstream:</w:t>
      </w:r>
      <w:r>
        <w:t xml:space="preserve"> </w:t>
      </w:r>
      <w:r>
        <w:rPr>
          <w:i/>
          <w:iCs/>
        </w:rPr>
        <w:t xml:space="preserve">Limited (specialist-level) acceptance</w:t>
      </w:r>
      <w:r>
        <w:t xml:space="preserve"> </w:t>
      </w:r>
      <w:r>
        <w:t xml:space="preserve">– recognized in principle by ECT experts, though not a mainstream focus of guidelines (which nonetheless accommodate it by emphasizing individualized dosing)</w:t>
      </w:r>
      <w:hyperlink r:id="rId68">
        <w:r>
          <w:rPr>
            <w:rStyle w:val="Hyperlink"/>
          </w:rPr>
          <w:t xml:space="preserve">[42]</w:t>
        </w:r>
      </w:hyperlink>
      <w:hyperlink r:id="rId69">
        <w:r>
          <w:rPr>
            <w:rStyle w:val="Hyperlink"/>
          </w:rPr>
          <w:t xml:space="preserve">[43]</w:t>
        </w:r>
      </w:hyperlink>
      <w:r>
        <w:t xml:space="preserve">.</w:t>
      </w:r>
    </w:p>
    <w:bookmarkStart w:id="71" w:name="sources"/>
    <w:p>
      <w:pPr>
        <w:pStyle w:val="Heading3"/>
      </w:pPr>
      <w:r>
        <w:t xml:space="preserve">Sources</w:t>
      </w:r>
    </w:p>
    <w:p>
      <w:pPr>
        <w:pStyle w:val="Compact"/>
        <w:numPr>
          <w:ilvl w:val="0"/>
          <w:numId w:val="1001"/>
        </w:numPr>
      </w:pPr>
      <w:r>
        <w:t xml:space="preserve">Radmanovic B.</w:t>
      </w:r>
      <w:r>
        <w:t xml:space="preserve"> </w:t>
      </w:r>
      <w:r>
        <w:rPr>
          <w:i/>
          <w:iCs/>
        </w:rPr>
        <w:t xml:space="preserve">et al.</w:t>
      </w:r>
      <w:r>
        <w:t xml:space="preserve"> </w:t>
      </w:r>
      <w:r>
        <w:t xml:space="preserve">(2025).</w:t>
      </w:r>
      <w:r>
        <w:t xml:space="preserve"> </w:t>
      </w:r>
      <w:r>
        <w:rPr>
          <w:i/>
          <w:iCs/>
        </w:rPr>
        <w:t xml:space="preserve">Neurobiological Mechanisms of Electroconvulsive Therapy: Molecular Perspectives of Brain Stimulation.</w:t>
      </w:r>
      <w:r>
        <w:t xml:space="preserve"> </w:t>
      </w:r>
      <w:r>
        <w:rPr>
          <w:b/>
          <w:bCs/>
        </w:rPr>
        <w:t xml:space="preserve">Int J Mol Sci, 26(12)</w:t>
      </w:r>
      <w:hyperlink r:id="rId21">
        <w:r>
          <w:rPr>
            <w:rStyle w:val="Hyperlink"/>
          </w:rPr>
          <w:t xml:space="preserve">[1]</w:t>
        </w:r>
      </w:hyperlink>
      <w:hyperlink r:id="rId25">
        <w:r>
          <w:rPr>
            <w:rStyle w:val="Hyperlink"/>
          </w:rPr>
          <w:t xml:space="preserve">[5]</w:t>
        </w:r>
      </w:hyperlink>
      <w:r>
        <w:t xml:space="preserve">.</w:t>
      </w:r>
    </w:p>
    <w:p>
      <w:pPr>
        <w:pStyle w:val="Compact"/>
        <w:numPr>
          <w:ilvl w:val="0"/>
          <w:numId w:val="1001"/>
        </w:numPr>
      </w:pPr>
      <w:r>
        <w:t xml:space="preserve">Xu J.</w:t>
      </w:r>
      <w:r>
        <w:t xml:space="preserve"> </w:t>
      </w:r>
      <w:r>
        <w:rPr>
          <w:i/>
          <w:iCs/>
        </w:rPr>
        <w:t xml:space="preserve">et al.</w:t>
      </w:r>
      <w:r>
        <w:t xml:space="preserve"> </w:t>
      </w:r>
      <w:r>
        <w:t xml:space="preserve">(2020).</w:t>
      </w:r>
      <w:r>
        <w:t xml:space="preserve"> </w:t>
      </w:r>
      <w:r>
        <w:rPr>
          <w:i/>
          <w:iCs/>
        </w:rPr>
        <w:t xml:space="preserve">Electroconvulsive therapy modulates functional interactions in the emotion regulation network in MDD.</w:t>
      </w:r>
      <w:r>
        <w:t xml:space="preserve"> </w:t>
      </w:r>
      <w:r>
        <w:rPr>
          <w:b/>
          <w:bCs/>
        </w:rPr>
        <w:t xml:space="preserve">Transl Psychiatry, 10:271</w:t>
      </w:r>
      <w:hyperlink r:id="rId23">
        <w:r>
          <w:rPr>
            <w:rStyle w:val="Hyperlink"/>
          </w:rPr>
          <w:t xml:space="preserve">[3]</w:t>
        </w:r>
      </w:hyperlink>
      <w:r>
        <w:t xml:space="preserve">.</w:t>
      </w:r>
    </w:p>
    <w:p>
      <w:pPr>
        <w:pStyle w:val="Compact"/>
        <w:numPr>
          <w:ilvl w:val="0"/>
          <w:numId w:val="1001"/>
        </w:numPr>
      </w:pPr>
      <w:r>
        <w:t xml:space="preserve">Inta D.</w:t>
      </w:r>
      <w:r>
        <w:t xml:space="preserve"> </w:t>
      </w:r>
      <w:r>
        <w:rPr>
          <w:i/>
          <w:iCs/>
        </w:rPr>
        <w:t xml:space="preserve">et al.</w:t>
      </w:r>
      <w:r>
        <w:t xml:space="preserve"> </w:t>
      </w:r>
      <w:r>
        <w:t xml:space="preserve">(2023).</w:t>
      </w:r>
      <w:r>
        <w:t xml:space="preserve"> </w:t>
      </w:r>
      <w:r>
        <w:rPr>
          <w:i/>
          <w:iCs/>
        </w:rPr>
        <w:t xml:space="preserve">Electroconvulsive therapy and brain network reorganization in depression.</w:t>
      </w:r>
      <w:r>
        <w:t xml:space="preserve"> </w:t>
      </w:r>
      <w:r>
        <w:rPr>
          <w:b/>
          <w:bCs/>
        </w:rPr>
        <w:t xml:space="preserve">Biol Psychiatry, 96(12):e25–e27</w:t>
      </w:r>
      <w:hyperlink r:id="rId23">
        <w:r>
          <w:rPr>
            <w:rStyle w:val="Hyperlink"/>
          </w:rPr>
          <w:t xml:space="preserve">[3]</w:t>
        </w:r>
      </w:hyperlink>
      <w:r>
        <w:t xml:space="preserve">.</w:t>
      </w:r>
    </w:p>
    <w:p>
      <w:pPr>
        <w:pStyle w:val="Compact"/>
        <w:numPr>
          <w:ilvl w:val="0"/>
          <w:numId w:val="1001"/>
        </w:numPr>
      </w:pPr>
      <w:r>
        <w:t xml:space="preserve">Rocha RB</w:t>
      </w:r>
      <w:r>
        <w:t xml:space="preserve"> </w:t>
      </w:r>
      <w:r>
        <w:rPr>
          <w:i/>
          <w:iCs/>
        </w:rPr>
        <w:t xml:space="preserve">et al.</w:t>
      </w:r>
      <w:r>
        <w:t xml:space="preserve"> </w:t>
      </w:r>
      <w:r>
        <w:t xml:space="preserve">(2016).</w:t>
      </w:r>
      <w:r>
        <w:t xml:space="preserve"> </w:t>
      </w:r>
      <w:r>
        <w:rPr>
          <w:i/>
          <w:iCs/>
        </w:rPr>
        <w:t xml:space="preserve">Increased BDNF levels after ECT in major depression: a meta-analysis.</w:t>
      </w:r>
      <w:r>
        <w:t xml:space="preserve"> </w:t>
      </w:r>
      <w:r>
        <w:rPr>
          <w:b/>
          <w:bCs/>
        </w:rPr>
        <w:t xml:space="preserve">J Psychiatr Res, 83:47-53</w:t>
      </w:r>
      <w:hyperlink r:id="rId30">
        <w:r>
          <w:rPr>
            <w:rStyle w:val="Hyperlink"/>
          </w:rPr>
          <w:t xml:space="preserve">[9]</w:t>
        </w:r>
      </w:hyperlink>
      <w:r>
        <w:t xml:space="preserve">.</w:t>
      </w:r>
    </w:p>
    <w:p>
      <w:pPr>
        <w:pStyle w:val="Compact"/>
        <w:numPr>
          <w:ilvl w:val="0"/>
          <w:numId w:val="1001"/>
        </w:numPr>
      </w:pPr>
      <w:r>
        <w:t xml:space="preserve">Zhang L.</w:t>
      </w:r>
      <w:r>
        <w:t xml:space="preserve"> </w:t>
      </w:r>
      <w:r>
        <w:rPr>
          <w:i/>
          <w:iCs/>
        </w:rPr>
        <w:t xml:space="preserve">et al.</w:t>
      </w:r>
      <w:r>
        <w:t xml:space="preserve"> </w:t>
      </w:r>
      <w:r>
        <w:t xml:space="preserve">(2025).</w:t>
      </w:r>
      <w:r>
        <w:t xml:space="preserve"> </w:t>
      </w:r>
      <w:r>
        <w:rPr>
          <w:i/>
          <w:iCs/>
        </w:rPr>
        <w:t xml:space="preserve">ECT improves frontoparietal and language network connectivity in TRD patients.</w:t>
      </w:r>
      <w:r>
        <w:t xml:space="preserve"> </w:t>
      </w:r>
      <w:r>
        <w:rPr>
          <w:b/>
          <w:bCs/>
        </w:rPr>
        <w:t xml:space="preserve">Asian J Psychiatr, 114:104756</w:t>
      </w:r>
      <w:hyperlink r:id="rId23">
        <w:r>
          <w:rPr>
            <w:rStyle w:val="Hyperlink"/>
          </w:rPr>
          <w:t xml:space="preserve">[3]</w:t>
        </w:r>
      </w:hyperlink>
      <w:r>
        <w:t xml:space="preserve">.</w:t>
      </w:r>
    </w:p>
    <w:p>
      <w:pPr>
        <w:pStyle w:val="Compact"/>
        <w:numPr>
          <w:ilvl w:val="0"/>
          <w:numId w:val="1001"/>
        </w:numPr>
      </w:pPr>
      <w:r>
        <w:t xml:space="preserve">Jelovac A.</w:t>
      </w:r>
      <w:r>
        <w:t xml:space="preserve"> </w:t>
      </w:r>
      <w:r>
        <w:rPr>
          <w:i/>
          <w:iCs/>
        </w:rPr>
        <w:t xml:space="preserve">et al.</w:t>
      </w:r>
      <w:r>
        <w:t xml:space="preserve"> </w:t>
      </w:r>
      <w:r>
        <w:t xml:space="preserve">(2013).</w:t>
      </w:r>
      <w:r>
        <w:t xml:space="preserve"> </w:t>
      </w:r>
      <w:r>
        <w:rPr>
          <w:i/>
          <w:iCs/>
        </w:rPr>
        <w:t xml:space="preserve">Relapse following successful ECT for major depression: A meta-analysis.</w:t>
      </w:r>
      <w:r>
        <w:t xml:space="preserve"> </w:t>
      </w:r>
      <w:r>
        <w:rPr>
          <w:b/>
          <w:bCs/>
        </w:rPr>
        <w:t xml:space="preserve">Neuropsychopharmacology, 38(12):2467-74</w:t>
      </w:r>
      <w:hyperlink r:id="rId38">
        <w:r>
          <w:rPr>
            <w:rStyle w:val="Hyperlink"/>
          </w:rPr>
          <w:t xml:space="preserve">[16]</w:t>
        </w:r>
      </w:hyperlink>
      <w:hyperlink r:id="rId39">
        <w:r>
          <w:rPr>
            <w:rStyle w:val="Hyperlink"/>
          </w:rPr>
          <w:t xml:space="preserve">[17]</w:t>
        </w:r>
      </w:hyperlink>
      <w:r>
        <w:t xml:space="preserve">.</w:t>
      </w:r>
    </w:p>
    <w:p>
      <w:pPr>
        <w:pStyle w:val="Compact"/>
        <w:numPr>
          <w:ilvl w:val="0"/>
          <w:numId w:val="1001"/>
        </w:numPr>
      </w:pPr>
      <w:r>
        <w:t xml:space="preserve">American Psychiatric Association. (2010).</w:t>
      </w:r>
      <w:r>
        <w:t xml:space="preserve"> </w:t>
      </w:r>
      <w:r>
        <w:rPr>
          <w:i/>
          <w:iCs/>
        </w:rPr>
        <w:t xml:space="preserve">Practice Guideline for the Treatment of Major Depressive Disorder, 3rd ed.</w:t>
      </w:r>
      <w:r>
        <w:t xml:space="preserve"> </w:t>
      </w:r>
      <w:r>
        <w:t xml:space="preserve">(APA Guidelines)</w:t>
      </w:r>
      <w:hyperlink r:id="rId42">
        <w:r>
          <w:rPr>
            <w:rStyle w:val="Hyperlink"/>
          </w:rPr>
          <w:t xml:space="preserve">[20]</w:t>
        </w:r>
      </w:hyperlink>
      <w:hyperlink r:id="rId43">
        <w:r>
          <w:rPr>
            <w:rStyle w:val="Hyperlink"/>
          </w:rPr>
          <w:t xml:space="preserve">[21]</w:t>
        </w:r>
      </w:hyperlink>
      <w:r>
        <w:t xml:space="preserve">.</w:t>
      </w:r>
    </w:p>
    <w:p>
      <w:pPr>
        <w:pStyle w:val="Compact"/>
        <w:numPr>
          <w:ilvl w:val="0"/>
          <w:numId w:val="1001"/>
        </w:numPr>
      </w:pPr>
      <w:r>
        <w:t xml:space="preserve">Sackeim HA</w:t>
      </w:r>
      <w:r>
        <w:t xml:space="preserve"> </w:t>
      </w:r>
      <w:r>
        <w:rPr>
          <w:i/>
          <w:iCs/>
        </w:rPr>
        <w:t xml:space="preserve">et al.</w:t>
      </w:r>
      <w:r>
        <w:t xml:space="preserve"> </w:t>
      </w:r>
      <w:r>
        <w:t xml:space="preserve">(2009).</w:t>
      </w:r>
      <w:r>
        <w:t xml:space="preserve"> </w:t>
      </w:r>
      <w:r>
        <w:rPr>
          <w:i/>
          <w:iCs/>
        </w:rPr>
        <w:t xml:space="preserve">Effect of concomitant pharmacotherapy on ECT outcomes.</w:t>
      </w:r>
      <w:r>
        <w:t xml:space="preserve"> </w:t>
      </w:r>
      <w:r>
        <w:rPr>
          <w:b/>
          <w:bCs/>
        </w:rPr>
        <w:t xml:space="preserve">Arch Gen Psychiatry, 66(7):729-37</w:t>
      </w:r>
      <w:hyperlink r:id="rId46">
        <w:r>
          <w:rPr>
            <w:rStyle w:val="Hyperlink"/>
          </w:rPr>
          <w:t xml:space="preserve">[23]</w:t>
        </w:r>
      </w:hyperlink>
      <w:hyperlink r:id="rId47">
        <w:r>
          <w:rPr>
            <w:rStyle w:val="Hyperlink"/>
          </w:rPr>
          <w:t xml:space="preserve">[24]</w:t>
        </w:r>
      </w:hyperlink>
      <w:r>
        <w:t xml:space="preserve">.</w:t>
      </w:r>
    </w:p>
    <w:p>
      <w:pPr>
        <w:pStyle w:val="Compact"/>
        <w:numPr>
          <w:ilvl w:val="0"/>
          <w:numId w:val="1001"/>
        </w:numPr>
      </w:pPr>
      <w:r>
        <w:t xml:space="preserve">Kho KH</w:t>
      </w:r>
      <w:r>
        <w:t xml:space="preserve"> </w:t>
      </w:r>
      <w:r>
        <w:rPr>
          <w:i/>
          <w:iCs/>
        </w:rPr>
        <w:t xml:space="preserve">et al.</w:t>
      </w:r>
      <w:r>
        <w:t xml:space="preserve"> </w:t>
      </w:r>
      <w:r>
        <w:t xml:space="preserve">(2004).</w:t>
      </w:r>
      <w:r>
        <w:t xml:space="preserve"> </w:t>
      </w:r>
      <w:r>
        <w:rPr>
          <w:i/>
          <w:iCs/>
        </w:rPr>
        <w:t xml:space="preserve">Combined clozapine-ECT in clozapine-resistant schizophrenia.</w:t>
      </w:r>
      <w:r>
        <w:t xml:space="preserve"> </w:t>
      </w:r>
      <w:r>
        <w:rPr>
          <w:b/>
          <w:bCs/>
        </w:rPr>
        <w:t xml:space="preserve">J ECT, 20(4):225-9</w:t>
      </w:r>
      <w:hyperlink r:id="rId49">
        <w:r>
          <w:rPr>
            <w:rStyle w:val="Hyperlink"/>
          </w:rPr>
          <w:t xml:space="preserve">[29]</w:t>
        </w:r>
      </w:hyperlink>
      <w:r>
        <w:t xml:space="preserve">.</w:t>
      </w:r>
    </w:p>
    <w:p>
      <w:pPr>
        <w:pStyle w:val="Compact"/>
        <w:numPr>
          <w:ilvl w:val="0"/>
          <w:numId w:val="1001"/>
        </w:numPr>
      </w:pPr>
      <w:r>
        <w:t xml:space="preserve">Leaver AM</w:t>
      </w:r>
      <w:r>
        <w:t xml:space="preserve"> </w:t>
      </w:r>
      <w:r>
        <w:rPr>
          <w:i/>
          <w:iCs/>
        </w:rPr>
        <w:t xml:space="preserve">et al.</w:t>
      </w:r>
      <w:r>
        <w:t xml:space="preserve"> </w:t>
      </w:r>
      <w:r>
        <w:t xml:space="preserve">(2022).</w:t>
      </w:r>
      <w:r>
        <w:t xml:space="preserve"> </w:t>
      </w:r>
      <w:r>
        <w:rPr>
          <w:i/>
          <w:iCs/>
        </w:rPr>
        <w:t xml:space="preserve">Parsing the network mechanisms of ECT.</w:t>
      </w:r>
      <w:r>
        <w:t xml:space="preserve"> </w:t>
      </w:r>
      <w:r>
        <w:rPr>
          <w:b/>
          <w:bCs/>
        </w:rPr>
        <w:t xml:space="preserve">Biol Psychiatry, 92(3):208-218</w:t>
      </w:r>
      <w:hyperlink r:id="rId56">
        <w:r>
          <w:rPr>
            <w:rStyle w:val="Hyperlink"/>
          </w:rPr>
          <w:t xml:space="preserve">[32]</w:t>
        </w:r>
      </w:hyperlink>
      <w:hyperlink r:id="rId59">
        <w:r>
          <w:rPr>
            <w:rStyle w:val="Hyperlink"/>
          </w:rPr>
          <w:t xml:space="preserve">[35]</w:t>
        </w:r>
      </w:hyperlink>
      <w:r>
        <w:t xml:space="preserve">.</w:t>
      </w:r>
    </w:p>
    <w:p>
      <w:pPr>
        <w:pStyle w:val="Compact"/>
        <w:numPr>
          <w:ilvl w:val="0"/>
          <w:numId w:val="1001"/>
        </w:numPr>
      </w:pPr>
      <w:r>
        <w:t xml:space="preserve">Lemaître SL</w:t>
      </w:r>
      <w:r>
        <w:t xml:space="preserve"> </w:t>
      </w:r>
      <w:r>
        <w:rPr>
          <w:i/>
          <w:iCs/>
        </w:rPr>
        <w:t xml:space="preserve">et al.</w:t>
      </w:r>
      <w:r>
        <w:t xml:space="preserve"> </w:t>
      </w:r>
      <w:r>
        <w:t xml:space="preserve">(2020).</w:t>
      </w:r>
      <w:r>
        <w:t xml:space="preserve"> </w:t>
      </w:r>
      <w:r>
        <w:rPr>
          <w:i/>
          <w:iCs/>
        </w:rPr>
        <w:t xml:space="preserve">Intermittent ketamine and ECS evoke synergistic antidepressant-like effects (preclinical).</w:t>
      </w:r>
      <w:r>
        <w:t xml:space="preserve"> </w:t>
      </w:r>
      <w:r>
        <w:rPr>
          <w:b/>
          <w:bCs/>
        </w:rPr>
        <w:t xml:space="preserve">Eur Neuropsychopharmacol, 33:132-144</w:t>
      </w:r>
      <w:hyperlink r:id="rId51">
        <w:r>
          <w:rPr>
            <w:rStyle w:val="Hyperlink"/>
          </w:rPr>
          <w:t xml:space="preserve">[28]</w:t>
        </w:r>
      </w:hyperlink>
      <w:hyperlink r:id="rId63">
        <w:r>
          <w:rPr>
            <w:rStyle w:val="Hyperlink"/>
          </w:rPr>
          <w:t xml:space="preserve">[38]</w:t>
        </w:r>
      </w:hyperlink>
      <w:r>
        <w:t xml:space="preserve">.</w:t>
      </w:r>
    </w:p>
    <w:p>
      <w:pPr>
        <w:pStyle w:val="Compact"/>
        <w:numPr>
          <w:ilvl w:val="0"/>
          <w:numId w:val="1001"/>
        </w:numPr>
      </w:pPr>
      <w:r>
        <w:t xml:space="preserve">Mayur P</w:t>
      </w:r>
      <w:r>
        <w:t xml:space="preserve"> </w:t>
      </w:r>
      <w:r>
        <w:rPr>
          <w:i/>
          <w:iCs/>
        </w:rPr>
        <w:t xml:space="preserve">et al.</w:t>
      </w:r>
      <w:r>
        <w:t xml:space="preserve"> </w:t>
      </w:r>
      <w:r>
        <w:t xml:space="preserve">(2023).</w:t>
      </w:r>
      <w:r>
        <w:t xml:space="preserve"> </w:t>
      </w:r>
      <w:r>
        <w:rPr>
          <w:i/>
          <w:iCs/>
        </w:rPr>
        <w:t xml:space="preserve">New insights into the mechanisms of ECT in TRD (Review).</w:t>
      </w:r>
      <w:r>
        <w:t xml:space="preserve"> </w:t>
      </w:r>
      <w:r>
        <w:rPr>
          <w:b/>
          <w:bCs/>
        </w:rPr>
        <w:t xml:space="preserve">Front Psychiatry, 14:1614076</w:t>
      </w:r>
      <w:hyperlink r:id="rId70">
        <w:r>
          <w:rPr>
            <w:rStyle w:val="Hyperlink"/>
          </w:rPr>
          <w:t xml:space="preserve">[44]</w:t>
        </w:r>
      </w:hyperlink>
      <w:r>
        <w:t xml:space="preserve">.</w:t>
      </w:r>
    </w:p>
    <w:p>
      <w:pPr>
        <w:pStyle w:val="Compact"/>
        <w:numPr>
          <w:ilvl w:val="0"/>
          <w:numId w:val="1001"/>
        </w:numPr>
      </w:pPr>
      <w:r>
        <w:t xml:space="preserve">Sackeim HA</w:t>
      </w:r>
      <w:r>
        <w:t xml:space="preserve"> </w:t>
      </w:r>
      <w:r>
        <w:rPr>
          <w:i/>
          <w:iCs/>
        </w:rPr>
        <w:t xml:space="preserve">et al.</w:t>
      </w:r>
      <w:r>
        <w:t xml:space="preserve"> </w:t>
      </w:r>
      <w:r>
        <w:t xml:space="preserve">(2000).</w:t>
      </w:r>
      <w:r>
        <w:t xml:space="preserve"> </w:t>
      </w:r>
      <w:r>
        <w:rPr>
          <w:i/>
          <w:iCs/>
        </w:rPr>
        <w:t xml:space="preserve">Effects of stimulus intensity in ECT: a randomized trial.</w:t>
      </w:r>
      <w:r>
        <w:t xml:space="preserve"> </w:t>
      </w:r>
      <w:r>
        <w:rPr>
          <w:b/>
          <w:bCs/>
        </w:rPr>
        <w:t xml:space="preserve">NEJM, 343(22):1592-8</w:t>
      </w:r>
      <w:hyperlink r:id="rId68">
        <w:r>
          <w:rPr>
            <w:rStyle w:val="Hyperlink"/>
          </w:rPr>
          <w:t xml:space="preserve">[42]</w:t>
        </w:r>
      </w:hyperlink>
      <w:hyperlink r:id="rId69">
        <w:r>
          <w:rPr>
            <w:rStyle w:val="Hyperlink"/>
          </w:rPr>
          <w:t xml:space="preserve">[43]</w:t>
        </w:r>
      </w:hyperlink>
      <w:r>
        <w:t xml:space="preserve">.</w:t>
      </w:r>
    </w:p>
    <w:bookmarkEnd w:id="71"/>
    <w:bookmarkEnd w:id="72"/>
    <w:bookmarkEnd w:id="73"/>
    <w:bookmarkEnd w:id="74"/>
    <w:p>
      <w:r>
        <w:pict>
          <v:rect style="width:0;height:1.5pt" o:hralign="center" o:hrstd="t" o:hr="t"/>
        </w:pict>
      </w:r>
    </w:p>
    <w:bookmarkStart w:id="92" w:name="citations"/>
    <w:p>
      <w:pPr>
        <w:pStyle w:val="FirstParagraph"/>
      </w:pPr>
      <w:hyperlink r:id="rId21">
        <w:r>
          <w:rPr>
            <w:rStyle w:val="Hyperlink"/>
          </w:rPr>
          <w:t xml:space="preserve">[1]</w:t>
        </w:r>
      </w:hyperlink>
      <w:r>
        <w:t xml:space="preserve"> </w:t>
      </w:r>
      <w:hyperlink r:id="rId25">
        <w:r>
          <w:rPr>
            <w:rStyle w:val="Hyperlink"/>
          </w:rPr>
          <w:t xml:space="preserve">[5]</w:t>
        </w:r>
      </w:hyperlink>
      <w:r>
        <w:t xml:space="preserve"> </w:t>
      </w:r>
      <w:hyperlink r:id="rId28">
        <w:r>
          <w:rPr>
            <w:rStyle w:val="Hyperlink"/>
          </w:rPr>
          <w:t xml:space="preserve">[7]</w:t>
        </w:r>
      </w:hyperlink>
      <w:r>
        <w:t xml:space="preserve"> </w:t>
      </w:r>
      <w:hyperlink r:id="rId32">
        <w:r>
          <w:rPr>
            <w:rStyle w:val="Hyperlink"/>
          </w:rPr>
          <w:t xml:space="preserve">[11]</w:t>
        </w:r>
      </w:hyperlink>
      <w:r>
        <w:t xml:space="preserve"> </w:t>
      </w:r>
      <w:r>
        <w:t xml:space="preserve"> </w:t>
      </w:r>
      <w:r>
        <w:t xml:space="preserve">Neurobiological Mechanisms of Electroconvulsive Therapy: Molecular Perspectives of Brain Stimulation - PMC</w:t>
      </w:r>
      <w:r>
        <w:t xml:space="preserve"> </w:t>
      </w:r>
    </w:p>
    <w:p>
      <w:pPr>
        <w:pStyle w:val="BodyText"/>
      </w:pPr>
      <w:hyperlink r:id="rId75">
        <w:r>
          <w:rPr>
            <w:rStyle w:val="Hyperlink"/>
          </w:rPr>
          <w:t xml:space="preserve">https://pmc.ncbi.nlm.nih.gov/articles/PMC12193654/</w:t>
        </w:r>
      </w:hyperlink>
    </w:p>
    <w:p>
      <w:pPr>
        <w:pStyle w:val="BodyText"/>
      </w:pPr>
      <w:hyperlink r:id="rId22">
        <w:r>
          <w:rPr>
            <w:rStyle w:val="Hyperlink"/>
          </w:rPr>
          <w:t xml:space="preserve">[2]</w:t>
        </w:r>
      </w:hyperlink>
      <w:r>
        <w:t xml:space="preserve"> </w:t>
      </w:r>
      <w:hyperlink r:id="rId56">
        <w:r>
          <w:rPr>
            <w:rStyle w:val="Hyperlink"/>
          </w:rPr>
          <w:t xml:space="preserve">[32]</w:t>
        </w:r>
      </w:hyperlink>
      <w:r>
        <w:t xml:space="preserve"> </w:t>
      </w:r>
      <w:hyperlink r:id="rId57">
        <w:r>
          <w:rPr>
            <w:rStyle w:val="Hyperlink"/>
          </w:rPr>
          <w:t xml:space="preserve">[33]</w:t>
        </w:r>
      </w:hyperlink>
      <w:r>
        <w:t xml:space="preserve"> </w:t>
      </w:r>
      <w:hyperlink r:id="rId58">
        <w:r>
          <w:rPr>
            <w:rStyle w:val="Hyperlink"/>
          </w:rPr>
          <w:t xml:space="preserve">[34]</w:t>
        </w:r>
      </w:hyperlink>
      <w:r>
        <w:t xml:space="preserve"> </w:t>
      </w:r>
      <w:hyperlink r:id="rId59">
        <w:r>
          <w:rPr>
            <w:rStyle w:val="Hyperlink"/>
          </w:rPr>
          <w:t xml:space="preserve">[35]</w:t>
        </w:r>
      </w:hyperlink>
      <w:r>
        <w:t xml:space="preserve"> </w:t>
      </w:r>
      <w:hyperlink r:id="rId60">
        <w:r>
          <w:rPr>
            <w:rStyle w:val="Hyperlink"/>
          </w:rPr>
          <w:t xml:space="preserve">[36]</w:t>
        </w:r>
      </w:hyperlink>
      <w:r>
        <w:t xml:space="preserve"> </w:t>
      </w:r>
      <w:hyperlink r:id="rId61">
        <w:r>
          <w:rPr>
            <w:rStyle w:val="Hyperlink"/>
          </w:rPr>
          <w:t xml:space="preserve">[37]</w:t>
        </w:r>
      </w:hyperlink>
      <w:r>
        <w:t xml:space="preserve"> </w:t>
      </w:r>
      <w:r>
        <w:t xml:space="preserve"> </w:t>
      </w:r>
      <w:r>
        <w:t xml:space="preserve">Parsing the Network Mechanisms of Electroconvulsive Therapy - PMC</w:t>
      </w:r>
      <w:r>
        <w:t xml:space="preserve"> </w:t>
      </w:r>
    </w:p>
    <w:p>
      <w:pPr>
        <w:pStyle w:val="BodyText"/>
      </w:pPr>
      <w:hyperlink r:id="rId76">
        <w:r>
          <w:rPr>
            <w:rStyle w:val="Hyperlink"/>
          </w:rPr>
          <w:t xml:space="preserve">https://pmc.ncbi.nlm.nih.gov/articles/PMC9196257/</w:t>
        </w:r>
      </w:hyperlink>
    </w:p>
    <w:p>
      <w:pPr>
        <w:pStyle w:val="BodyText"/>
      </w:pPr>
      <w:hyperlink r:id="rId23">
        <w:r>
          <w:rPr>
            <w:rStyle w:val="Hyperlink"/>
          </w:rPr>
          <w:t xml:space="preserve">[3]</w:t>
        </w:r>
      </w:hyperlink>
      <w:r>
        <w:t xml:space="preserve"> </w:t>
      </w:r>
      <w:r>
        <w:t xml:space="preserve">Electroconvulsive therapy modulates functional interactions between submodules of the emotion regulation network in major depressive disorder | Translational Psychiatry</w:t>
      </w:r>
    </w:p>
    <w:p>
      <w:pPr>
        <w:pStyle w:val="BodyText"/>
      </w:pPr>
      <w:hyperlink r:id="rId77">
        <w:r>
          <w:rPr>
            <w:rStyle w:val="Hyperlink"/>
          </w:rPr>
          <w:t xml:space="preserve">https://www.nature.com/articles/s41398-020-00961-9?error=cookies_not_supported&amp;code=a2ddb2c7-3df5-4e85-ab3a-f837eed8f58f</w:t>
        </w:r>
      </w:hyperlink>
    </w:p>
    <w:p>
      <w:pPr>
        <w:pStyle w:val="BodyText"/>
      </w:pPr>
      <w:hyperlink r:id="rId24">
        <w:r>
          <w:rPr>
            <w:rStyle w:val="Hyperlink"/>
          </w:rPr>
          <w:t xml:space="preserve">[4]</w:t>
        </w:r>
      </w:hyperlink>
      <w:r>
        <w:t xml:space="preserve"> </w:t>
      </w:r>
      <w:hyperlink r:id="rId29">
        <w:r>
          <w:rPr>
            <w:rStyle w:val="Hyperlink"/>
          </w:rPr>
          <w:t xml:space="preserve">[8]</w:t>
        </w:r>
      </w:hyperlink>
      <w:r>
        <w:t xml:space="preserve"> </w:t>
      </w:r>
      <w:hyperlink r:id="rId33">
        <w:r>
          <w:rPr>
            <w:rStyle w:val="Hyperlink"/>
          </w:rPr>
          <w:t xml:space="preserve">[12]</w:t>
        </w:r>
      </w:hyperlink>
      <w:r>
        <w:t xml:space="preserve"> </w:t>
      </w:r>
      <w:hyperlink r:id="rId34">
        <w:r>
          <w:rPr>
            <w:rStyle w:val="Hyperlink"/>
          </w:rPr>
          <w:t xml:space="preserve">[13]</w:t>
        </w:r>
      </w:hyperlink>
      <w:r>
        <w:t xml:space="preserve"> </w:t>
      </w:r>
      <w:hyperlink r:id="rId35">
        <w:r>
          <w:rPr>
            <w:rStyle w:val="Hyperlink"/>
          </w:rPr>
          <w:t xml:space="preserve">[14]</w:t>
        </w:r>
      </w:hyperlink>
      <w:r>
        <w:t xml:space="preserve"> </w:t>
      </w:r>
      <w:hyperlink r:id="rId36">
        <w:r>
          <w:rPr>
            <w:rStyle w:val="Hyperlink"/>
          </w:rPr>
          <w:t xml:space="preserve">[15]</w:t>
        </w:r>
      </w:hyperlink>
      <w:r>
        <w:t xml:space="preserve"> </w:t>
      </w:r>
      <w:r>
        <w:t xml:space="preserve">Neurobiological Mechanisms of Electroconvulsive Therapy: Molecular Perspectives of Brain Stimulation | MDPI</w:t>
      </w:r>
    </w:p>
    <w:p>
      <w:pPr>
        <w:pStyle w:val="BodyText"/>
      </w:pPr>
      <w:hyperlink r:id="rId78">
        <w:r>
          <w:rPr>
            <w:rStyle w:val="Hyperlink"/>
          </w:rPr>
          <w:t xml:space="preserve">https://www.mdpi.com/1422-0067/26/12/5905</w:t>
        </w:r>
      </w:hyperlink>
    </w:p>
    <w:p>
      <w:pPr>
        <w:pStyle w:val="BodyText"/>
      </w:pPr>
      <w:hyperlink r:id="rId26">
        <w:r>
          <w:rPr>
            <w:rStyle w:val="Hyperlink"/>
          </w:rPr>
          <w:t xml:space="preserve">[6]</w:t>
        </w:r>
      </w:hyperlink>
      <w:r>
        <w:t xml:space="preserve"> </w:t>
      </w:r>
      <w:hyperlink r:id="rId53">
        <w:r>
          <w:rPr>
            <w:rStyle w:val="Hyperlink"/>
          </w:rPr>
          <w:t xml:space="preserve">[30]</w:t>
        </w:r>
      </w:hyperlink>
      <w:r>
        <w:t xml:space="preserve"> </w:t>
      </w:r>
      <w:hyperlink r:id="rId54">
        <w:r>
          <w:rPr>
            <w:rStyle w:val="Hyperlink"/>
          </w:rPr>
          <w:t xml:space="preserve">[31]</w:t>
        </w:r>
      </w:hyperlink>
      <w:r>
        <w:t xml:space="preserve"> </w:t>
      </w:r>
      <w:hyperlink r:id="rId70">
        <w:r>
          <w:rPr>
            <w:rStyle w:val="Hyperlink"/>
          </w:rPr>
          <w:t xml:space="preserve">[44]</w:t>
        </w:r>
      </w:hyperlink>
      <w:r>
        <w:t xml:space="preserve"> </w:t>
      </w:r>
      <w:r>
        <w:t xml:space="preserve">Frontiers | New insights into the mechanisms of electroconvulsive therapy in treatment-resistant depression</w:t>
      </w:r>
    </w:p>
    <w:p>
      <w:pPr>
        <w:pStyle w:val="BodyText"/>
      </w:pPr>
      <w:hyperlink r:id="rId79">
        <w:r>
          <w:rPr>
            <w:rStyle w:val="Hyperlink"/>
          </w:rPr>
          <w:t xml:space="preserve">https://www.frontiersin.org/journals/psychiatry/articles/10.3389/fpsyt.2025.1614076/full</w:t>
        </w:r>
      </w:hyperlink>
    </w:p>
    <w:p>
      <w:pPr>
        <w:pStyle w:val="BodyText"/>
      </w:pPr>
      <w:hyperlink r:id="rId30">
        <w:r>
          <w:rPr>
            <w:rStyle w:val="Hyperlink"/>
          </w:rPr>
          <w:t xml:space="preserve">[9]</w:t>
        </w:r>
      </w:hyperlink>
      <w:r>
        <w:t xml:space="preserve"> </w:t>
      </w:r>
      <w:hyperlink r:id="rId31">
        <w:r>
          <w:rPr>
            <w:rStyle w:val="Hyperlink"/>
          </w:rPr>
          <w:t xml:space="preserve">[10]</w:t>
        </w:r>
      </w:hyperlink>
      <w:r>
        <w:t xml:space="preserve"> </w:t>
      </w:r>
      <w:r>
        <w:t xml:space="preserve">Increased BDNF levels after electroconvulsive therapy in patients with major depressive disorder: A meta-analysis study - PubMed</w:t>
      </w:r>
    </w:p>
    <w:p>
      <w:pPr>
        <w:pStyle w:val="BodyText"/>
      </w:pPr>
      <w:hyperlink r:id="rId80">
        <w:r>
          <w:rPr>
            <w:rStyle w:val="Hyperlink"/>
          </w:rPr>
          <w:t xml:space="preserve">https://pubmed.ncbi.nlm.nih.gov/27552533/</w:t>
        </w:r>
      </w:hyperlink>
    </w:p>
    <w:p>
      <w:pPr>
        <w:pStyle w:val="BodyText"/>
      </w:pPr>
      <w:hyperlink r:id="rId38">
        <w:r>
          <w:rPr>
            <w:rStyle w:val="Hyperlink"/>
          </w:rPr>
          <w:t xml:space="preserve">[16]</w:t>
        </w:r>
      </w:hyperlink>
      <w:r>
        <w:t xml:space="preserve"> </w:t>
      </w:r>
      <w:hyperlink r:id="rId39">
        <w:r>
          <w:rPr>
            <w:rStyle w:val="Hyperlink"/>
          </w:rPr>
          <w:t xml:space="preserve">[17]</w:t>
        </w:r>
      </w:hyperlink>
      <w:r>
        <w:t xml:space="preserve"> </w:t>
      </w:r>
      <w:hyperlink r:id="rId40">
        <w:r>
          <w:rPr>
            <w:rStyle w:val="Hyperlink"/>
          </w:rPr>
          <w:t xml:space="preserve">[18]</w:t>
        </w:r>
      </w:hyperlink>
      <w:r>
        <w:t xml:space="preserve"> </w:t>
      </w:r>
      <w:hyperlink r:id="rId41">
        <w:r>
          <w:rPr>
            <w:rStyle w:val="Hyperlink"/>
          </w:rPr>
          <w:t xml:space="preserve">[19]</w:t>
        </w:r>
      </w:hyperlink>
      <w:r>
        <w:t xml:space="preserve"> </w:t>
      </w:r>
      <w:r>
        <w:t xml:space="preserve"> </w:t>
      </w:r>
      <w:r>
        <w:t xml:space="preserve">Relapse Following Successful Electroconvulsive Therapy for Major Depression: A Meta-Analysis - PMC</w:t>
      </w:r>
      <w:r>
        <w:t xml:space="preserve"> </w:t>
      </w:r>
    </w:p>
    <w:p>
      <w:pPr>
        <w:pStyle w:val="BodyText"/>
      </w:pPr>
      <w:hyperlink r:id="rId81">
        <w:r>
          <w:rPr>
            <w:rStyle w:val="Hyperlink"/>
          </w:rPr>
          <w:t xml:space="preserve">https://pmc.ncbi.nlm.nih.gov/articles/PMC3799066/</w:t>
        </w:r>
      </w:hyperlink>
    </w:p>
    <w:p>
      <w:pPr>
        <w:pStyle w:val="BodyText"/>
      </w:pPr>
      <w:hyperlink r:id="rId42">
        <w:r>
          <w:rPr>
            <w:rStyle w:val="Hyperlink"/>
          </w:rPr>
          <w:t xml:space="preserve">[20]</w:t>
        </w:r>
      </w:hyperlink>
      <w:r>
        <w:t xml:space="preserve"> </w:t>
      </w:r>
      <w:hyperlink r:id="rId43">
        <w:r>
          <w:rPr>
            <w:rStyle w:val="Hyperlink"/>
          </w:rPr>
          <w:t xml:space="preserve">[21]</w:t>
        </w:r>
      </w:hyperlink>
      <w:r>
        <w:t xml:space="preserve"> </w:t>
      </w:r>
      <w:r>
        <w:t xml:space="preserve">APA Releases Guideline on Treatment of Patients with Major Depressive Disorder | AAFP</w:t>
      </w:r>
    </w:p>
    <w:p>
      <w:pPr>
        <w:pStyle w:val="BodyText"/>
      </w:pPr>
      <w:hyperlink r:id="rId82">
        <w:r>
          <w:rPr>
            <w:rStyle w:val="Hyperlink"/>
          </w:rPr>
          <w:t xml:space="preserve">https://www.aafp.org/pubs/afp/issues/2011/0515/p1219.html</w:t>
        </w:r>
      </w:hyperlink>
    </w:p>
    <w:p>
      <w:pPr>
        <w:pStyle w:val="BodyText"/>
      </w:pPr>
      <w:hyperlink r:id="rId45">
        <w:r>
          <w:rPr>
            <w:rStyle w:val="Hyperlink"/>
          </w:rPr>
          <w:t xml:space="preserve">[22]</w:t>
        </w:r>
      </w:hyperlink>
      <w:r>
        <w:t xml:space="preserve"> </w:t>
      </w:r>
      <w:hyperlink r:id="rId46">
        <w:r>
          <w:rPr>
            <w:rStyle w:val="Hyperlink"/>
          </w:rPr>
          <w:t xml:space="preserve">[23]</w:t>
        </w:r>
      </w:hyperlink>
      <w:r>
        <w:t xml:space="preserve"> </w:t>
      </w:r>
      <w:hyperlink r:id="rId47">
        <w:r>
          <w:rPr>
            <w:rStyle w:val="Hyperlink"/>
          </w:rPr>
          <w:t xml:space="preserve">[24]</w:t>
        </w:r>
      </w:hyperlink>
      <w:r>
        <w:t xml:space="preserve"> </w:t>
      </w:r>
      <w:hyperlink r:id="rId48">
        <w:r>
          <w:rPr>
            <w:rStyle w:val="Hyperlink"/>
          </w:rPr>
          <w:t xml:space="preserve">[25]</w:t>
        </w:r>
      </w:hyperlink>
      <w:r>
        <w:t xml:space="preserve"> </w:t>
      </w:r>
      <w:r>
        <w:t xml:space="preserve">Effect of Concomitant Pharmacotherapy on Electroconvulsive Therapy Outcomes: Short-term Efficacy and Adverse Effects | Depressive Disorders | JAMA Psychiatry | JAMA Network</w:t>
      </w:r>
    </w:p>
    <w:p>
      <w:pPr>
        <w:pStyle w:val="BodyText"/>
      </w:pPr>
      <w:hyperlink r:id="rId83">
        <w:r>
          <w:rPr>
            <w:rStyle w:val="Hyperlink"/>
          </w:rPr>
          <w:t xml:space="preserve">https://jamanetwork.com/journals/jamapsychiatry/fullarticle/483117</w:t>
        </w:r>
      </w:hyperlink>
    </w:p>
    <w:p>
      <w:pPr>
        <w:pStyle w:val="BodyText"/>
      </w:pPr>
      <w:hyperlink r:id="rId49">
        <w:r>
          <w:rPr>
            <w:rStyle w:val="Hyperlink"/>
          </w:rPr>
          <w:t xml:space="preserve">[26]</w:t>
        </w:r>
      </w:hyperlink>
      <w:r>
        <w:t xml:space="preserve"> </w:t>
      </w:r>
      <w:hyperlink r:id="rId49">
        <w:r>
          <w:rPr>
            <w:rStyle w:val="Hyperlink"/>
          </w:rPr>
          <w:t xml:space="preserve">[29]</w:t>
        </w:r>
      </w:hyperlink>
      <w:r>
        <w:t xml:space="preserve"> </w:t>
      </w:r>
      <w:r>
        <w:t xml:space="preserve">Combination of Electroconvulsive Therapy and Clozapine in ...</w:t>
      </w:r>
    </w:p>
    <w:p>
      <w:pPr>
        <w:pStyle w:val="BodyText"/>
      </w:pPr>
      <w:hyperlink r:id="rId84">
        <w:r>
          <w:rPr>
            <w:rStyle w:val="Hyperlink"/>
          </w:rPr>
          <w:t xml:space="preserve">https://pmc.ncbi.nlm.nih.gov/articles/PMC6111217/</w:t>
        </w:r>
      </w:hyperlink>
    </w:p>
    <w:p>
      <w:pPr>
        <w:pStyle w:val="BodyText"/>
      </w:pPr>
      <w:hyperlink r:id="rId50">
        <w:r>
          <w:rPr>
            <w:rStyle w:val="Hyperlink"/>
          </w:rPr>
          <w:t xml:space="preserve">[27]</w:t>
        </w:r>
      </w:hyperlink>
      <w:r>
        <w:t xml:space="preserve"> </w:t>
      </w:r>
      <w:r>
        <w:t xml:space="preserve">Combined electroconvulsive-clozapine therapy - PubMed</w:t>
      </w:r>
    </w:p>
    <w:p>
      <w:pPr>
        <w:pStyle w:val="BodyText"/>
      </w:pPr>
      <w:hyperlink r:id="rId85">
        <w:r>
          <w:rPr>
            <w:rStyle w:val="Hyperlink"/>
          </w:rPr>
          <w:t xml:space="preserve">https://pubmed.ncbi.nlm.nih.gov/10682225/</w:t>
        </w:r>
      </w:hyperlink>
    </w:p>
    <w:p>
      <w:pPr>
        <w:pStyle w:val="BodyText"/>
      </w:pPr>
      <w:hyperlink r:id="rId51">
        <w:r>
          <w:rPr>
            <w:rStyle w:val="Hyperlink"/>
          </w:rPr>
          <w:t xml:space="preserve">[28]</w:t>
        </w:r>
      </w:hyperlink>
      <w:r>
        <w:t xml:space="preserve"> </w:t>
      </w:r>
      <w:r>
        <w:t xml:space="preserve">Neuroplasticity and the next wave of antidepressant strategies - PMC</w:t>
      </w:r>
    </w:p>
    <w:p>
      <w:pPr>
        <w:pStyle w:val="BodyText"/>
      </w:pPr>
      <w:hyperlink r:id="rId86">
        <w:r>
          <w:rPr>
            <w:rStyle w:val="Hyperlink"/>
          </w:rPr>
          <w:t xml:space="preserve">https://pmc.ncbi.nlm.nih.gov/articles/PMC3834236/</w:t>
        </w:r>
      </w:hyperlink>
    </w:p>
    <w:p>
      <w:pPr>
        <w:pStyle w:val="BodyText"/>
      </w:pPr>
      <w:hyperlink r:id="rId63">
        <w:r>
          <w:rPr>
            <w:rStyle w:val="Hyperlink"/>
          </w:rPr>
          <w:t xml:space="preserve">[38]</w:t>
        </w:r>
      </w:hyperlink>
      <w:r>
        <w:t xml:space="preserve"> </w:t>
      </w:r>
      <w:r>
        <w:t xml:space="preserve">Intermittent ketamine and neuromodulation treatment evoke ...</w:t>
      </w:r>
    </w:p>
    <w:p>
      <w:pPr>
        <w:pStyle w:val="BodyText"/>
      </w:pPr>
      <w:hyperlink r:id="rId87">
        <w:r>
          <w:rPr>
            <w:rStyle w:val="Hyperlink"/>
          </w:rPr>
          <w:t xml:space="preserve">https://www.sciencedirect.com/science/article/pii/S000632232501529X</w:t>
        </w:r>
      </w:hyperlink>
    </w:p>
    <w:p>
      <w:pPr>
        <w:pStyle w:val="BodyText"/>
      </w:pPr>
      <w:hyperlink r:id="rId65">
        <w:r>
          <w:rPr>
            <w:rStyle w:val="Hyperlink"/>
          </w:rPr>
          <w:t xml:space="preserve">[39]</w:t>
        </w:r>
      </w:hyperlink>
      <w:r>
        <w:t xml:space="preserve"> </w:t>
      </w:r>
      <w:r>
        <w:t xml:space="preserve">Dose-Dependent Effects of Benzodiazepines and Other...</w:t>
      </w:r>
    </w:p>
    <w:p>
      <w:pPr>
        <w:pStyle w:val="BodyText"/>
      </w:pPr>
      <w:hyperlink r:id="rId88">
        <w:r>
          <w:rPr>
            <w:rStyle w:val="Hyperlink"/>
          </w:rPr>
          <w:t xml:space="preserve">https://journals.lww.com/ectjournal/fulltext/9900/dose_dependent_effects_of_benzodiazepines_and.326.aspx</w:t>
        </w:r>
      </w:hyperlink>
    </w:p>
    <w:p>
      <w:pPr>
        <w:pStyle w:val="BodyText"/>
      </w:pPr>
      <w:hyperlink r:id="rId66">
        <w:r>
          <w:rPr>
            <w:rStyle w:val="Hyperlink"/>
          </w:rPr>
          <w:t xml:space="preserve">[40]</w:t>
        </w:r>
      </w:hyperlink>
      <w:r>
        <w:t xml:space="preserve"> </w:t>
      </w:r>
      <w:hyperlink r:id="rId67">
        <w:r>
          <w:rPr>
            <w:rStyle w:val="Hyperlink"/>
          </w:rPr>
          <w:t xml:space="preserve">[41]</w:t>
        </w:r>
      </w:hyperlink>
      <w:r>
        <w:t xml:space="preserve"> </w:t>
      </w:r>
      <w:r>
        <w:t xml:space="preserve">Outcomes of Anesthesia Dose Reduction in Electroconvulsive Therapy</w:t>
      </w:r>
    </w:p>
    <w:p>
      <w:pPr>
        <w:pStyle w:val="BodyText"/>
      </w:pPr>
      <w:hyperlink r:id="rId89">
        <w:r>
          <w:rPr>
            <w:rStyle w:val="Hyperlink"/>
          </w:rPr>
          <w:t xml:space="preserve">https://jamanetwork.com/journals/jamanetworkopen/fullarticle/2830784</w:t>
        </w:r>
      </w:hyperlink>
    </w:p>
    <w:p>
      <w:pPr>
        <w:pStyle w:val="BodyText"/>
      </w:pPr>
      <w:hyperlink r:id="rId68">
        <w:r>
          <w:rPr>
            <w:rStyle w:val="Hyperlink"/>
          </w:rPr>
          <w:t xml:space="preserve">[42]</w:t>
        </w:r>
      </w:hyperlink>
      <w:r>
        <w:t xml:space="preserve"> </w:t>
      </w:r>
      <w:r>
        <w:t xml:space="preserve">Effects of Stimulus Intensity and Electrode Placement on the Efficacy ...</w:t>
      </w:r>
    </w:p>
    <w:p>
      <w:pPr>
        <w:pStyle w:val="BodyText"/>
      </w:pPr>
      <w:hyperlink r:id="rId90">
        <w:r>
          <w:rPr>
            <w:rStyle w:val="Hyperlink"/>
          </w:rPr>
          <w:t xml:space="preserve">https://www.nejm.org/doi/full/10.1056/NEJM199303253281204</w:t>
        </w:r>
      </w:hyperlink>
    </w:p>
    <w:p>
      <w:pPr>
        <w:pStyle w:val="BodyText"/>
      </w:pPr>
      <w:hyperlink r:id="rId69">
        <w:r>
          <w:rPr>
            <w:rStyle w:val="Hyperlink"/>
          </w:rPr>
          <w:t xml:space="preserve">[43]</w:t>
        </w:r>
      </w:hyperlink>
      <w:r>
        <w:t xml:space="preserve"> </w:t>
      </w:r>
      <w:r>
        <w:t xml:space="preserve">Changes in Seizure Threshold Over the Course of Electroconvulsive ...</w:t>
      </w:r>
    </w:p>
    <w:p>
      <w:pPr>
        <w:pStyle w:val="BodyText"/>
      </w:pPr>
      <w:hyperlink r:id="rId91">
        <w:r>
          <w:rPr>
            <w:rStyle w:val="Hyperlink"/>
          </w:rPr>
          <w:t xml:space="preserve">https://psychiatryonline.org/doi/full/10.1176/jnp.10.2.178</w:t>
        </w:r>
      </w:hyperlink>
    </w:p>
    <w:bookmarkEnd w:id="9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89" Target="https://jamanetwork.com/journals/jamanetworkopen/fullarticle/2830784" TargetMode="External" /><Relationship Type="http://schemas.openxmlformats.org/officeDocument/2006/relationships/hyperlink" Id="rId67" Target="https://jamanetwork.com/journals/jamanetworkopen/fullarticle/2830784#:~:text=Outcomes%20of%20Anesthesia%20Dose%20Reduction,similar%20clinical%20outcomes%20and%20tolerability" TargetMode="External" /><Relationship Type="http://schemas.openxmlformats.org/officeDocument/2006/relationships/hyperlink" Id="rId66" Target="https://jamanetwork.com/journals/jamanetworkopen/fullarticle/2830784#:~:text=Therapy%20jamanetwork,similar%20clinical%20outcomes%20and%20tolerability" TargetMode="External" /><Relationship Type="http://schemas.openxmlformats.org/officeDocument/2006/relationships/hyperlink" Id="rId83" Target="https://jamanetwork.com/journals/jamapsychiatry/fullarticle/483117" TargetMode="External" /><Relationship Type="http://schemas.openxmlformats.org/officeDocument/2006/relationships/hyperlink" Id="rId48" Target="https://jamanetwork.com/journals/jamapsychiatry/fullarticle/483117#:~:text=Neither%20the%20concomitant%20administration%20of,or%20VEN%20resulted%20in%20increased" TargetMode="External" /><Relationship Type="http://schemas.openxmlformats.org/officeDocument/2006/relationships/hyperlink" Id="rId45" Target="https://jamanetwork.com/journals/jamapsychiatry/fullarticle/483117#:~:text=Remission%20rate%2C%20,ECT%20BDI%20score%2018.4%C2%A0%2812.9%2916.8%C2%A0%2811.6%2914.9%C2%A0%2812.0%2917.9%C2%A0%2812.7%2915.9%C2%A0%2811.8" TargetMode="External" /><Relationship Type="http://schemas.openxmlformats.org/officeDocument/2006/relationships/hyperlink" Id="rId47" Target="https://jamanetwork.com/journals/jamapsychiatry/fullarticle/483117#:~:text=remission%20rate%2C%20a%20clinically%20important,outcomes%2C%20though%20of%20lesser%20magnitude" TargetMode="External" /><Relationship Type="http://schemas.openxmlformats.org/officeDocument/2006/relationships/hyperlink" Id="rId46" Target="https://jamanetwork.com/journals/jamapsychiatry/fullarticle/483117#:~:text=trials%20in%20the%20index%20episode,Thus%2C%20both%20primary" TargetMode="External" /><Relationship Type="http://schemas.openxmlformats.org/officeDocument/2006/relationships/hyperlink" Id="rId88" Target="https://journals.lww.com/ectjournal/fulltext/9900/dose_dependent_effects_of_benzodiazepines_and.326.aspx" TargetMode="External" /><Relationship Type="http://schemas.openxmlformats.org/officeDocument/2006/relationships/hyperlink" Id="rId65" Target="https://journals.lww.com/ectjournal/fulltext/9900/dose_dependent_effects_of_benzodiazepines_and.326.aspx#:~:text=This%20retrospective%20chart%20review%20aims,duration%20of%20patients%20receiving%20ECT" TargetMode="External" /><Relationship Type="http://schemas.openxmlformats.org/officeDocument/2006/relationships/hyperlink" Id="rId75" Target="https://pmc.ncbi.nlm.nih.gov/articles/PMC12193654/" TargetMode="External" /><Relationship Type="http://schemas.openxmlformats.org/officeDocument/2006/relationships/hyperlink" Id="rId25" Target="https://pmc.ncbi.nlm.nih.gov/articles/PMC12193654/#:~:text=Electroconvulsive%20therapy%20,Additionally%2C%20ECT" TargetMode="External" /><Relationship Type="http://schemas.openxmlformats.org/officeDocument/2006/relationships/hyperlink" Id="rId32" Target="https://pmc.ncbi.nlm.nih.gov/articles/PMC12193654/#:~:text=signaling%2C%20oxidative%20stress%2C%20apoptosis%2C%20and,By%20synthesizing%20current" TargetMode="External" /><Relationship Type="http://schemas.openxmlformats.org/officeDocument/2006/relationships/hyperlink" Id="rId28" Target="https://pmc.ncbi.nlm.nih.gov/articles/PMC12193654/#:~:text=signaling%2C%20oxidative%20stress%2C%20apoptosis%2C%20and,offering%20potential%20directions%20for%20future" TargetMode="External" /><Relationship Type="http://schemas.openxmlformats.org/officeDocument/2006/relationships/hyperlink" Id="rId21" Target="https://pmc.ncbi.nlm.nih.gov/articles/PMC12193654/#:~:text=therapeutic%20effects%20are%20not%20fully,By%20synthesizing%20current" TargetMode="External" /><Relationship Type="http://schemas.openxmlformats.org/officeDocument/2006/relationships/hyperlink" Id="rId81" Target="https://pmc.ncbi.nlm.nih.gov/articles/PMC3799066/" TargetMode="External" /><Relationship Type="http://schemas.openxmlformats.org/officeDocument/2006/relationships/hyperlink" Id="rId40" Target="https://pmc.ncbi.nlm.nih.gov/articles/PMC3799066/#:~:text=Following%20introduction%20of%20the%20first,despite%20vigorous%20continuation%20therapy%2C%20such" TargetMode="External" /><Relationship Type="http://schemas.openxmlformats.org/officeDocument/2006/relationships/hyperlink" Id="rId38" Target="https://pmc.ncbi.nlm.nih.gov/articles/PMC3799066/#:~:text=included,largest%20evidence%20base%20for%20efficacy" TargetMode="External" /><Relationship Type="http://schemas.openxmlformats.org/officeDocument/2006/relationships/hyperlink" Id="rId41" Target="https://pmc.ncbi.nlm.nih.gov/articles/PMC3799066/#:~:text=included,substantial%2C%20with%20the%20period%20of" TargetMode="External" /><Relationship Type="http://schemas.openxmlformats.org/officeDocument/2006/relationships/hyperlink" Id="rId39" Target="https://pmc.ncbi.nlm.nih.gov/articles/PMC3799066/#:~:text=within%20the%20first%206%20months,commonly%20used%20newer%20antidepressants%20or" TargetMode="External" /><Relationship Type="http://schemas.openxmlformats.org/officeDocument/2006/relationships/hyperlink" Id="rId86" Target="https://pmc.ncbi.nlm.nih.gov/articles/PMC3834236/" TargetMode="External" /><Relationship Type="http://schemas.openxmlformats.org/officeDocument/2006/relationships/hyperlink" Id="rId51" Target="https://pmc.ncbi.nlm.nih.gov/articles/PMC3834236/#:~:text=PMC%20pmc,result%20in%20synergistic%20enhancements" TargetMode="External" /><Relationship Type="http://schemas.openxmlformats.org/officeDocument/2006/relationships/hyperlink" Id="rId84" Target="https://pmc.ncbi.nlm.nih.gov/articles/PMC6111217/" TargetMode="External" /><Relationship Type="http://schemas.openxmlformats.org/officeDocument/2006/relationships/hyperlink" Id="rId49" Target="https://pmc.ncbi.nlm.nih.gov/articles/PMC6111217/#:~:text=,Further" TargetMode="External" /><Relationship Type="http://schemas.openxmlformats.org/officeDocument/2006/relationships/hyperlink" Id="rId76" Target="https://pmc.ncbi.nlm.nih.gov/articles/PMC9196257/" TargetMode="External" /><Relationship Type="http://schemas.openxmlformats.org/officeDocument/2006/relationships/hyperlink" Id="rId61" Target="https://pmc.ncbi.nlm.nih.gov/articles/PMC9196257/#:~:text=Increased%20thalamic%20activity%20also%20appears,with%20antidepressant%20response%20to%20ECT" TargetMode="External" /><Relationship Type="http://schemas.openxmlformats.org/officeDocument/2006/relationships/hyperlink" Id="rId22" Target="https://pmc.ncbi.nlm.nih.gov/articles/PMC9196257/#:~:text=antidepressant%20therapies,and%20their%20associations%20with%20antidepressant" TargetMode="External" /><Relationship Type="http://schemas.openxmlformats.org/officeDocument/2006/relationships/hyperlink" Id="rId60" Target="https://pmc.ncbi.nlm.nih.gov/articles/PMC9196257/#:~:text=increased%20cerebellar%20activity%20during%20seizure,structural%20changes%20in%20the%20cerebellum" TargetMode="External" /><Relationship Type="http://schemas.openxmlformats.org/officeDocument/2006/relationships/hyperlink" Id="rId57" Target="https://pmc.ncbi.nlm.nih.gov/articles/PMC9196257/#:~:text=seizure%20generalization,which%20extends%20into%20the%20post" TargetMode="External" /><Relationship Type="http://schemas.openxmlformats.org/officeDocument/2006/relationships/hyperlink" Id="rId58" Target="https://pmc.ncbi.nlm.nih.gov/articles/PMC9196257/#:~:text=seizure%20termination%20,epilepsy%20neuroimayiny%20studies%20that%20reported" TargetMode="External" /><Relationship Type="http://schemas.openxmlformats.org/officeDocument/2006/relationships/hyperlink" Id="rId56" Target="https://pmc.ncbi.nlm.nih.gov/articles/PMC9196257/#:~:text=termination%20,the%20%E2%80%9Canticonvulsant%20model%E2%80%9D%20or%20%E2%80%9CGABA" TargetMode="External" /><Relationship Type="http://schemas.openxmlformats.org/officeDocument/2006/relationships/hyperlink" Id="rId59" Target="https://pmc.ncbi.nlm.nih.gov/articles/PMC9196257/#:~:text=termination%2C%20cerebellar%20circuits%20inhibit%20generalized,correction%20or%20%E2%80%9Creset%E2%80%9D%20of%20corticolimbic" TargetMode="External" /><Relationship Type="http://schemas.openxmlformats.org/officeDocument/2006/relationships/hyperlink" Id="rId91" Target="https://psychiatryonline.org/doi/full/10.1176/jnp.10.2.178" TargetMode="External" /><Relationship Type="http://schemas.openxmlformats.org/officeDocument/2006/relationships/hyperlink" Id="rId69" Target="https://psychiatryonline.org/doi/full/10.1176/jnp.10.2.178#:~:text=Changes%20in%20Seizure%20Threshold%20Over,intensity%20exceeds%20the%20seizure%20threshold" TargetMode="External" /><Relationship Type="http://schemas.openxmlformats.org/officeDocument/2006/relationships/hyperlink" Id="rId85" Target="https://pubmed.ncbi.nlm.nih.gov/10682225/" TargetMode="External" /><Relationship Type="http://schemas.openxmlformats.org/officeDocument/2006/relationships/hyperlink" Id="rId50" Target="https://pubmed.ncbi.nlm.nih.gov/10682225/#:~:text=Combined%20electroconvulsive,resistant%20patients.%20Publication" TargetMode="External" /><Relationship Type="http://schemas.openxmlformats.org/officeDocument/2006/relationships/hyperlink" Id="rId80" Target="https://pubmed.ncbi.nlm.nih.gov/27552533/" TargetMode="External" /><Relationship Type="http://schemas.openxmlformats.org/officeDocument/2006/relationships/hyperlink" Id="rId30" Target="https://pubmed.ncbi.nlm.nih.gov/27552533/#:~:text=Results%3A%20%20A%20total%20of,2%7D%20%3D%2073" TargetMode="External" /><Relationship Type="http://schemas.openxmlformats.org/officeDocument/2006/relationships/hyperlink" Id="rId31" Target="https://pubmed.ncbi.nlm.nih.gov/27552533/#:~:text=heterogeneity%20between%20studies%20%28I,73" TargetMode="External" /><Relationship Type="http://schemas.openxmlformats.org/officeDocument/2006/relationships/hyperlink" Id="rId82" Target="https://www.aafp.org/pubs/afp/issues/2011/0515/p1219.html" TargetMode="External" /><Relationship Type="http://schemas.openxmlformats.org/officeDocument/2006/relationships/hyperlink" Id="rId43" Target="https://www.aafp.org/pubs/afp/issues/2011/0515/p1219.html#:~:text=Continuation%20Phase" TargetMode="External" /><Relationship Type="http://schemas.openxmlformats.org/officeDocument/2006/relationships/hyperlink" Id="rId42" Target="https://www.aafp.org/pubs/afp/issues/2011/0515/p1219.html#:~:text=Image" TargetMode="External" /><Relationship Type="http://schemas.openxmlformats.org/officeDocument/2006/relationships/hyperlink" Id="rId79" Target="https://www.frontiersin.org/journals/psychiatry/articles/10.3389/fpsyt.2025.1614076/full" TargetMode="External" /><Relationship Type="http://schemas.openxmlformats.org/officeDocument/2006/relationships/hyperlink" Id="rId53" Target="https://www.frontiersin.org/journals/psychiatry/articles/10.3389/fpsyt.2025.1614076/full#:~:text=Although%20ECT%20is%20highly%20effective,augmenting%20agents%20have%20been%20meticulously" TargetMode="External" /><Relationship Type="http://schemas.openxmlformats.org/officeDocument/2006/relationships/hyperlink" Id="rId26" Target="https://www.frontiersin.org/journals/psychiatry/articles/10.3389/fpsyt.2025.1614076/full#:~:text=Introduced%20in%20the%201930s%2C%20ECT,threatening" TargetMode="External" /><Relationship Type="http://schemas.openxmlformats.org/officeDocument/2006/relationships/hyperlink" Id="rId70" Target="https://www.frontiersin.org/journals/psychiatry/articles/10.3389/fpsyt.2025.1614076/full#:~:text=match%20at%20L988%20strategies%20involving,of%20the%20effect%20and%20mitigate" TargetMode="External" /><Relationship Type="http://schemas.openxmlformats.org/officeDocument/2006/relationships/hyperlink" Id="rId54" Target="https://www.frontiersin.org/journals/psychiatry/articles/10.3389/fpsyt.2025.1614076/full#:~:text=underscoring%20its%20efficacy%20in%20managing,disease%20with%20psychiatric%20symptoms%2C%20neuropsychiatric" TargetMode="External" /><Relationship Type="http://schemas.openxmlformats.org/officeDocument/2006/relationships/hyperlink" Id="rId78" Target="https://www.mdpi.com/1422-0067/26/12/5905" TargetMode="External" /><Relationship Type="http://schemas.openxmlformats.org/officeDocument/2006/relationships/hyperlink" Id="rId33" Target="https://www.mdpi.com/1422-0067/26/12/5905#:~:text=Additionally%2C%20clinical%20studies%20reported%20increased,DG%20and%20the%20sprouting%20of" TargetMode="External" /><Relationship Type="http://schemas.openxmlformats.org/officeDocument/2006/relationships/hyperlink" Id="rId34" Target="https://www.mdpi.com/1422-0067/26/12/5905#:~:text=Studies%20investigating%20the%20relationship%20between,early%20increases%20in%20serum%20or" TargetMode="External" /><Relationship Type="http://schemas.openxmlformats.org/officeDocument/2006/relationships/hyperlink" Id="rId36" Target="https://www.mdpi.com/1422-0067/26/12/5905#:~:text=change%20in%20BDNF%20levels%20in,reliability%20of%20BDNF%20as%20a" TargetMode="External" /><Relationship Type="http://schemas.openxmlformats.org/officeDocument/2006/relationships/hyperlink" Id="rId24" Target="https://www.mdpi.com/1422-0067/26/12/5905#:~:text=promote%20neurogenesis%2C%20and%20upregulate%20neurotrophic,to%20therapeutic%20efficacy%20in%20MDD" TargetMode="External" /><Relationship Type="http://schemas.openxmlformats.org/officeDocument/2006/relationships/hyperlink" Id="rId35" Target="https://www.mdpi.com/1422-0067/26/12/5905#:~:text=suffering%20from%20TRD%20have%20lower,BDNF%20levels%20could%20represent%20a" TargetMode="External" /><Relationship Type="http://schemas.openxmlformats.org/officeDocument/2006/relationships/hyperlink" Id="rId29" Target="https://www.mdpi.com/1422-0067/26/12/5905#:~:text=synaptic%20plasticity%20by%20increasing%20the,following%20ECT%20has%20been%20associated" TargetMode="External" /><Relationship Type="http://schemas.openxmlformats.org/officeDocument/2006/relationships/hyperlink" Id="rId77" Target="https://www.nature.com/articles/s41398-020-00961-9?error=cookies_not_supported&amp;code=a2ddb2c7-3df5-4e85-ab3a-f837eed8f58f" TargetMode="External" /><Relationship Type="http://schemas.openxmlformats.org/officeDocument/2006/relationships/hyperlink" Id="rId23" Target="https://www.nature.com/articles/s41398-020-00961-9?error=cookies_not_supported&amp;code=a2ddb2c7-3df5-4e85-ab3a-f837eed8f58f#:~:text=right%20precentral%20gyrus%20were%20transferred,of%20ECT%20in%20MDD%20patients" TargetMode="External" /><Relationship Type="http://schemas.openxmlformats.org/officeDocument/2006/relationships/hyperlink" Id="rId90" Target="https://www.nejm.org/doi/full/10.1056/NEJM199303253281204" TargetMode="External" /><Relationship Type="http://schemas.openxmlformats.org/officeDocument/2006/relationships/hyperlink" Id="rId68" Target="https://www.nejm.org/doi/full/10.1056/NEJM199303253281204#:~:text=Effects%20of%20Stimulus%20Intensity%20and,dose%20unilateral%20therapy" TargetMode="External" /><Relationship Type="http://schemas.openxmlformats.org/officeDocument/2006/relationships/hyperlink" Id="rId87" Target="https://www.sciencedirect.com/science/article/pii/S000632232501529X" TargetMode="External" /><Relationship Type="http://schemas.openxmlformats.org/officeDocument/2006/relationships/hyperlink" Id="rId63" Target="https://www.sciencedirect.com/science/article/pii/S000632232501529X#:~:text=Intermittent%20ketamine%20and%20neuromodulation%20treatment,strategies%20targeting%20metaplasticity%20at" TargetMode="External" /></Relationships>
</file>

<file path=word/_rels/footnotes.xml.rels><?xml version="1.0" encoding="UTF-8"?><Relationships xmlns="http://schemas.openxmlformats.org/package/2006/relationships"><Relationship Type="http://schemas.openxmlformats.org/officeDocument/2006/relationships/hyperlink" Id="rId89" Target="https://jamanetwork.com/journals/jamanetworkopen/fullarticle/2830784" TargetMode="External" /><Relationship Type="http://schemas.openxmlformats.org/officeDocument/2006/relationships/hyperlink" Id="rId67" Target="https://jamanetwork.com/journals/jamanetworkopen/fullarticle/2830784#:~:text=Outcomes%20of%20Anesthesia%20Dose%20Reduction,similar%20clinical%20outcomes%20and%20tolerability" TargetMode="External" /><Relationship Type="http://schemas.openxmlformats.org/officeDocument/2006/relationships/hyperlink" Id="rId66" Target="https://jamanetwork.com/journals/jamanetworkopen/fullarticle/2830784#:~:text=Therapy%20jamanetwork,similar%20clinical%20outcomes%20and%20tolerability" TargetMode="External" /><Relationship Type="http://schemas.openxmlformats.org/officeDocument/2006/relationships/hyperlink" Id="rId83" Target="https://jamanetwork.com/journals/jamapsychiatry/fullarticle/483117" TargetMode="External" /><Relationship Type="http://schemas.openxmlformats.org/officeDocument/2006/relationships/hyperlink" Id="rId48" Target="https://jamanetwork.com/journals/jamapsychiatry/fullarticle/483117#:~:text=Neither%20the%20concomitant%20administration%20of,or%20VEN%20resulted%20in%20increased" TargetMode="External" /><Relationship Type="http://schemas.openxmlformats.org/officeDocument/2006/relationships/hyperlink" Id="rId45" Target="https://jamanetwork.com/journals/jamapsychiatry/fullarticle/483117#:~:text=Remission%20rate%2C%20,ECT%20BDI%20score%2018.4%C2%A0%2812.9%2916.8%C2%A0%2811.6%2914.9%C2%A0%2812.0%2917.9%C2%A0%2812.7%2915.9%C2%A0%2811.8" TargetMode="External" /><Relationship Type="http://schemas.openxmlformats.org/officeDocument/2006/relationships/hyperlink" Id="rId47" Target="https://jamanetwork.com/journals/jamapsychiatry/fullarticle/483117#:~:text=remission%20rate%2C%20a%20clinically%20important,outcomes%2C%20though%20of%20lesser%20magnitude" TargetMode="External" /><Relationship Type="http://schemas.openxmlformats.org/officeDocument/2006/relationships/hyperlink" Id="rId46" Target="https://jamanetwork.com/journals/jamapsychiatry/fullarticle/483117#:~:text=trials%20in%20the%20index%20episode,Thus%2C%20both%20primary" TargetMode="External" /><Relationship Type="http://schemas.openxmlformats.org/officeDocument/2006/relationships/hyperlink" Id="rId88" Target="https://journals.lww.com/ectjournal/fulltext/9900/dose_dependent_effects_of_benzodiazepines_and.326.aspx" TargetMode="External" /><Relationship Type="http://schemas.openxmlformats.org/officeDocument/2006/relationships/hyperlink" Id="rId65" Target="https://journals.lww.com/ectjournal/fulltext/9900/dose_dependent_effects_of_benzodiazepines_and.326.aspx#:~:text=This%20retrospective%20chart%20review%20aims,duration%20of%20patients%20receiving%20ECT" TargetMode="External" /><Relationship Type="http://schemas.openxmlformats.org/officeDocument/2006/relationships/hyperlink" Id="rId75" Target="https://pmc.ncbi.nlm.nih.gov/articles/PMC12193654/" TargetMode="External" /><Relationship Type="http://schemas.openxmlformats.org/officeDocument/2006/relationships/hyperlink" Id="rId25" Target="https://pmc.ncbi.nlm.nih.gov/articles/PMC12193654/#:~:text=Electroconvulsive%20therapy%20,Additionally%2C%20ECT" TargetMode="External" /><Relationship Type="http://schemas.openxmlformats.org/officeDocument/2006/relationships/hyperlink" Id="rId32" Target="https://pmc.ncbi.nlm.nih.gov/articles/PMC12193654/#:~:text=signaling%2C%20oxidative%20stress%2C%20apoptosis%2C%20and,By%20synthesizing%20current" TargetMode="External" /><Relationship Type="http://schemas.openxmlformats.org/officeDocument/2006/relationships/hyperlink" Id="rId28" Target="https://pmc.ncbi.nlm.nih.gov/articles/PMC12193654/#:~:text=signaling%2C%20oxidative%20stress%2C%20apoptosis%2C%20and,offering%20potential%20directions%20for%20future" TargetMode="External" /><Relationship Type="http://schemas.openxmlformats.org/officeDocument/2006/relationships/hyperlink" Id="rId21" Target="https://pmc.ncbi.nlm.nih.gov/articles/PMC12193654/#:~:text=therapeutic%20effects%20are%20not%20fully,By%20synthesizing%20current" TargetMode="External" /><Relationship Type="http://schemas.openxmlformats.org/officeDocument/2006/relationships/hyperlink" Id="rId81" Target="https://pmc.ncbi.nlm.nih.gov/articles/PMC3799066/" TargetMode="External" /><Relationship Type="http://schemas.openxmlformats.org/officeDocument/2006/relationships/hyperlink" Id="rId40" Target="https://pmc.ncbi.nlm.nih.gov/articles/PMC3799066/#:~:text=Following%20introduction%20of%20the%20first,despite%20vigorous%20continuation%20therapy%2C%20such" TargetMode="External" /><Relationship Type="http://schemas.openxmlformats.org/officeDocument/2006/relationships/hyperlink" Id="rId38" Target="https://pmc.ncbi.nlm.nih.gov/articles/PMC3799066/#:~:text=included,largest%20evidence%20base%20for%20efficacy" TargetMode="External" /><Relationship Type="http://schemas.openxmlformats.org/officeDocument/2006/relationships/hyperlink" Id="rId41" Target="https://pmc.ncbi.nlm.nih.gov/articles/PMC3799066/#:~:text=included,substantial%2C%20with%20the%20period%20of" TargetMode="External" /><Relationship Type="http://schemas.openxmlformats.org/officeDocument/2006/relationships/hyperlink" Id="rId39" Target="https://pmc.ncbi.nlm.nih.gov/articles/PMC3799066/#:~:text=within%20the%20first%206%20months,commonly%20used%20newer%20antidepressants%20or" TargetMode="External" /><Relationship Type="http://schemas.openxmlformats.org/officeDocument/2006/relationships/hyperlink" Id="rId86" Target="https://pmc.ncbi.nlm.nih.gov/articles/PMC3834236/" TargetMode="External" /><Relationship Type="http://schemas.openxmlformats.org/officeDocument/2006/relationships/hyperlink" Id="rId51" Target="https://pmc.ncbi.nlm.nih.gov/articles/PMC3834236/#:~:text=PMC%20pmc,result%20in%20synergistic%20enhancements" TargetMode="External" /><Relationship Type="http://schemas.openxmlformats.org/officeDocument/2006/relationships/hyperlink" Id="rId84" Target="https://pmc.ncbi.nlm.nih.gov/articles/PMC6111217/" TargetMode="External" /><Relationship Type="http://schemas.openxmlformats.org/officeDocument/2006/relationships/hyperlink" Id="rId49" Target="https://pmc.ncbi.nlm.nih.gov/articles/PMC6111217/#:~:text=,Further" TargetMode="External" /><Relationship Type="http://schemas.openxmlformats.org/officeDocument/2006/relationships/hyperlink" Id="rId76" Target="https://pmc.ncbi.nlm.nih.gov/articles/PMC9196257/" TargetMode="External" /><Relationship Type="http://schemas.openxmlformats.org/officeDocument/2006/relationships/hyperlink" Id="rId61" Target="https://pmc.ncbi.nlm.nih.gov/articles/PMC9196257/#:~:text=Increased%20thalamic%20activity%20also%20appears,with%20antidepressant%20response%20to%20ECT" TargetMode="External" /><Relationship Type="http://schemas.openxmlformats.org/officeDocument/2006/relationships/hyperlink" Id="rId22" Target="https://pmc.ncbi.nlm.nih.gov/articles/PMC9196257/#:~:text=antidepressant%20therapies,and%20their%20associations%20with%20antidepressant" TargetMode="External" /><Relationship Type="http://schemas.openxmlformats.org/officeDocument/2006/relationships/hyperlink" Id="rId60" Target="https://pmc.ncbi.nlm.nih.gov/articles/PMC9196257/#:~:text=increased%20cerebellar%20activity%20during%20seizure,structural%20changes%20in%20the%20cerebellum" TargetMode="External" /><Relationship Type="http://schemas.openxmlformats.org/officeDocument/2006/relationships/hyperlink" Id="rId57" Target="https://pmc.ncbi.nlm.nih.gov/articles/PMC9196257/#:~:text=seizure%20generalization,which%20extends%20into%20the%20post" TargetMode="External" /><Relationship Type="http://schemas.openxmlformats.org/officeDocument/2006/relationships/hyperlink" Id="rId58" Target="https://pmc.ncbi.nlm.nih.gov/articles/PMC9196257/#:~:text=seizure%20termination%20,epilepsy%20neuroimayiny%20studies%20that%20reported" TargetMode="External" /><Relationship Type="http://schemas.openxmlformats.org/officeDocument/2006/relationships/hyperlink" Id="rId56" Target="https://pmc.ncbi.nlm.nih.gov/articles/PMC9196257/#:~:text=termination%20,the%20%E2%80%9Canticonvulsant%20model%E2%80%9D%20or%20%E2%80%9CGABA" TargetMode="External" /><Relationship Type="http://schemas.openxmlformats.org/officeDocument/2006/relationships/hyperlink" Id="rId59" Target="https://pmc.ncbi.nlm.nih.gov/articles/PMC9196257/#:~:text=termination%2C%20cerebellar%20circuits%20inhibit%20generalized,correction%20or%20%E2%80%9Creset%E2%80%9D%20of%20corticolimbic" TargetMode="External" /><Relationship Type="http://schemas.openxmlformats.org/officeDocument/2006/relationships/hyperlink" Id="rId91" Target="https://psychiatryonline.org/doi/full/10.1176/jnp.10.2.178" TargetMode="External" /><Relationship Type="http://schemas.openxmlformats.org/officeDocument/2006/relationships/hyperlink" Id="rId69" Target="https://psychiatryonline.org/doi/full/10.1176/jnp.10.2.178#:~:text=Changes%20in%20Seizure%20Threshold%20Over,intensity%20exceeds%20the%20seizure%20threshold" TargetMode="External" /><Relationship Type="http://schemas.openxmlformats.org/officeDocument/2006/relationships/hyperlink" Id="rId85" Target="https://pubmed.ncbi.nlm.nih.gov/10682225/" TargetMode="External" /><Relationship Type="http://schemas.openxmlformats.org/officeDocument/2006/relationships/hyperlink" Id="rId50" Target="https://pubmed.ncbi.nlm.nih.gov/10682225/#:~:text=Combined%20electroconvulsive,resistant%20patients.%20Publication" TargetMode="External" /><Relationship Type="http://schemas.openxmlformats.org/officeDocument/2006/relationships/hyperlink" Id="rId80" Target="https://pubmed.ncbi.nlm.nih.gov/27552533/" TargetMode="External" /><Relationship Type="http://schemas.openxmlformats.org/officeDocument/2006/relationships/hyperlink" Id="rId30" Target="https://pubmed.ncbi.nlm.nih.gov/27552533/#:~:text=Results%3A%20%20A%20total%20of,2%7D%20%3D%2073" TargetMode="External" /><Relationship Type="http://schemas.openxmlformats.org/officeDocument/2006/relationships/hyperlink" Id="rId31" Target="https://pubmed.ncbi.nlm.nih.gov/27552533/#:~:text=heterogeneity%20between%20studies%20%28I,73" TargetMode="External" /><Relationship Type="http://schemas.openxmlformats.org/officeDocument/2006/relationships/hyperlink" Id="rId82" Target="https://www.aafp.org/pubs/afp/issues/2011/0515/p1219.html" TargetMode="External" /><Relationship Type="http://schemas.openxmlformats.org/officeDocument/2006/relationships/hyperlink" Id="rId43" Target="https://www.aafp.org/pubs/afp/issues/2011/0515/p1219.html#:~:text=Continuation%20Phase" TargetMode="External" /><Relationship Type="http://schemas.openxmlformats.org/officeDocument/2006/relationships/hyperlink" Id="rId42" Target="https://www.aafp.org/pubs/afp/issues/2011/0515/p1219.html#:~:text=Image" TargetMode="External" /><Relationship Type="http://schemas.openxmlformats.org/officeDocument/2006/relationships/hyperlink" Id="rId79" Target="https://www.frontiersin.org/journals/psychiatry/articles/10.3389/fpsyt.2025.1614076/full" TargetMode="External" /><Relationship Type="http://schemas.openxmlformats.org/officeDocument/2006/relationships/hyperlink" Id="rId53" Target="https://www.frontiersin.org/journals/psychiatry/articles/10.3389/fpsyt.2025.1614076/full#:~:text=Although%20ECT%20is%20highly%20effective,augmenting%20agents%20have%20been%20meticulously" TargetMode="External" /><Relationship Type="http://schemas.openxmlformats.org/officeDocument/2006/relationships/hyperlink" Id="rId26" Target="https://www.frontiersin.org/journals/psychiatry/articles/10.3389/fpsyt.2025.1614076/full#:~:text=Introduced%20in%20the%201930s%2C%20ECT,threatening" TargetMode="External" /><Relationship Type="http://schemas.openxmlformats.org/officeDocument/2006/relationships/hyperlink" Id="rId70" Target="https://www.frontiersin.org/journals/psychiatry/articles/10.3389/fpsyt.2025.1614076/full#:~:text=match%20at%20L988%20strategies%20involving,of%20the%20effect%20and%20mitigate" TargetMode="External" /><Relationship Type="http://schemas.openxmlformats.org/officeDocument/2006/relationships/hyperlink" Id="rId54" Target="https://www.frontiersin.org/journals/psychiatry/articles/10.3389/fpsyt.2025.1614076/full#:~:text=underscoring%20its%20efficacy%20in%20managing,disease%20with%20psychiatric%20symptoms%2C%20neuropsychiatric" TargetMode="External" /><Relationship Type="http://schemas.openxmlformats.org/officeDocument/2006/relationships/hyperlink" Id="rId78" Target="https://www.mdpi.com/1422-0067/26/12/5905" TargetMode="External" /><Relationship Type="http://schemas.openxmlformats.org/officeDocument/2006/relationships/hyperlink" Id="rId33" Target="https://www.mdpi.com/1422-0067/26/12/5905#:~:text=Additionally%2C%20clinical%20studies%20reported%20increased,DG%20and%20the%20sprouting%20of" TargetMode="External" /><Relationship Type="http://schemas.openxmlformats.org/officeDocument/2006/relationships/hyperlink" Id="rId34" Target="https://www.mdpi.com/1422-0067/26/12/5905#:~:text=Studies%20investigating%20the%20relationship%20between,early%20increases%20in%20serum%20or" TargetMode="External" /><Relationship Type="http://schemas.openxmlformats.org/officeDocument/2006/relationships/hyperlink" Id="rId36" Target="https://www.mdpi.com/1422-0067/26/12/5905#:~:text=change%20in%20BDNF%20levels%20in,reliability%20of%20BDNF%20as%20a" TargetMode="External" /><Relationship Type="http://schemas.openxmlformats.org/officeDocument/2006/relationships/hyperlink" Id="rId24" Target="https://www.mdpi.com/1422-0067/26/12/5905#:~:text=promote%20neurogenesis%2C%20and%20upregulate%20neurotrophic,to%20therapeutic%20efficacy%20in%20MDD" TargetMode="External" /><Relationship Type="http://schemas.openxmlformats.org/officeDocument/2006/relationships/hyperlink" Id="rId35" Target="https://www.mdpi.com/1422-0067/26/12/5905#:~:text=suffering%20from%20TRD%20have%20lower,BDNF%20levels%20could%20represent%20a" TargetMode="External" /><Relationship Type="http://schemas.openxmlformats.org/officeDocument/2006/relationships/hyperlink" Id="rId29" Target="https://www.mdpi.com/1422-0067/26/12/5905#:~:text=synaptic%20plasticity%20by%20increasing%20the,following%20ECT%20has%20been%20associated" TargetMode="External" /><Relationship Type="http://schemas.openxmlformats.org/officeDocument/2006/relationships/hyperlink" Id="rId77" Target="https://www.nature.com/articles/s41398-020-00961-9?error=cookies_not_supported&amp;code=a2ddb2c7-3df5-4e85-ab3a-f837eed8f58f" TargetMode="External" /><Relationship Type="http://schemas.openxmlformats.org/officeDocument/2006/relationships/hyperlink" Id="rId23" Target="https://www.nature.com/articles/s41398-020-00961-9?error=cookies_not_supported&amp;code=a2ddb2c7-3df5-4e85-ab3a-f837eed8f58f#:~:text=right%20precentral%20gyrus%20were%20transferred,of%20ECT%20in%20MDD%20patients" TargetMode="External" /><Relationship Type="http://schemas.openxmlformats.org/officeDocument/2006/relationships/hyperlink" Id="rId90" Target="https://www.nejm.org/doi/full/10.1056/NEJM199303253281204" TargetMode="External" /><Relationship Type="http://schemas.openxmlformats.org/officeDocument/2006/relationships/hyperlink" Id="rId68" Target="https://www.nejm.org/doi/full/10.1056/NEJM199303253281204#:~:text=Effects%20of%20Stimulus%20Intensity%20and,dose%20unilateral%20therapy" TargetMode="External" /><Relationship Type="http://schemas.openxmlformats.org/officeDocument/2006/relationships/hyperlink" Id="rId87" Target="https://www.sciencedirect.com/science/article/pii/S000632232501529X" TargetMode="External" /><Relationship Type="http://schemas.openxmlformats.org/officeDocument/2006/relationships/hyperlink" Id="rId63" Target="https://www.sciencedirect.com/science/article/pii/S000632232501529X#:~:text=Intermittent%20ketamine%20and%20neuromodulation%20treatment,strategies%20targeting%20metaplasticity%20a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2026-01-21T10:36:39Z</dcterms:created>
  <dcterms:modified xsi:type="dcterms:W3CDTF">2026-01-21T10:36:39Z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