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0F7C2660" w:rsidR="0017099A" w:rsidRPr="008921E1" w:rsidRDefault="00BC68C5">
      <w:pPr>
        <w:pStyle w:val="FirstParagraph"/>
        <w:rPr>
          <w:lang w:val="de-DE"/>
        </w:rPr>
      </w:pPr>
      <w:r>
        <w:rPr>
          <w:b/>
          <w:bCs/>
          <w:lang w:val="de-DE"/>
        </w:rPr>
        <w:t>Stundenplan V103</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Pr="008921E1" w:rsidRDefault="00BC68C5">
      <w:pPr>
        <w:pStyle w:val="Textkrper"/>
        <w:rPr>
          <w:lang w:val="de-DE"/>
        </w:rPr>
      </w:pPr>
      <w:r>
        <w:rPr>
          <w:b/>
          <w:bCs/>
          <w:lang w:val="de-DE"/>
        </w:rPr>
        <w:t>Inhalt</w:t>
      </w:r>
    </w:p>
    <w:p w14:paraId="7C16D54A" w14:textId="77777777" w:rsidR="0017099A" w:rsidRPr="008921E1" w:rsidRDefault="00BC68C5">
      <w:pPr>
        <w:pStyle w:val="berschrift1"/>
        <w:rPr>
          <w:lang w:val="de-DE"/>
        </w:rPr>
      </w:pPr>
      <w:bookmarkStart w:id="0" w:name="überblick"/>
      <w:r>
        <w:rPr>
          <w:lang w:val="de-DE"/>
        </w:rPr>
        <w:t>1. Überblick</w:t>
      </w:r>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Pr>
          <w:lang w:val="de-DE"/>
        </w:rPr>
        <w:t>Das Programm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 xml:space="preserve">Zusätzliche freie Lehrertage direkt im Sheet StD (Spalten „Freie Tage“ / „Gewicht freie Tage“)</w:t>
      </w:r>
    </w:p>
    <w:p w14:paraId="7C16D551" w14:textId="15201CDC" w:rsidR="0017099A" w:rsidRPr="008921E1" w:rsidRDefault="00BC68C5">
      <w:pPr>
        <w:numPr>
          <w:ilvl w:val="0"/>
          <w:numId w:val="2"/>
        </w:numPr>
        <w:rPr>
          <w:lang w:val="de-DE"/>
        </w:rPr>
      </w:pPr>
      <w:r>
        <w:rPr>
          <w:b/>
          <w:bCs/>
          <w:lang w:val="de-DE"/>
        </w:rPr>
        <w:t xml:space="preserve">Individuell einstellbare harte Regeln je Lehrer (Sheet StD): Hohlstunden, Stundenfolge, Einzel-/Doppel-/Dreifach-Hohlstunden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 xml:space="preserve">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 xml:space="preserve">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 xml:space="preserve">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lastRenderedPageBreak/>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t xml:space="preserve">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1" w:name="die-excel-eingabedatei"/>
      <w:bookmarkEnd w:id="0"/>
      <w:r>
        <w:rPr>
          <w:lang w:val="de-DE"/>
        </w:rPr>
        <w:t>2. Die Excel-Eingabedatei</w:t>
      </w:r>
    </w:p>
    <w:p w14:paraId="7C16D560" w14:textId="77777777" w:rsidR="0017099A" w:rsidRPr="008921E1" w:rsidRDefault="00BC68C5">
      <w:pPr>
        <w:pStyle w:val="FirstParagraph"/>
        <w:rPr>
          <w:lang w:val="de-DE"/>
        </w:rPr>
      </w:pPr>
      <w:r>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622"/>
      </w:tblGrid>
      <w:tr w:rsidR="0017099A" w:rsidRPr="00C44AC7"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2" w:name="übersicht-aller-tabellenblätter"/>
      <w:r>
        <w:rPr>
          <w:lang w:val="de-DE"/>
        </w:rPr>
        <w:t>2.0 Übersicht aller Tabellenblätter</w:t>
      </w:r>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575"/>
        <w:gridCol w:w="2235"/>
        <w:gridCol w:w="5812"/>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C44AC7"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C44AC7"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C44AC7"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C44AC7"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C44AC7"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C44AC7"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C44AC7"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17099A" w:rsidRPr="00C44AC7"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 xml:space="preserve">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C44AC7"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C44AC7" w14:paraId="7C16D58C" w14:textId="77777777">
        <w:tc>
          <w:tcPr>
            <w:tcW w:w="0" w:type="auto"/>
          </w:tcPr>
          <w:p w14:paraId="7C16D589" w14:textId="77777777" w:rsidR="0017099A" w:rsidRDefault="00BC68C5">
            <w:pPr>
              <w:pStyle w:val="Compact"/>
            </w:pPr>
            <w:r>
              <w:t xml:space="preserve">Fix UNrn</w:t>
            </w:r>
          </w:p>
        </w:tc>
        <w:tc>
          <w:tcPr>
            <w:tcW w:w="0" w:type="auto"/>
          </w:tcPr>
          <w:p w14:paraId="7C16D58A" w14:textId="77777777" w:rsidR="0017099A" w:rsidRDefault="00BC68C5">
            <w:pPr>
              <w:pStyle w:val="Compact"/>
            </w:pPr>
            <w:r>
              <w:t xml:space="preserve">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C44AC7" w14:paraId="7C16D590" w14:textId="77777777">
        <w:tc>
          <w:tcPr>
            <w:tcW w:w="0" w:type="auto"/>
          </w:tcPr>
          <w:p w14:paraId="7C16D58D" w14:textId="77777777" w:rsidR="0017099A" w:rsidRDefault="00BC68C5">
            <w:pPr>
              <w:pStyle w:val="Compact"/>
            </w:pPr>
            <w:r>
              <w:lastRenderedPageBreak/>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 xml:space="preserve">Manueller Ausgangsplan (optional; manuell, per Button 3 oder Button 4 befüllbar).</w:t>
            </w:r>
          </w:p>
        </w:tc>
      </w:tr>
      <w:tr w:rsidR="0017099A" w:rsidRPr="00C44AC7"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C44AC7"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 xml:space="preserve">Lehrer-Diagnose-Übersicht (Ausgabe).</w:t>
            </w:r>
          </w:p>
        </w:tc>
      </w:tr>
      <w:tr w:rsidR="0017099A" w:rsidRPr="00C44AC7"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 xml:space="preserve">Checkup FixUNrn</w:t>
            </w:r>
          </w:p>
        </w:tc>
        <w:tc>
          <w:tcPr>
            <w:tcW w:w="0" w:type="auto"/>
          </w:tcPr>
          <w:p w14:paraId="7C16D59F" w14:textId="77777777" w:rsidR="0017099A" w:rsidRPr="008921E1" w:rsidRDefault="00BC68C5">
            <w:pPr>
              <w:pStyle w:val="Compact"/>
              <w:rPr>
                <w:lang w:val="de-DE"/>
              </w:rPr>
            </w:pPr>
            <w:r>
              <w:rPr>
                <w:lang w:val="de-DE"/>
              </w:rPr>
              <w:t xml:space="preserve">Prüfung der fixierten UNrn vor dem Solverlauf (Ausgabe, von Button 10 erzeugt).</w:t>
            </w:r>
          </w:p>
        </w:tc>
      </w:tr>
      <w:tr w:rsidR="0017099A" w:rsidRPr="00C44AC7"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 xml:space="preserve">Detailliste der UNrn je Lehrer mit Verletzung der Doppelstunden-Vorgabe (Ausgabe).</w:t>
            </w:r>
          </w:p>
        </w:tc>
      </w:tr>
      <w:tr w:rsidR="0017099A" w:rsidRPr="00C44AC7"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C44AC7"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C44AC7"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bl>
    <w:p w14:paraId="7C16D5B1" w14:textId="77777777" w:rsidR="0017099A" w:rsidRPr="008921E1" w:rsidRDefault="00BC68C5">
      <w:pPr>
        <w:pStyle w:val="berschrift2"/>
        <w:rPr>
          <w:lang w:val="de-DE"/>
        </w:rPr>
      </w:pPr>
      <w:bookmarkStart w:id="3" w:name="Xed477d92855aa4c8e464bdff89a4d28c3abcbc3"/>
      <w:bookmarkEnd w:id="2"/>
      <w:r>
        <w:rPr>
          <w:lang w:val="de-DE"/>
        </w:rPr>
        <w:t>2.1 Sheet „UV“ – Unterrichtsdaten (früher „U-Verteilung“)</w:t>
      </w:r>
    </w:p>
    <w:tbl>
      <w:tblPr>
        <w:tblStyle w:val="Table"/>
        <w:tblW w:w="5000" w:type="pct"/>
        <w:tblLook w:val="0020" w:firstRow="1" w:lastRow="0" w:firstColumn="0" w:lastColumn="0" w:noHBand="0" w:noVBand="0"/>
      </w:tblPr>
      <w:tblGrid>
        <w:gridCol w:w="1405"/>
        <w:gridCol w:w="1098"/>
        <w:gridCol w:w="7119"/>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C44AC7"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 xml:space="preserve">Eindeutige Unterrichtsnummer. Zeilen mit gleicher U-Nr gehören zusammen (Block).</w:t>
            </w:r>
          </w:p>
        </w:tc>
      </w:tr>
      <w:tr w:rsidR="0017099A" w:rsidRPr="00C44AC7"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C44AC7"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C44AC7"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C44AC7"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C44AC7"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 xml:space="preserve">Beschriftungstext, erscheint in Klassenplänen zusätzlich zur UNr.</w:t>
            </w:r>
          </w:p>
        </w:tc>
      </w:tr>
      <w:tr w:rsidR="0017099A" w:rsidRPr="00C44AC7"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 xml:space="preserve">Siehe Tipp unter dieser Tabelle.</w:t>
            </w:r>
          </w:p>
        </w:tc>
      </w:tr>
      <w:tr w:rsidR="0017099A" w:rsidRPr="00C44AC7" w14:paraId="7C16D5D9" w14:textId="77777777">
        <w:tc>
          <w:tcPr>
            <w:tcW w:w="0" w:type="auto"/>
          </w:tcPr>
          <w:p w14:paraId="7C16D5D6" w14:textId="77777777" w:rsidR="0017099A" w:rsidRDefault="00BC68C5">
            <w:pPr>
              <w:pStyle w:val="Compact"/>
            </w:pPr>
            <w:r>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 xml:space="preserve">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C44AC7"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C44AC7"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 xml:space="preserve">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C44AC7"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77777777" w:rsidR="0017099A" w:rsidRPr="008921E1" w:rsidRDefault="00BC68C5">
            <w:pPr>
              <w:pStyle w:val="Compact"/>
              <w:rPr>
                <w:lang w:val="de-DE"/>
              </w:rPr>
            </w:pPr>
            <w:r>
              <w:rPr>
                <w:lang w:val="de-DE"/>
              </w:rPr>
              <w:t xml:space="preserve">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w:t>
            </w:r>
          </w:p>
        </w:tc>
      </w:tr>
    </w:tbl>
    <w:p w14:paraId="7C16D5E5" w14:textId="77777777" w:rsidR="0017099A" w:rsidRPr="008921E1" w:rsidRDefault="00BC68C5">
      <w:pPr>
        <w:pStyle w:val="berschrift2"/>
        <w:rPr>
          <w:lang w:val="de-DE"/>
        </w:rPr>
      </w:pPr>
      <w:bookmarkStart w:id="4" w:name="X824f3dda145984715a009d0f5dc0d28d1c37909"/>
      <w:bookmarkEnd w:id="3"/>
      <w:r>
        <w:rPr>
          <w:lang w:val="de-DE"/>
        </w:rPr>
        <w:t>2.2 Sheet „Lös“ – Zeitraster und Lösungen (früher „Lösungen“)</w:t>
      </w:r>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5" w:name="X4cd27eec1b73cc2137993e3d11d851160c6244d"/>
      <w:bookmarkEnd w:id="4"/>
      <w:r>
        <w:rPr>
          <w:lang w:val="de-DE"/>
        </w:rPr>
        <w:t>2.3 Sheet „PM“ – Steuerungsparameter (früher „Parameter“)</w:t>
      </w:r>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6" w:name="X2c593f1e03d9e679da8a2038dd127f54e803de0"/>
      <w:bookmarkEnd w:id="5"/>
      <w:r>
        <w:rPr>
          <w:lang w:val="de-DE"/>
        </w:rPr>
        <w:t>2.4 Sheet „StD“ – Lehrer-Stammdaten (früher „Stammdaten“)</w:t>
      </w:r>
    </w:p>
    <w:p w14:paraId="7C16D5EA" w14:textId="77777777" w:rsidR="0017099A" w:rsidRPr="008921E1" w:rsidRDefault="00BC68C5">
      <w:pPr>
        <w:pStyle w:val="FirstParagraph"/>
        <w:rPr>
          <w:lang w:val="de-DE"/>
        </w:rPr>
      </w:pPr>
      <w:r>
        <w:rPr>
          <w:lang w:val="de-DE"/>
        </w:rPr>
        <w:t xml:space="preserve">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26"/>
        <w:gridCol w:w="1342"/>
        <w:gridCol w:w="6854"/>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C44AC7"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C44AC7" w14:paraId="7C16D5F6" w14:textId="77777777">
        <w:tc>
          <w:tcPr>
            <w:tcW w:w="0" w:type="auto"/>
          </w:tcPr>
          <w:p w14:paraId="7C16D5F3" w14:textId="77777777" w:rsidR="0017099A" w:rsidRDefault="00BC68C5">
            <w:pPr>
              <w:pStyle w:val="Compact"/>
            </w:pPr>
            <w:r>
              <w:t xml:space="preserve">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C44AC7" w14:paraId="7C16D5FA" w14:textId="77777777">
        <w:tc>
          <w:tcPr>
            <w:tcW w:w="0" w:type="auto"/>
          </w:tcPr>
          <w:p w14:paraId="7C16D5F7" w14:textId="77777777" w:rsidR="0017099A" w:rsidRDefault="00BC68C5">
            <w:pPr>
              <w:pStyle w:val="Compact"/>
            </w:pPr>
            <w:r>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C44AC7"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C44AC7" w14:paraId="7C16D602" w14:textId="77777777">
        <w:tc>
          <w:tcPr>
            <w:tcW w:w="0" w:type="auto"/>
          </w:tcPr>
          <w:p w14:paraId="7C16D5FF" w14:textId="77777777" w:rsidR="0017099A" w:rsidRDefault="00BC68C5">
            <w:pPr>
              <w:pStyle w:val="Compact"/>
            </w:pPr>
            <w:r>
              <w:t xml:space="preserve">Gewicht freie Tage</w:t>
            </w:r>
          </w:p>
        </w:tc>
        <w:tc>
          <w:tcPr>
            <w:tcW w:w="0" w:type="auto"/>
          </w:tcPr>
          <w:p w14:paraId="7C16D600" w14:textId="77777777" w:rsidR="0017099A" w:rsidRDefault="00BC68C5">
            <w:pPr>
              <w:pStyle w:val="Compact"/>
            </w:pPr>
            <w:r>
              <w:t xml:space="preserve">−3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C44AC7"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7" w:name="harte-regeln-die-fünf-hart-spalten"/>
      <w:r>
        <w:rPr>
          <w:lang w:val="de-DE"/>
        </w:rPr>
        <w:t>Harte Regeln – die fünf „hart“-Spalten</w:t>
      </w:r>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w:t>
        <w:lastRenderedPageBreak/>
        <w:t>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9"/>
        <w:gridCol w:w="7943"/>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 xml:space="preserve">Wirkung, wenn gesetzt</w:t>
            </w:r>
          </w:p>
        </w:tc>
      </w:tr>
      <w:tr w:rsidR="0017099A" w14:paraId="7C16D60D" w14:textId="77777777">
        <w:tc>
          <w:tcPr>
            <w:tcW w:w="0" w:type="auto"/>
          </w:tcPr>
          <w:p w14:paraId="7C16D60B" w14:textId="77777777" w:rsidR="0017099A" w:rsidRDefault="00BC68C5">
            <w:pPr>
              <w:pStyle w:val="Compact"/>
            </w:pPr>
            <w:r>
              <w:t xml:space="preserve">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 xml:space="preserve">Für „gar keine Hohlstunde“ 0-0 eintragen.</w:t>
            </w:r>
          </w:p>
        </w:tc>
      </w:tr>
      <w:tr w:rsidR="0017099A" w14:paraId="7C16D610" w14:textId="77777777">
        <w:tc>
          <w:tcPr>
            <w:tcW w:w="0" w:type="auto"/>
          </w:tcPr>
          <w:p w14:paraId="7C16D60E" w14:textId="77777777" w:rsidR="0017099A" w:rsidRDefault="00BC68C5">
            <w:pPr>
              <w:pStyle w:val="Compact"/>
            </w:pPr>
            <w:r>
              <w:t xml:space="preserve">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 xml:space="preserve">Ohne Wert in „Std.Folge“ wird das Flag ignoriert.</w:t>
            </w:r>
          </w:p>
        </w:tc>
      </w:tr>
      <w:tr w:rsidR="0017099A" w:rsidRPr="00C44AC7" w14:paraId="7C16D613" w14:textId="77777777">
        <w:tc>
          <w:tcPr>
            <w:tcW w:w="0" w:type="auto"/>
          </w:tcPr>
          <w:p w14:paraId="7C16D611" w14:textId="77777777" w:rsidR="0017099A" w:rsidRDefault="00BC68C5">
            <w:pPr>
              <w:pStyle w:val="Compact"/>
            </w:pPr>
            <w:r>
              <w:t xml:space="preserve">Einzel hart</w:t>
            </w:r>
          </w:p>
        </w:tc>
        <w:tc>
          <w:tcPr>
            <w:tcW w:w="0" w:type="auto"/>
          </w:tcPr>
          <w:p w14:paraId="7C16D612" w14:textId="77777777" w:rsidR="0017099A" w:rsidRPr="008921E1" w:rsidRDefault="00BC68C5">
            <w:pPr>
              <w:pStyle w:val="Compact"/>
              <w:rPr>
                <w:lang w:val="de-DE"/>
              </w:rPr>
            </w:pPr>
            <w:r>
              <w:rPr>
                <w:lang w:val="de-DE"/>
              </w:rPr>
              <w:t>Kein Tag mit genau einer einzelnen Unterrichtsstunde für diesen Lehrer.</w:t>
            </w:r>
          </w:p>
        </w:tc>
      </w:tr>
      <w:tr w:rsidR="0017099A" w:rsidRPr="00C44AC7" w14:paraId="7C16D616" w14:textId="77777777">
        <w:tc>
          <w:tcPr>
            <w:tcW w:w="0" w:type="auto"/>
          </w:tcPr>
          <w:p w14:paraId="7C16D614" w14:textId="77777777" w:rsidR="0017099A" w:rsidRDefault="00BC68C5">
            <w:pPr>
              <w:pStyle w:val="Compact"/>
            </w:pPr>
            <w:r>
              <w:t xml:space="preserve">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C44AC7" w14:paraId="7C16D619" w14:textId="77777777">
        <w:tc>
          <w:tcPr>
            <w:tcW w:w="0" w:type="auto"/>
          </w:tcPr>
          <w:p w14:paraId="7C16D617" w14:textId="77777777" w:rsidR="0017099A" w:rsidRDefault="00BC68C5">
            <w:pPr>
              <w:pStyle w:val="Compact"/>
            </w:pPr>
            <w:r>
              <w:t xml:space="preserve">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 xml:space="preserve">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622"/>
      </w:tblGrid>
      <w:tr w:rsidR="0017099A" w:rsidRPr="00C44AC7"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 xml:space="preserve">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8" w:name="X3d6211e55557a616a2e2647f71d646f2fd1fd73"/>
      <w:bookmarkEnd w:id="7"/>
      <w:r>
        <w:rPr>
          <w:lang w:val="de-DE"/>
        </w:rPr>
        <w:t>Freie Tage – die Spalten „Freie Tage“ und „Gewicht freie Tage“</w:t>
      </w:r>
    </w:p>
    <w:p w14:paraId="7C16D621" w14:textId="77777777" w:rsidR="0017099A" w:rsidRPr="008921E1" w:rsidRDefault="00BC68C5">
      <w:pPr>
        <w:pStyle w:val="FirstParagraph"/>
        <w:rPr>
          <w:lang w:val="de-DE"/>
        </w:rPr>
      </w:pPr>
      <w:r>
        <w:rPr>
          <w:lang w:val="de-DE"/>
        </w:rPr>
        <w:t xml:space="preserve">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622"/>
      </w:tblGrid>
      <w:tr w:rsidR="0017099A" w:rsidRPr="00C44AC7"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t xml:space="preserve">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7C16D624" w14:textId="77777777" w:rsidR="0017099A" w:rsidRPr="008921E1" w:rsidRDefault="00BC68C5">
      <w:pPr>
        <w:pStyle w:val="berschrift2"/>
        <w:rPr>
          <w:lang w:val="de-DE"/>
        </w:rPr>
      </w:pPr>
      <w:bookmarkStart w:id="9" w:name="Xcecb579319d46394dc0bec8ad2f950cccc14571"/>
      <w:bookmarkEnd w:id="6"/>
      <w:bookmarkEnd w:id="8"/>
      <w:r>
        <w:rPr>
          <w:lang w:val="de-DE"/>
        </w:rPr>
        <w:lastRenderedPageBreak/>
        <w:t>2.5 Sheet „Farben“ – Farbcode für den Plan-Editor</w:t>
      </w:r>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66"/>
        <w:gridCol w:w="4763"/>
        <w:gridCol w:w="2793"/>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 xml:space="preserve">Spalte A</w:t>
            </w:r>
          </w:p>
        </w:tc>
        <w:tc>
          <w:tcPr>
            <w:tcW w:w="0" w:type="auto"/>
          </w:tcPr>
          <w:p w14:paraId="7C16D627" w14:textId="77777777" w:rsidR="0017099A" w:rsidRDefault="00BC68C5">
            <w:pPr>
              <w:pStyle w:val="Compact"/>
            </w:pPr>
            <w:r>
              <w:rPr>
                <w:b/>
                <w:bCs/>
              </w:rPr>
              <w:t xml:space="preserve">Spalte B</w:t>
            </w:r>
          </w:p>
        </w:tc>
        <w:tc>
          <w:tcPr>
            <w:tcW w:w="0" w:type="auto"/>
          </w:tcPr>
          <w:p w14:paraId="7C16D628" w14:textId="77777777" w:rsidR="0017099A" w:rsidRDefault="00BC68C5">
            <w:pPr>
              <w:pStyle w:val="Compact"/>
            </w:pPr>
            <w:r>
              <w:rPr>
                <w:b/>
                <w:bCs/>
              </w:rPr>
              <w:t xml:space="preserve">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 xml:space="preserve">Farbe (Hex)</w:t>
            </w:r>
          </w:p>
        </w:tc>
      </w:tr>
      <w:tr w:rsidR="0017099A" w14:paraId="7C16D631" w14:textId="77777777">
        <w:tc>
          <w:tcPr>
            <w:tcW w:w="0" w:type="auto"/>
          </w:tcPr>
          <w:p w14:paraId="7C16D62E" w14:textId="77777777" w:rsidR="0017099A" w:rsidRDefault="00BC68C5">
            <w:pPr>
              <w:pStyle w:val="Compact"/>
            </w:pPr>
            <w:r>
              <w:t xml:space="preserve">Klasse oder Fach</w:t>
            </w:r>
          </w:p>
        </w:tc>
        <w:tc>
          <w:tcPr>
            <w:tcW w:w="0" w:type="auto"/>
          </w:tcPr>
          <w:p w14:paraId="7C16D62F" w14:textId="77777777" w:rsidR="0017099A" w:rsidRPr="008921E1" w:rsidRDefault="00BC68C5">
            <w:pPr>
              <w:pStyle w:val="Compact"/>
              <w:rPr>
                <w:lang w:val="de-DE"/>
              </w:rPr>
            </w:pPr>
            <w:r>
              <w:rPr>
                <w:lang w:val="de-DE"/>
              </w:rPr>
              <w:t xml:space="preserve">Klassen- bzw. Fachname (z. B. 5a oder BI)</w:t>
            </w:r>
          </w:p>
        </w:tc>
        <w:tc>
          <w:tcPr>
            <w:tcW w:w="0" w:type="auto"/>
          </w:tcPr>
          <w:p w14:paraId="7C16D630" w14:textId="77777777" w:rsidR="0017099A" w:rsidRDefault="00BC68C5">
            <w:pPr>
              <w:pStyle w:val="Compact"/>
            </w:pPr>
            <w:r>
              <w:t xml:space="preserve">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622"/>
      </w:tblGrid>
      <w:tr w:rsidR="0017099A" w:rsidRPr="00C44AC7"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10" w:name="Xf88c95c09418afa57ca606e563d222d423983f9"/>
      <w:bookmarkEnd w:id="9"/>
      <w:r>
        <w:rPr>
          <w:lang w:val="de-DE"/>
        </w:rPr>
        <w:t>2.6 Sheets „ZWL“ und „ZWK“ – Zeitwünsche (früher „ZeitWL“/„ZeitWK“)</w:t>
      </w:r>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74"/>
        <w:gridCol w:w="1258"/>
        <w:gridCol w:w="7090"/>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C44AC7"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C44AC7"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C44AC7"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C44AC7"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C44AC7"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11" w:name="sheet-fix-unrn-fixierte-unrn"/>
      <w:bookmarkEnd w:id="10"/>
      <w:r>
        <w:rPr>
          <w:lang w:val="de-DE"/>
        </w:rPr>
        <w:t xml:space="preserve">2.7 Sheet „Fix UNrn“ – Fixierte UNrn</w:t>
      </w:r>
    </w:p>
    <w:p w14:paraId="7C16D653" w14:textId="77777777" w:rsidR="0017099A" w:rsidRPr="008921E1" w:rsidRDefault="00BC68C5">
      <w:pPr>
        <w:pStyle w:val="FirstParagraph"/>
        <w:rPr>
          <w:lang w:val="de-DE"/>
        </w:rPr>
      </w:pPr>
      <w:r>
        <w:rPr>
          <w:lang w:val="de-DE"/>
        </w:rPr>
        <w:t xml:space="preserve">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622"/>
      </w:tblGrid>
      <w:tr w:rsidR="0017099A" w:rsidRPr="00C44AC7"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lastRenderedPageBreak/>
              <w:t xml:space="preserve">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C44AC7"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 xml:space="preserve">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12" w:name="X77850964b1661a6472484b98c2f6331abf29608"/>
      <w:bookmarkEnd w:id="11"/>
      <w:r>
        <w:rPr>
          <w:lang w:val="de-DE"/>
        </w:rPr>
        <w:t>2.8 Sheet „Plan“ – Manueller Ausgangsplan (früher „Unr-Plan“)</w:t>
      </w:r>
    </w:p>
    <w:p w14:paraId="7C16D65B" w14:textId="77777777" w:rsidR="0017099A" w:rsidRPr="008921E1" w:rsidRDefault="00BC68C5">
      <w:pPr>
        <w:pStyle w:val="FirstParagraph"/>
        <w:rPr>
          <w:lang w:val="de-DE"/>
        </w:rPr>
      </w:pPr>
      <w:r>
        <w:rPr>
          <w:lang w:val="de-DE"/>
        </w:rPr>
        <w:t xml:space="preserve">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13" w:name="X9a0baf48a92dfb82f6c4468820982bf5f64b379"/>
      <w:bookmarkEnd w:id="12"/>
      <w:r>
        <w:rPr>
          <w:lang w:val="de-DE"/>
        </w:rPr>
        <w:t>2.9 Sheet „FGR“ – Fachgruppenräume (früher „Fachgruppenräume“)</w:t>
      </w:r>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7C16D65E" w14:textId="77777777" w:rsidR="0017099A" w:rsidRPr="008921E1" w:rsidRDefault="00BC68C5">
      <w:pPr>
        <w:pStyle w:val="berschrift1"/>
        <w:rPr>
          <w:lang w:val="de-DE"/>
        </w:rPr>
      </w:pPr>
      <w:bookmarkStart w:id="14" w:name="zeitwunsch-textdatei"/>
      <w:bookmarkEnd w:id="1"/>
      <w:bookmarkEnd w:id="13"/>
      <w:r>
        <w:rPr>
          <w:lang w:val="de-DE"/>
        </w:rPr>
        <w:t>3. Zeitwunsch-Textdatei</w:t>
      </w:r>
    </w:p>
    <w:p w14:paraId="7C16D65F" w14:textId="77777777" w:rsidR="0017099A" w:rsidRPr="008921E1" w:rsidRDefault="00BC68C5">
      <w:pPr>
        <w:pStyle w:val="FirstParagraph"/>
        <w:rPr>
          <w:lang w:val="de-DE"/>
        </w:rPr>
      </w:pPr>
      <w:r>
        <w:rPr>
          <w:lang w:val="de-DE"/>
        </w:rPr>
        <w:t xml:space="preserve">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 xml:space="preserve">Stunde gesperrt)</w:t>
      </w:r>
    </w:p>
    <w:p w14:paraId="7C16D663" w14:textId="77777777" w:rsidR="0017099A" w:rsidRDefault="00BC68C5">
      <w:pPr>
        <w:numPr>
          <w:ilvl w:val="0"/>
          <w:numId w:val="3"/>
        </w:numPr>
      </w:pPr>
      <w:r>
        <w:rPr>
          <w:lang w:val="de-DE"/>
        </w:rPr>
        <w:t xml:space="preserve">L;MUS;1;5;2 (Lehrer MUS: Montag 5. </w:t>
      </w:r>
      <w:r>
        <w:t xml:space="preserve">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lastRenderedPageBreak/>
        <w:t>Wert: −3 bis +3 (−3 = absolute Sperre, +3 = starker Wunsch)</w:t>
      </w:r>
    </w:p>
    <w:tbl>
      <w:tblPr>
        <w:tblStyle w:val="Table"/>
        <w:tblW w:w="5000" w:type="pct"/>
        <w:tblLook w:val="0020" w:firstRow="1" w:lastRow="0" w:firstColumn="0" w:lastColumn="0" w:noHBand="0" w:noVBand="0"/>
      </w:tblPr>
      <w:tblGrid>
        <w:gridCol w:w="9622"/>
      </w:tblGrid>
      <w:tr w:rsidR="0017099A" w:rsidRPr="00C44AC7"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 xml:space="preserve">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C44AC7"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 xml:space="preserve">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15" w:name="programmbedienung-schritt-für-schritt"/>
      <w:bookmarkEnd w:id="14"/>
      <w:r>
        <w:rPr>
          <w:lang w:val="de-DE"/>
        </w:rPr>
        <w:t>4. Programmbedienung – Schritt für Schritt</w:t>
      </w:r>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622"/>
      </w:tblGrid>
      <w:tr w:rsidR="0017099A" w:rsidRPr="00C44AC7"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16" w:name="button-1-excel-datei-einlesen"/>
      <w:r>
        <w:rPr>
          <w:lang w:val="de-DE"/>
        </w:rPr>
        <w:t>Button 1 – Excel-Datei einlesen</w:t>
      </w:r>
    </w:p>
    <w:p w14:paraId="7C16D675" w14:textId="77777777" w:rsidR="0017099A" w:rsidRPr="008921E1" w:rsidRDefault="00BC68C5">
      <w:pPr>
        <w:pStyle w:val="FirstParagraph"/>
        <w:rPr>
          <w:lang w:val="de-DE"/>
        </w:rPr>
      </w:pPr>
      <w:r>
        <w:rPr>
          <w:lang w:val="de-DE"/>
        </w:rPr>
        <w:t xml:space="preserve">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17" w:name="button-2-zeitwünsche-einlesenexportieren"/>
      <w:bookmarkEnd w:id="16"/>
      <w:r>
        <w:rPr>
          <w:lang w:val="de-DE"/>
        </w:rPr>
        <w:t>Button 2 – Zeitwünsche einlesen/exportieren</w:t>
      </w:r>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18" w:name="button-3-plan-importieren"/>
      <w:bookmarkEnd w:id="17"/>
      <w:r>
        <w:rPr>
          <w:lang w:val="de-DE"/>
        </w:rPr>
        <w:t>Button 3 – Plan importieren</w:t>
      </w:r>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19" w:name="button-4-plan-bewerten"/>
      <w:bookmarkEnd w:id="18"/>
      <w:r>
        <w:rPr>
          <w:lang w:val="de-DE"/>
        </w:rPr>
        <w:t>Button 4 – Plan bewerten</w:t>
      </w:r>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20" w:name="button-5-plan-prüfen-verletzungen"/>
      <w:bookmarkEnd w:id="19"/>
      <w:r>
        <w:rPr>
          <w:lang w:val="de-DE"/>
        </w:rPr>
        <w:t>Button 5 – Plan prüfen (Verletzungen)</w:t>
      </w:r>
    </w:p>
    <w:p w14:paraId="7C16D67D" w14:textId="77777777" w:rsidR="0017099A" w:rsidRPr="008921E1" w:rsidRDefault="00BC68C5">
      <w:pPr>
        <w:pStyle w:val="FirstParagraph"/>
        <w:rPr>
          <w:lang w:val="de-DE"/>
        </w:rPr>
      </w:pPr>
      <w:r>
        <w:rPr>
          <w:lang w:val="de-DE"/>
        </w:rPr>
        <w:t>Prüft den aktuellen Plan gegen alle Constraints und schreibt einen farbcodierten Verletzungs-Report in das Sheet „Verl“.</w:t>
      </w:r>
    </w:p>
    <w:p w14:paraId="7C16D67E" w14:textId="77777777" w:rsidR="0017099A" w:rsidRPr="008921E1" w:rsidRDefault="00BC68C5">
      <w:pPr>
        <w:pStyle w:val="berschrift3"/>
        <w:rPr>
          <w:lang w:val="de-DE"/>
        </w:rPr>
      </w:pPr>
      <w:bookmarkStart w:id="21" w:name="button-6-uv-als-gpu-importieren"/>
      <w:bookmarkEnd w:id="20"/>
      <w:r>
        <w:rPr>
          <w:lang w:val="de-DE"/>
        </w:rPr>
        <w:lastRenderedPageBreak/>
        <w:t>Button 6 – UV als GPU importieren</w:t>
      </w:r>
    </w:p>
    <w:p w14:paraId="7C16D67F" w14:textId="77777777" w:rsidR="0017099A" w:rsidRPr="008921E1" w:rsidRDefault="00BC68C5">
      <w:pPr>
        <w:pStyle w:val="FirstParagraph"/>
        <w:rPr>
          <w:lang w:val="de-DE"/>
        </w:rPr>
      </w:pPr>
      <w:r>
        <w:rPr>
          <w:lang w:val="de-DE"/>
        </w:rPr>
        <w:t xml:space="preserve">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400637F" w:rsidR="0017099A" w:rsidRPr="008921E1" w:rsidRDefault="00BC68C5">
      <w:pPr>
        <w:pStyle w:val="Textkrper"/>
        <w:rPr>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br/>
      </w:r>
      <w:r>
        <w:rPr>
          <w:b/>
          <w:bCs/>
          <w:lang w:val="de-DE"/>
        </w:rPr>
        <w:t>Achtung! Das Programm erwartet Semikolons als Trennzeichen.</w:t>
      </w:r>
    </w:p>
    <w:p w14:paraId="7C16D681" w14:textId="77777777" w:rsidR="0017099A" w:rsidRPr="008921E1" w:rsidRDefault="00BC68C5">
      <w:pPr>
        <w:pStyle w:val="berschrift3"/>
        <w:rPr>
          <w:lang w:val="de-DE"/>
        </w:rPr>
      </w:pPr>
      <w:bookmarkStart w:id="22" w:name="button-7-uv-als-gpu-exportieren"/>
      <w:bookmarkEnd w:id="21"/>
      <w:r>
        <w:rPr>
          <w:lang w:val="de-DE"/>
        </w:rPr>
        <w:t>Button 7 – UV als GPU exportieren</w:t>
      </w:r>
    </w:p>
    <w:p w14:paraId="7C16D682" w14:textId="77777777" w:rsidR="0017099A" w:rsidRPr="008921E1" w:rsidRDefault="00BC68C5">
      <w:pPr>
        <w:pStyle w:val="FirstParagraph"/>
        <w:rPr>
          <w:lang w:val="de-DE"/>
        </w:rPr>
      </w:pPr>
      <w:r>
        <w:rPr>
          <w:lang w:val="de-DE"/>
        </w:rPr>
        <w:t xml:space="preserve">Exportiert die Unterrichtsverteilung als GPU002-Datei für den Reimport nach Untis. Vor dem Speichern öffnet sich ein Auswahldialog, in dem sich der Umfang des Exports, der Zeichensatz und der ZZ-Lehrer-Trick festlegen lassen.</w:t>
      </w:r>
    </w:p>
    <w:p w14:paraId="7C16D683" w14:textId="77777777" w:rsidR="0017099A" w:rsidRPr="008921E1" w:rsidRDefault="00BC68C5">
      <w:pPr>
        <w:pStyle w:val="Textkrper"/>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p>
    <w:p w14:paraId="7C16D684" w14:textId="77777777" w:rsidR="0017099A" w:rsidRPr="008921E1" w:rsidRDefault="00BC68C5">
      <w:pPr>
        <w:pStyle w:val="Textkrper"/>
        <w:rPr>
          <w:lang w:val="de-DE"/>
        </w:rPr>
      </w:pPr>
      <w:r>
        <w:rPr>
          <w:b/>
          <w:bCs/>
          <w:lang w:val="de-DE"/>
        </w:rPr>
        <w:t>Zeichensatz:</w:t>
      </w:r>
      <w:r>
        <w:rPr>
          <w:lang w:val="de-DE"/>
        </w:rPr>
        <w:t xml:space="preserve"> wählbar zwischen „UTF-8 (ohne BOM)“ (Standard), „UTF-8 (mit BOM)“ und „ANSI (Windows-1252)“. Die begleitende ZZ-Zeitwunschdatei wird im selben Zeichensatz geschrieben.</w:t>
      </w:r>
    </w:p>
    <w:p w14:paraId="7C16D685" w14:textId="77777777" w:rsidR="0017099A" w:rsidRDefault="00BC68C5">
      <w:pPr>
        <w:pStyle w:val="Textkrper"/>
      </w:pPr>
      <w:r>
        <w:rPr>
          <w:b/>
          <w:bCs/>
          <w:lang w:val="de-DE"/>
        </w:rPr>
        <w:t>ZZ-Lehrer-Trick:</w:t>
      </w:r>
      <w:r>
        <w:rPr>
          <w:lang w:val="de-DE"/>
        </w:rPr>
        <w:t xml:space="preserve"> 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w:t>
      </w:r>
      <w:r>
        <w:t xml:space="preserve">Der Trick wirkt nur auf die ausgewählten U-Nrn.</w:t>
      </w:r>
    </w:p>
    <w:tbl>
      <w:tblPr>
        <w:tblStyle w:val="Table"/>
        <w:tblW w:w="5000" w:type="pct"/>
        <w:tblLook w:val="0020" w:firstRow="1" w:lastRow="0" w:firstColumn="0" w:lastColumn="0" w:noHBand="0" w:noVBand="0"/>
      </w:tblPr>
      <w:tblGrid>
        <w:gridCol w:w="9622"/>
      </w:tblGrid>
      <w:tr w:rsidR="0017099A" w:rsidRPr="00EA66D0" w14:paraId="7C16D68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6" w14:textId="1159C8C9" w:rsidR="0017099A" w:rsidRPr="008921E1" w:rsidRDefault="00BC68C5">
            <w:pPr>
              <w:pStyle w:val="Compact"/>
              <w:rPr>
                <w:lang w:val="de-DE"/>
              </w:rPr>
            </w:pPr>
            <w:r>
              <w:rPr>
                <w:lang w:val="de-DE"/>
              </w:rPr>
              <w:t xml:space="preserve">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br/>
              <w:t xml:space="preserve">Zur Sicherheit gegen UV-Beschädigung in der Untisdatei:</w:t>
              <w:br/>
              <w:t xml:space="preserve">Zunächst Backup der gültigen UV als GPU-Datei erstellen, dann ZZ-Lehrer importieren und Stundenverplanen, dann Backup-Datei reimportieren. Die ZZ-Lehrer werden dabei automatisch aus den Stammdaten gelöscht.</w:t>
              <w:br/>
            </w:r>
            <w:r>
              <w:rPr>
                <w:b/>
                <w:bCs/>
                <w:lang w:val="de-DE"/>
              </w:rPr>
              <w:t xml:space="preserve">Vorsicht Untis Bug!</w:t>
            </w:r>
            <w:r>
              <w:rPr>
                <w:lang w:val="de-DE"/>
              </w:rPr>
              <w:t xml:space="preserve"> Beim manuellen Löschen der ZZ-Lehrer gehen in der UV die Räume verloren. Deshalb besser mit Backupdatei die alten Daten exakt wiederherstellen</w:t>
            </w:r>
          </w:p>
        </w:tc>
      </w:tr>
    </w:tbl>
    <w:p w14:paraId="7C16D688" w14:textId="77777777" w:rsidR="0017099A" w:rsidRPr="008921E1" w:rsidRDefault="00BC68C5">
      <w:pPr>
        <w:pStyle w:val="berschrift3"/>
        <w:rPr>
          <w:lang w:val="de-DE"/>
        </w:rPr>
      </w:pPr>
      <w:bookmarkStart w:id="23" w:name="button-8-gezielt-fixieren-und-ignorieren"/>
      <w:bookmarkEnd w:id="22"/>
      <w:r>
        <w:rPr>
          <w:lang w:val="de-DE"/>
        </w:rPr>
        <w:lastRenderedPageBreak/>
        <w:t>Button 8 – Gezielt fixieren und ignorieren</w:t>
      </w:r>
    </w:p>
    <w:p w14:paraId="7C16D689" w14:textId="77777777" w:rsidR="0017099A" w:rsidRPr="008921E1" w:rsidRDefault="00BC68C5">
      <w:pPr>
        <w:pStyle w:val="FirstParagraph"/>
        <w:rPr>
          <w:lang w:val="de-DE"/>
        </w:rPr>
      </w:pPr>
      <w:r>
        <w:rPr>
          <w:lang w:val="de-DE"/>
        </w:rPr>
        <w:t xml:space="preserve">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24" w:name="button-9-pm-parameter-bearbeiten"/>
      <w:bookmarkEnd w:id="23"/>
      <w:r>
        <w:rPr>
          <w:lang w:val="de-DE"/>
        </w:rPr>
        <w:t>Button 9 – PM-Parameter bearbeiten</w:t>
      </w:r>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25" w:name="button-10-stundenplanerstellung"/>
      <w:bookmarkEnd w:id="24"/>
      <w:r>
        <w:rPr>
          <w:lang w:val="de-DE"/>
        </w:rPr>
        <w:t>Button 10 – Stundenplanerstellung</w:t>
      </w:r>
    </w:p>
    <w:p w14:paraId="7C16D68D" w14:textId="77777777" w:rsidR="0017099A" w:rsidRPr="008921E1" w:rsidRDefault="00BC68C5">
      <w:pPr>
        <w:pStyle w:val="FirstParagraph"/>
        <w:rPr>
          <w:lang w:val="de-DE"/>
        </w:rPr>
      </w:pPr>
      <w:r>
        <w:rPr>
          <w:lang w:val="de-DE"/>
        </w:rPr>
        <w:t xml:space="preserve">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tbl>
      <w:tblPr>
        <w:tblStyle w:val="Table"/>
        <w:tblW w:w="5000" w:type="pct"/>
        <w:tblLook w:val="0020" w:firstRow="1" w:lastRow="0" w:firstColumn="0" w:lastColumn="0" w:noHBand="0" w:noVBand="0"/>
      </w:tblPr>
      <w:tblGrid>
        <w:gridCol w:w="9622"/>
      </w:tblGrid>
      <w:tr w:rsidR="0017099A" w:rsidRPr="00C44AC7"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t xml:space="preserve">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7C16D690" w14:textId="77777777" w:rsidR="0017099A" w:rsidRPr="008921E1" w:rsidRDefault="00BC68C5">
      <w:pPr>
        <w:pStyle w:val="berschrift3"/>
        <w:rPr>
          <w:lang w:val="de-DE"/>
        </w:rPr>
      </w:pPr>
      <w:bookmarkStart w:id="26" w:name="button-11-plan-editor-interaktiv"/>
      <w:bookmarkEnd w:id="25"/>
      <w:r>
        <w:rPr>
          <w:lang w:val="de-DE"/>
        </w:rPr>
        <w:t>Button 11 – Plan-Editor (interaktiv)</w:t>
      </w:r>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27" w:name="button-12-lösung-sichern"/>
      <w:bookmarkEnd w:id="26"/>
      <w:r>
        <w:rPr>
          <w:lang w:val="de-DE"/>
        </w:rPr>
        <w:t>Button 12 – Lösung sichern</w:t>
      </w:r>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ob der Lehrertausch dauerhaft in die UV übernommen werden soll. Bei Zustimmung werden die beiden Lehrer in der Spalte „Lehrer“ für alle zur Rolle gehörenden Zeilen vertauscht.</w:t>
      </w:r>
    </w:p>
    <w:tbl>
      <w:tblPr>
        <w:tblStyle w:val="Table"/>
        <w:tblW w:w="5000" w:type="pct"/>
        <w:tblLook w:val="0020" w:firstRow="1" w:lastRow="0" w:firstColumn="0" w:lastColumn="0" w:noHBand="0" w:noVBand="0"/>
      </w:tblPr>
      <w:tblGrid>
        <w:gridCol w:w="9622"/>
      </w:tblGrid>
      <w:tr w:rsidR="0017099A" w:rsidRPr="00C44AC7"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t xml:space="preserve">ℹ Wird die Übernahme für ein Paar abgelehnt, bleibt der Tausch nur in der gesicherten Lösung wirksam – die UV bleibt für dieses Paar unverändert.</w:t>
            </w:r>
          </w:p>
        </w:tc>
      </w:tr>
    </w:tbl>
    <w:p w14:paraId="7C16D697" w14:textId="77777777" w:rsidR="0017099A" w:rsidRPr="008921E1" w:rsidRDefault="00BC68C5">
      <w:pPr>
        <w:pStyle w:val="berschrift3"/>
        <w:rPr>
          <w:lang w:val="de-DE"/>
        </w:rPr>
      </w:pPr>
      <w:bookmarkStart w:id="28" w:name="button-13-gesicherte-lösung-löschen"/>
      <w:bookmarkEnd w:id="27"/>
      <w:r>
        <w:rPr>
          <w:lang w:val="de-DE"/>
        </w:rPr>
        <w:lastRenderedPageBreak/>
        <w:t>Button 13 – Gesicherte Lösung löschen</w:t>
      </w:r>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29" w:name="button-14-lösung-verbessern"/>
      <w:bookmarkEnd w:id="28"/>
      <w:r>
        <w:rPr>
          <w:lang w:val="de-DE"/>
        </w:rPr>
        <w:t>Button 14 – Lösung verbessern</w:t>
      </w:r>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7C16D69B" w14:textId="77777777" w:rsidR="0017099A" w:rsidRPr="008921E1" w:rsidRDefault="00BC68C5">
      <w:pPr>
        <w:pStyle w:val="berschrift3"/>
        <w:rPr>
          <w:lang w:val="de-DE"/>
        </w:rPr>
      </w:pPr>
      <w:bookmarkStart w:id="30" w:name="button-15-minimale-änderungen-solver"/>
      <w:bookmarkEnd w:id="29"/>
      <w:r>
        <w:rPr>
          <w:lang w:val="de-DE"/>
        </w:rPr>
        <w:t>Button 15 – Minimale Änderungen (Solver)</w:t>
      </w:r>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16D69D" w14:textId="77777777" w:rsidR="0017099A" w:rsidRPr="008921E1" w:rsidRDefault="00BC68C5">
      <w:pPr>
        <w:pStyle w:val="berschrift3"/>
        <w:rPr>
          <w:lang w:val="de-DE"/>
        </w:rPr>
      </w:pPr>
      <w:bookmarkStart w:id="31" w:name="Xad1dc7f2b87d26cd829c779742415c9d8eaf96d"/>
      <w:bookmarkEnd w:id="30"/>
      <w:r>
        <w:rPr>
          <w:lang w:val="de-DE"/>
        </w:rPr>
        <w:t>Button 16 – Fixierungen/Lösung exportieren (Plan/Lös)</w:t>
      </w:r>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32" w:name="button-17-diagnose-an-diag-anhängen"/>
      <w:bookmarkEnd w:id="31"/>
      <w:r>
        <w:rPr>
          <w:lang w:val="de-DE"/>
        </w:rPr>
        <w:t xml:space="preserve">Button 17 – Diagnose an Diag anhängen</w:t>
      </w:r>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33" w:name="button-18-klassenpläne-erzeugen"/>
      <w:bookmarkEnd w:id="32"/>
      <w:r>
        <w:rPr>
          <w:lang w:val="de-DE"/>
        </w:rPr>
        <w:t>Button 18 – Klassenpläne erzeugen</w:t>
      </w:r>
    </w:p>
    <w:p w14:paraId="7C16D6A5" w14:textId="77777777" w:rsidR="0017099A" w:rsidRPr="008921E1" w:rsidRDefault="00BC68C5">
      <w:pPr>
        <w:pStyle w:val="FirstParagraph"/>
        <w:rPr>
          <w:lang w:val="de-DE"/>
        </w:rPr>
      </w:pPr>
      <w:r>
        <w:rPr>
          <w:lang w:val="de-DE"/>
        </w:rPr>
        <w:t xml:space="preserve">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622"/>
      </w:tblGrid>
      <w:tr w:rsidR="0017099A" w:rsidRPr="00C44AC7"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 xml:space="preserve">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34" w:name="button-19-klassenpläne-ef-q1-q2"/>
      <w:bookmarkEnd w:id="33"/>
      <w:r>
        <w:rPr>
          <w:lang w:val="de-DE"/>
        </w:rPr>
        <w:lastRenderedPageBreak/>
        <w:t>Button 19 – Klassenpläne EF / Q1 / Q2</w:t>
      </w:r>
    </w:p>
    <w:p w14:paraId="7C16D6A9" w14:textId="77777777" w:rsidR="0017099A" w:rsidRPr="008921E1" w:rsidRDefault="00BC68C5">
      <w:pPr>
        <w:pStyle w:val="FirstParagraph"/>
        <w:rPr>
          <w:lang w:val="de-DE"/>
        </w:rPr>
      </w:pPr>
      <w:r>
        <w:rPr>
          <w:lang w:val="de-DE"/>
        </w:rPr>
        <w:t xml:space="preserve">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35" w:name="button-20-lehrerpläne-erzeugen"/>
      <w:bookmarkEnd w:id="34"/>
      <w:r>
        <w:rPr>
          <w:lang w:val="de-DE"/>
        </w:rPr>
        <w:t>Button 20 – Lehrerpläne erzeugen</w:t>
      </w:r>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36" w:name="button-21-stammdaten-std-bearbeiten"/>
      <w:bookmarkEnd w:id="35"/>
      <w:r>
        <w:rPr>
          <w:lang w:val="de-DE"/>
        </w:rPr>
        <w:t>Button 21 – Stammdaten (StD) bearbeiten</w:t>
      </w:r>
    </w:p>
    <w:p w14:paraId="7C16D6AD" w14:textId="77777777" w:rsidR="0017099A" w:rsidRPr="008921E1" w:rsidRDefault="00BC68C5">
      <w:pPr>
        <w:pStyle w:val="FirstParagraph"/>
        <w:rPr>
          <w:lang w:val="de-DE"/>
        </w:rPr>
      </w:pPr>
      <w:r>
        <w:rPr>
          <w:lang w:val="de-DE"/>
        </w:rPr>
        <w:t xml:space="preserve">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w:t>
      </w:r>
      <w:r>
        <w:t xml:space="preserve">„Verwerfen und schließen“ schließt ohne zu speichern.</w:t>
      </w:r>
    </w:p>
    <w:tbl>
      <w:tblPr>
        <w:tblStyle w:val="Table"/>
        <w:tblW w:w="5000" w:type="pct"/>
        <w:tblLook w:val="0020" w:firstRow="1" w:lastRow="0" w:firstColumn="0" w:lastColumn="0" w:noHBand="0" w:noVBand="0"/>
      </w:tblPr>
      <w:tblGrid>
        <w:gridCol w:w="9622"/>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 xml:space="preserve">Umgekehrt bleiben vorhandene individuelle Einstellungen (inkl. harter Regeln) erhalten.</w:t>
            </w:r>
          </w:p>
        </w:tc>
      </w:tr>
    </w:tbl>
    <w:p w14:paraId="7C16D6B2" w14:textId="77777777" w:rsidR="0017099A" w:rsidRDefault="00BC68C5">
      <w:pPr>
        <w:pStyle w:val="berschrift1"/>
      </w:pPr>
      <w:bookmarkStart w:id="37" w:name="b.-manueller-plan-editor"/>
      <w:bookmarkEnd w:id="15"/>
      <w:bookmarkEnd w:id="36"/>
      <w:r>
        <w:t xml:space="preserve">4b. Manueller Plan-Editor</w:t>
      </w:r>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38" w:name="aufbau-des-fensters"/>
      <w:r>
        <w:rPr>
          <w:lang w:val="de-DE"/>
        </w:rPr>
        <w:t>Aufbau des Fensters</w:t>
      </w:r>
    </w:p>
    <w:p w14:paraId="7C16D6B5" w14:textId="77777777" w:rsidR="0017099A" w:rsidRPr="008921E1" w:rsidRDefault="00BC68C5">
      <w:pPr>
        <w:pStyle w:val="FirstParagraph"/>
        <w:rPr>
          <w:lang w:val="de-DE"/>
        </w:rPr>
      </w:pPr>
      <w:r>
        <w:rPr>
          <w:lang w:val="de-DE"/>
        </w:rPr>
        <w:t xml:space="preserve">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w:t>
        <w:lastRenderedPageBreak/>
        <w:t>Diagnose. Das Fenster muss je nach eingeblendeten Spalten ggf. mit der Maus verbreitert werden.</w:t>
      </w:r>
    </w:p>
    <w:p w14:paraId="7C16D6B6" w14:textId="77777777" w:rsidR="0017099A" w:rsidRPr="008921E1" w:rsidRDefault="00BC68C5">
      <w:pPr>
        <w:pStyle w:val="berschrift2"/>
        <w:rPr>
          <w:lang w:val="de-DE"/>
        </w:rPr>
      </w:pPr>
      <w:bookmarkStart w:id="39" w:name="navigation"/>
      <w:bookmarkEnd w:id="38"/>
      <w:r>
        <w:rPr>
          <w:lang w:val="de-DE"/>
        </w:rPr>
        <w:t>Navigation</w:t>
      </w:r>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40" w:name="farbcode-einfärben-nach-klasse-oder-fach"/>
      <w:bookmarkEnd w:id="39"/>
      <w:r>
        <w:rPr>
          <w:lang w:val="de-DE"/>
        </w:rPr>
        <w:t>Farbcode (Einfärben nach Klasse oder Fach)</w:t>
      </w:r>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609"/>
        <w:gridCol w:w="801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 xml:space="preserve">Hintergrund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r>
              <w:t xml:space="preserve">Hintergrund je Fach.</w:t>
            </w:r>
          </w:p>
        </w:tc>
      </w:tr>
      <w:tr w:rsidR="0017099A" w:rsidRPr="00C44AC7"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 xml:space="preserve">Zweizonige Darstellung: Rand nach Klasse, Fläche nach Fach.</w:t>
            </w:r>
          </w:p>
        </w:tc>
      </w:tr>
      <w:tr w:rsidR="0017099A" w:rsidRPr="00C44AC7"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C44AC7"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41" w:name="diag-werte-lehrer-diagnose-anzeigen"/>
      <w:bookmarkEnd w:id="40"/>
      <w:r>
        <w:rPr>
          <w:lang w:val="de-DE"/>
        </w:rPr>
        <w:t>Diag-Werte (Lehrer-Diagnose anzeigen)</w:t>
      </w:r>
    </w:p>
    <w:p w14:paraId="7C16D6D1" w14:textId="77777777" w:rsidR="0017099A" w:rsidRPr="008921E1" w:rsidRDefault="00BC68C5">
      <w:pPr>
        <w:pStyle w:val="FirstParagraph"/>
        <w:rPr>
          <w:lang w:val="de-DE"/>
        </w:rPr>
      </w:pPr>
      <w:r>
        <w:rPr>
          <w:lang w:val="de-DE"/>
        </w:rPr>
        <w:t xml:space="preserve">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42" w:name="Xc07df60bdd53fa89b004b8d388f8db027aa5756"/>
      <w:bookmarkEnd w:id="41"/>
      <w:r>
        <w:rPr>
          <w:lang w:val="de-DE"/>
        </w:rPr>
        <w:lastRenderedPageBreak/>
        <w:t>Diag-Filter (Lehrerliste auf Auffällige beschränken)</w:t>
      </w:r>
    </w:p>
    <w:p w14:paraId="7C16D6D3" w14:textId="77777777" w:rsidR="0017099A" w:rsidRPr="008921E1" w:rsidRDefault="00BC68C5">
      <w:pPr>
        <w:pStyle w:val="FirstParagraph"/>
        <w:rPr>
          <w:lang w:val="de-DE"/>
        </w:rPr>
      </w:pPr>
      <w:r>
        <w:rPr>
          <w:lang w:val="de-DE"/>
        </w:rPr>
        <w:t xml:space="preserve">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 xml:space="preserve">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 xml:space="preserve">Doppelstunden-Verletzungen / Tagesregel-Verletzungen</w:t>
      </w:r>
    </w:p>
    <w:p>
      <w:pPr>
        <w:numPr>
          <w:ilvl w:val="0"/>
          <w:numId w:val="6"/>
        </w:numPr>
      </w:pPr>
      <w:r>
        <w:t xml:space="preserve">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 xml:space="preserve">Irgendeine Verletzung (Gesamtstrafe &gt; 0)</w:t>
      </w:r>
    </w:p>
    <w:p>
      <w:pPr>
        <w:numPr>
          <w:ilvl w:val="0"/>
          <w:numId w:val="6"/>
        </w:numPr>
      </w:pPr>
      <w:r>
        <w:t xml:space="preserve">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t xml:space="preserve">Nach Auswahl und „Filtern“ enthält das Lehrer-Dropdown nur noch Lehrer, die in der aktuellen Lösung mindestens eines (ODER) bzw. alle (UND) der gewählten Kriterien verletzen. Der Button färbt sich gelb und zeigt die Anzahl aktiver Kriterien. </w:t>
      </w:r>
      <w:r>
        <w:t xml:space="preserve">„Filter aufheben“ stellt die volle Liste wieder her.</w:t>
      </w:r>
    </w:p>
    <w:tbl>
      <w:tblPr>
        <w:tblStyle w:val="Table"/>
        <w:tblW w:w="5000" w:type="pct"/>
        <w:tblLook w:val="0020" w:firstRow="1" w:lastRow="0" w:firstColumn="0" w:lastColumn="0" w:noHBand="0" w:noVBand="0"/>
      </w:tblPr>
      <w:tblGrid>
        <w:gridCol w:w="9622"/>
      </w:tblGrid>
      <w:tr w:rsidR="0017099A" w:rsidRPr="00C44AC7"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43" w:name="uv-betrachtung-im-plan-editor"/>
      <w:bookmarkEnd w:id="42"/>
      <w:r>
        <w:rPr>
          <w:lang w:val="de-DE"/>
        </w:rPr>
        <w:t>UV-Betrachtung im Plan-Editor</w:t>
      </w:r>
    </w:p>
    <w:p w14:paraId="7C16D6DF" w14:textId="77777777" w:rsidR="0017099A" w:rsidRPr="008921E1" w:rsidRDefault="00BC68C5">
      <w:pPr>
        <w:pStyle w:val="FirstParagraph"/>
        <w:rPr>
          <w:lang w:val="de-DE"/>
        </w:rPr>
      </w:pPr>
      <w:r>
        <w:rPr>
          <w:lang w:val="de-DE"/>
        </w:rPr>
        <w:t xml:space="preserve">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622"/>
      </w:tblGrid>
      <w:tr w:rsidR="0017099A" w:rsidRPr="00C44AC7"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xml:space="preserve">⚠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C44AC7"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C44AC7" w14:paraId="7C16D6EC" w14:textId="77777777">
        <w:tc>
          <w:tcPr>
            <w:tcW w:w="0" w:type="auto"/>
          </w:tcPr>
          <w:p w14:paraId="7C16D6EA" w14:textId="77777777" w:rsidR="0017099A" w:rsidRDefault="00BC68C5">
            <w:pPr>
              <w:pStyle w:val="Compact"/>
            </w:pPr>
            <w:r>
              <w:lastRenderedPageBreak/>
              <w:t xml:space="preserve">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C44AC7" w14:paraId="7C16D6EF" w14:textId="77777777">
        <w:tc>
          <w:tcPr>
            <w:tcW w:w="0" w:type="auto"/>
          </w:tcPr>
          <w:p w14:paraId="7C16D6ED" w14:textId="77777777" w:rsidR="0017099A" w:rsidRDefault="00BC68C5">
            <w:pPr>
              <w:pStyle w:val="Compact"/>
            </w:pPr>
            <w:r>
              <w:t xml:space="preserve">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C44AC7"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 xml:space="preserve">alle Zeilen</w:t>
            </w:r>
          </w:p>
        </w:tc>
        <w:tc>
          <w:tcPr>
            <w:tcW w:w="0" w:type="auto"/>
          </w:tcPr>
          <w:p w14:paraId="7C16D6F4" w14:textId="77777777" w:rsidR="0017099A" w:rsidRDefault="00BC68C5">
            <w:pPr>
              <w:pStyle w:val="Compact"/>
            </w:pPr>
            <w:r>
              <w:t xml:space="preserve">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622"/>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 xml:space="preserve">Alle übrigen Spalten lassen sich direkt per Doppelklick bearbeiten.</w:t>
            </w:r>
          </w:p>
        </w:tc>
      </w:tr>
    </w:tbl>
    <w:p w14:paraId="7C16D6FA" w14:textId="77777777" w:rsidR="0017099A" w:rsidRDefault="00BC68C5">
      <w:pPr>
        <w:pStyle w:val="berschrift2"/>
      </w:pPr>
      <w:bookmarkStart w:id="44" w:name="fachgruppenplan-reine-ansicht"/>
      <w:bookmarkEnd w:id="43"/>
      <w:r>
        <w:t xml:space="preserve">Fachgruppenplan (reine Ansicht)</w:t>
      </w:r>
    </w:p>
    <w:p w14:paraId="7C16D6FB" w14:textId="77777777" w:rsidR="0017099A" w:rsidRPr="008921E1" w:rsidRDefault="00BC68C5">
      <w:pPr>
        <w:pStyle w:val="FirstParagraph"/>
        <w:rPr>
          <w:lang w:val="de-DE"/>
        </w:rPr>
      </w:pPr>
      <w:r>
        <w:rPr>
          <w:lang w:val="de-DE"/>
        </w:rPr>
        <w:t xml:space="preserve">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45" w:name="X98845f35266cdea0bcaf8eeb545d24ee07870d9"/>
      <w:bookmarkEnd w:id="44"/>
      <w:r>
        <w:rPr>
          <w:lang w:val="de-DE"/>
        </w:rPr>
        <w:t>Pläne anheften (mehrere Pläne gleichzeitig)</w:t>
      </w:r>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 xml:space="preserve">Angeheftete Kacheln arbeiten auf derselben gemeinsamen Arbeitskopie wie die Hauptpläne. Drag &amp; Drop funktioniert daher über Kachelgrenzen hinweg: Man kann eine Stunde aus einer angehefteten Kachel in eine andere Kachel oder in die Hauptpläne ziehen </w:t>
        <w:lastRenderedPageBreak/>
        <w:t>(Verschieben,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622"/>
      </w:tblGrid>
      <w:tr w:rsidR="0017099A" w:rsidRPr="00C44AC7"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46" w:name="bearbeitungsmodi"/>
      <w:bookmarkEnd w:id="45"/>
      <w:r>
        <w:t>Bearbeitungsmodi</w:t>
      </w:r>
    </w:p>
    <w:tbl>
      <w:tblPr>
        <w:tblStyle w:val="Table"/>
        <w:tblW w:w="5000" w:type="pct"/>
        <w:tblLook w:val="0020" w:firstRow="1" w:lastRow="0" w:firstColumn="0" w:lastColumn="0" w:noHBand="0" w:noVBand="0"/>
      </w:tblPr>
      <w:tblGrid>
        <w:gridCol w:w="1731"/>
        <w:gridCol w:w="7891"/>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C44AC7"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C44AC7" w14:paraId="7C16D70C" w14:textId="77777777">
        <w:tc>
          <w:tcPr>
            <w:tcW w:w="0" w:type="auto"/>
          </w:tcPr>
          <w:p w14:paraId="7C16D70A" w14:textId="77777777" w:rsidR="0017099A" w:rsidRDefault="00BC68C5">
            <w:pPr>
              <w:pStyle w:val="Compact"/>
            </w:pPr>
            <w:r>
              <w:t xml:space="preserve">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47" w:name="drag-drop-verschieben-und-tauschen"/>
      <w:bookmarkEnd w:id="46"/>
      <w:r>
        <w:rPr>
          <w:lang w:val="de-DE"/>
        </w:rPr>
        <w:t>Drag &amp; Drop – Verschieben und Tauschen</w:t>
      </w:r>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 xml:space="preserve">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48" w:name="parkbereich-filter-nach-klick-kontext"/>
      <w:r>
        <w:rPr>
          <w:lang w:val="de-DE"/>
        </w:rPr>
        <w:t>Parkbereich – Filter nach Klick-Kontext</w:t>
      </w:r>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49" w:name="fixieren-per-rechtsklick"/>
      <w:bookmarkEnd w:id="48"/>
      <w:r>
        <w:rPr>
          <w:lang w:val="de-DE"/>
        </w:rPr>
        <w:t>Fixieren per Rechtsklick</w:t>
      </w:r>
    </w:p>
    <w:p w14:paraId="7C16D714" w14:textId="77777777" w:rsidR="0017099A" w:rsidRPr="008921E1" w:rsidRDefault="00BC68C5">
      <w:pPr>
        <w:pStyle w:val="FirstParagraph"/>
        <w:rPr>
          <w:lang w:val="de-DE"/>
        </w:rPr>
      </w:pPr>
      <w:r>
        <w:rPr>
          <w:lang w:val="de-DE"/>
        </w:rPr>
        <w:t xml:space="preserve">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622"/>
      </w:tblGrid>
      <w:tr w:rsidR="0017099A" w:rsidRPr="00C44AC7"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lastRenderedPageBreak/>
              <w:t xml:space="preserve">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50" w:name="drag-over-hervorhebung"/>
      <w:bookmarkEnd w:id="49"/>
      <w:r>
        <w:rPr>
          <w:lang w:val="de-DE"/>
        </w:rPr>
        <w:t>Drag-Over-Hervorhebung</w:t>
      </w:r>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51" w:name="Xdf7450b2aa480a9c410e4dfbf55ee9bd384efbd"/>
      <w:bookmarkEnd w:id="47"/>
      <w:bookmarkEnd w:id="50"/>
      <w:r>
        <w:rPr>
          <w:lang w:val="de-DE"/>
        </w:rPr>
        <w:t>Tauschvorschläge (linke Spalte im Detailbereich)</w:t>
      </w:r>
    </w:p>
    <w:p w14:paraId="7C16D71A" w14:textId="77777777" w:rsidR="0017099A" w:rsidRPr="008921E1" w:rsidRDefault="00BC68C5">
      <w:pPr>
        <w:pStyle w:val="FirstParagraph"/>
        <w:rPr>
          <w:lang w:val="de-DE"/>
        </w:rPr>
      </w:pPr>
      <w:r>
        <w:rPr>
          <w:lang w:val="de-DE"/>
        </w:rPr>
        <w:t xml:space="preserve">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t>„Übernehmen“ schreibt die Änderungen in eine neue Lösung.</w:t>
      </w:r>
    </w:p>
    <w:tbl>
      <w:tblPr>
        <w:tblStyle w:val="Table"/>
        <w:tblW w:w="5000" w:type="pct"/>
        <w:tblLook w:val="0020" w:firstRow="1" w:lastRow="0" w:firstColumn="0" w:lastColumn="0" w:noHBand="0" w:noVBand="0"/>
      </w:tblPr>
      <w:tblGrid>
        <w:gridCol w:w="9622"/>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 xml:space="preserve">So sieht man die Diagnose, bevor man bestätigt.</w:t>
            </w:r>
          </w:p>
        </w:tc>
      </w:tr>
    </w:tbl>
    <w:p w14:paraId="7C16D720" w14:textId="77777777" w:rsidR="0017099A" w:rsidRPr="008921E1" w:rsidRDefault="00BC68C5">
      <w:pPr>
        <w:pStyle w:val="berschrift2"/>
        <w:rPr>
          <w:lang w:val="de-DE"/>
        </w:rPr>
      </w:pPr>
      <w:bookmarkStart w:id="52" w:name="Xa2957377923cc50199d341b7b0e7a079b8788f4"/>
      <w:bookmarkEnd w:id="51"/>
      <w:r>
        <w:rPr>
          <w:lang w:val="de-DE"/>
        </w:rPr>
        <w:t xml:space="preserve">Verschiebung mit Ausweich (mittlere Spalte im Detailbereich)</w:t>
      </w:r>
    </w:p>
    <w:p w14:paraId="7C16D721" w14:textId="77777777" w:rsidR="0017099A" w:rsidRPr="008921E1" w:rsidRDefault="00BC68C5">
      <w:pPr>
        <w:pStyle w:val="FirstParagraph"/>
        <w:rPr>
          <w:lang w:val="de-DE"/>
        </w:rPr>
      </w:pPr>
      <w:r>
        <w:rPr>
          <w:lang w:val="de-DE"/>
        </w:rPr>
        <w:t xml:space="preserve">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53" w:name="vergleichspläne-und-pfeile"/>
      <w:bookmarkEnd w:id="52"/>
      <w:r>
        <w:rPr>
          <w:lang w:val="de-DE"/>
        </w:rPr>
        <w:t>Vergleichspläne und Pfeile</w:t>
      </w:r>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7C16D724" w14:textId="77777777" w:rsidR="0017099A" w:rsidRPr="008921E1" w:rsidRDefault="00BC68C5">
      <w:pPr>
        <w:pStyle w:val="berschrift2"/>
        <w:rPr>
          <w:lang w:val="de-DE"/>
        </w:rPr>
      </w:pPr>
      <w:bookmarkStart w:id="54" w:name="Xb96cbd64a66a18abf981ab1060b45e47d71be2e"/>
      <w:bookmarkEnd w:id="53"/>
      <w:r>
        <w:rPr>
          <w:lang w:val="de-DE"/>
        </w:rPr>
        <w:t>Diagnose-Panel (rechte Spalte im Detailbereich)</w:t>
      </w:r>
    </w:p>
    <w:p w14:paraId="7C16D725" w14:textId="77777777" w:rsidR="0017099A" w:rsidRPr="008921E1" w:rsidRDefault="00BC68C5">
      <w:pPr>
        <w:pStyle w:val="FirstParagraph"/>
        <w:rPr>
          <w:lang w:val="de-DE"/>
        </w:rPr>
      </w:pPr>
      <w:r>
        <w:rPr>
          <w:lang w:val="de-DE"/>
        </w:rPr>
        <w:t xml:space="preserve">Bei Hover/Fixierung eines Vorschlags zeigt das Panel je beteiligtem Lehrer: freie Tage vorher → nachher, Hohlstunden (ein-, zwei-, dreifach) vorher → nachher, Gesamtqualität vorher → nachher (mit „besser/schlechter/unverändert“). Bei einfachem Klick auf eine </w:t>
        <w:lastRenderedPageBreak/>
        <w:t xml:space="preserve">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622"/>
      </w:tblGrid>
      <w:tr w:rsidR="0017099A" w:rsidRPr="00C44AC7"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55" w:name="gewichtungszahl-der-zeitwünsche"/>
      <w:bookmarkEnd w:id="54"/>
      <w:r>
        <w:rPr>
          <w:lang w:val="de-DE"/>
        </w:rPr>
        <w:t>Gewichtungszahl der Zeitwünsche</w:t>
      </w:r>
    </w:p>
    <w:p w14:paraId="7C16D72A" w14:textId="77777777" w:rsidR="0017099A" w:rsidRPr="008921E1" w:rsidRDefault="00BC68C5">
      <w:pPr>
        <w:pStyle w:val="FirstParagraph"/>
        <w:rPr>
          <w:lang w:val="de-DE"/>
        </w:rPr>
      </w:pPr>
      <w:r>
        <w:rPr>
          <w:lang w:val="de-DE"/>
        </w:rPr>
        <w:t xml:space="preserve">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56" w:name="schaltflächen-im-plan-editor"/>
      <w:bookmarkEnd w:id="55"/>
      <w:r>
        <w:t xml:space="preserve">Schaltflächen im Plan-Editor</w:t>
      </w:r>
    </w:p>
    <w:tbl>
      <w:tblPr>
        <w:tblStyle w:val="Table"/>
        <w:tblW w:w="5000" w:type="pct"/>
        <w:tblLook w:val="0020" w:firstRow="1" w:lastRow="0" w:firstColumn="0" w:lastColumn="0" w:noHBand="0" w:noVBand="0"/>
      </w:tblPr>
      <w:tblGrid>
        <w:gridCol w:w="1603"/>
        <w:gridCol w:w="8019"/>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C44AC7"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C44AC7" w14:paraId="7C16D734" w14:textId="77777777">
        <w:tc>
          <w:tcPr>
            <w:tcW w:w="0" w:type="auto"/>
          </w:tcPr>
          <w:p w14:paraId="7C16D732" w14:textId="77777777" w:rsidR="0017099A" w:rsidRDefault="00BC68C5">
            <w:pPr>
              <w:pStyle w:val="Compact"/>
            </w:pPr>
            <w:r>
              <w:t>Übernehmen</w:t>
            </w:r>
          </w:p>
        </w:tc>
        <w:tc>
          <w:tcPr>
            <w:tcW w:w="0" w:type="auto"/>
          </w:tcPr>
          <w:p w14:paraId="7C16D733" w14:textId="77777777" w:rsidR="0017099A" w:rsidRPr="008921E1" w:rsidRDefault="00BC68C5">
            <w:pPr>
              <w:pStyle w:val="Compact"/>
              <w:rPr>
                <w:lang w:val="de-DE"/>
              </w:rPr>
            </w:pPr>
            <w:r>
              <w:rPr>
                <w:lang w:val="de-DE"/>
              </w:rPr>
              <w:t xml:space="preserve">Speichert die bearbeitete Belegung als neue Lösung (Name _man, bei Duplikaten mit Nummer). Sie wird in das Sheet Lös eingetragen, das Sheet Diag aktualisiert und die Lösung erscheint sofort im Dropdown.</w:t>
            </w:r>
          </w:p>
        </w:tc>
      </w:tr>
      <w:tr w:rsidR="0017099A" w:rsidRPr="00C44AC7"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57" w:name="harte-konfliktsperren"/>
      <w:bookmarkEnd w:id="56"/>
      <w:r>
        <w:rPr>
          <w:lang w:val="de-DE"/>
        </w:rPr>
        <w:t>Harte Konfliktsperren</w:t>
      </w:r>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t>Fachraum-Überschreitung: die Fachgruppe des Blocks ist im Slot bereits am Limit.</w:t>
      </w:r>
    </w:p>
    <w:p w14:paraId="7C16D73E" w14:textId="77777777" w:rsidR="0017099A" w:rsidRPr="008921E1" w:rsidRDefault="00BC68C5">
      <w:pPr>
        <w:pStyle w:val="FirstParagraph"/>
        <w:rPr>
          <w:lang w:val="de-DE"/>
        </w:rPr>
      </w:pPr>
      <w:r>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58" w:name="Xf08c1b793a1ab00f74f9007ae770227220579eb"/>
      <w:bookmarkEnd w:id="57"/>
      <w:r>
        <w:rPr>
          <w:lang w:val="de-DE"/>
        </w:rPr>
        <w:t xml:space="preserve">Gespeicherte Ansichtseinstellungen (Sheet EdCfg)</w:t>
      </w:r>
    </w:p>
    <w:p w14:paraId="7C16D740" w14:textId="77777777" w:rsidR="0017099A" w:rsidRPr="008921E1" w:rsidRDefault="00BC68C5">
      <w:pPr>
        <w:pStyle w:val="FirstParagraph"/>
        <w:rPr>
          <w:lang w:val="de-DE"/>
        </w:rPr>
      </w:pPr>
      <w:r>
        <w:rPr>
          <w:lang w:val="de-DE"/>
        </w:rPr>
        <w:t xml:space="preserve">Der Plan-Editor merkt sich seine Ansichtseinstellungen: Beim Schließen (Schaltfläche „Schließen“ oder Fenster-X) werden sie in das Sheet „EdCfg“ der Excel-Datei geschrieben, </w:t>
        <w:lastRenderedPageBreak/>
        <w:t>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 xml:space="preserve">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622"/>
      </w:tblGrid>
      <w:tr w:rsidR="0017099A" w:rsidRPr="00C44AC7"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t xml:space="preserve">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59" w:name="X143ade5636596e3346687027fcb444af27e1a46"/>
      <w:bookmarkEnd w:id="37"/>
      <w:bookmarkEnd w:id="58"/>
      <w:r>
        <w:rPr>
          <w:lang w:val="de-DE"/>
        </w:rPr>
        <w:t>4c. Live-Zwischenstände während des Solverlaufs</w:t>
      </w:r>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622"/>
      </w:tblGrid>
      <w:tr w:rsidR="0017099A" w:rsidRPr="00C44AC7"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60" w:name="die-pm-tabelle-und-die-qualitätsfunktion"/>
      <w:bookmarkEnd w:id="59"/>
      <w:r>
        <w:rPr>
          <w:lang w:val="de-DE"/>
        </w:rPr>
        <w:lastRenderedPageBreak/>
        <w:t>5. Die PM-Tabelle und die Qualitätsfunktion</w:t>
      </w:r>
    </w:p>
    <w:p w14:paraId="7C16D74D" w14:textId="77777777" w:rsidR="0017099A" w:rsidRPr="0012348B" w:rsidRDefault="00BC68C5">
      <w:pPr>
        <w:pStyle w:val="berschrift2"/>
        <w:rPr>
          <w:lang w:val="de-DE"/>
        </w:rPr>
      </w:pPr>
      <w:bookmarkStart w:id="61" w:name="rolle-der-pm-tabelle"/>
      <w:r>
        <w:rPr>
          <w:lang w:val="de-DE"/>
        </w:rPr>
        <w:t>5.1 Rolle der PM-Tabelle</w:t>
      </w:r>
    </w:p>
    <w:p w14:paraId="7C16D74E" w14:textId="77777777" w:rsidR="0017099A" w:rsidRPr="0012348B" w:rsidRDefault="00BC68C5">
      <w:pPr>
        <w:pStyle w:val="FirstParagraph"/>
        <w:rPr>
          <w:lang w:val="de-DE"/>
        </w:rPr>
      </w:pPr>
      <w:r>
        <w:rPr>
          <w:lang w:val="de-DE"/>
        </w:rPr>
        <w:t xml:space="preserve">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62" w:name="parameter-nach-funktion"/>
      <w:bookmarkEnd w:id="61"/>
      <w:r>
        <w:t xml:space="preserve">5.2 Parameter nach Funktion</w:t>
      </w:r>
    </w:p>
    <w:p w14:paraId="7C16D750" w14:textId="77777777" w:rsidR="0017099A" w:rsidRDefault="00BC68C5">
      <w:pPr>
        <w:pStyle w:val="berschrift3"/>
      </w:pPr>
      <w:bookmarkStart w:id="63" w:name="laufzeit-lösungsmenge"/>
      <w:r>
        <w:t xml:space="preserve">Laufzeit / Lösungsmenge</w:t>
      </w:r>
    </w:p>
    <w:tbl>
      <w:tblPr>
        <w:tblStyle w:val="Table"/>
        <w:tblW w:w="5000" w:type="pct"/>
        <w:tblLook w:val="0020" w:firstRow="1" w:lastRow="0" w:firstColumn="0" w:lastColumn="0" w:noHBand="0" w:noVBand="0"/>
      </w:tblPr>
      <w:tblGrid>
        <w:gridCol w:w="2519"/>
        <w:gridCol w:w="1106"/>
        <w:gridCol w:w="5997"/>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C44AC7" w14:paraId="7C16D758" w14:textId="77777777">
        <w:tc>
          <w:tcPr>
            <w:tcW w:w="0" w:type="auto"/>
          </w:tcPr>
          <w:p w14:paraId="7C16D755" w14:textId="77777777" w:rsidR="0017099A" w:rsidRDefault="00BC68C5">
            <w:pPr>
              <w:pStyle w:val="Compact"/>
            </w:pPr>
            <w:r>
              <w:t xml:space="preserve">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 xml:space="preserve">Maximale Rechenzeit des Solvers pro Lauf.</w:t>
            </w:r>
          </w:p>
        </w:tc>
      </w:tr>
      <w:tr w:rsidR="0017099A" w:rsidRPr="00C44AC7" w14:paraId="7C16D75C" w14:textId="77777777">
        <w:tc>
          <w:tcPr>
            <w:tcW w:w="0" w:type="auto"/>
          </w:tcPr>
          <w:p w14:paraId="7C16D759" w14:textId="77777777" w:rsidR="0017099A" w:rsidRDefault="00BC68C5">
            <w:pPr>
              <w:pStyle w:val="Compact"/>
            </w:pPr>
            <w:r>
              <w:t xml:space="preserve">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C44AC7" w14:paraId="7C16D760" w14:textId="77777777">
        <w:tc>
          <w:tcPr>
            <w:tcW w:w="0" w:type="auto"/>
          </w:tcPr>
          <w:p w14:paraId="7C16D75D" w14:textId="77777777" w:rsidR="0017099A" w:rsidRDefault="00BC68C5">
            <w:pPr>
              <w:pStyle w:val="Compact"/>
            </w:pPr>
            <w:r>
              <w:t xml:space="preserve">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C44AC7" w14:paraId="7C16D764" w14:textId="77777777">
        <w:tc>
          <w:tcPr>
            <w:tcW w:w="0" w:type="auto"/>
          </w:tcPr>
          <w:p w14:paraId="7C16D761" w14:textId="77777777" w:rsidR="0017099A" w:rsidRDefault="00BC68C5">
            <w:pPr>
              <w:pStyle w:val="Compact"/>
            </w:pPr>
            <w:r>
              <w:t xml:space="preserve">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622"/>
      </w:tblGrid>
      <w:tr w:rsidR="0017099A" w:rsidRPr="00C44AC7"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64" w:name="Xdbe504487ad068707dd4ab0c61134c1f8657fad"/>
      <w:bookmarkEnd w:id="63"/>
      <w:r>
        <w:rPr>
          <w:lang w:val="de-DE"/>
        </w:rPr>
        <w:t>Zielgewichte und Strafen (fließen in die angezeigte Qualität ein)</w:t>
      </w:r>
    </w:p>
    <w:tbl>
      <w:tblPr>
        <w:tblStyle w:val="Table"/>
        <w:tblW w:w="5000" w:type="pct"/>
        <w:tblLook w:val="0020" w:firstRow="1" w:lastRow="0" w:firstColumn="0" w:lastColumn="0" w:noHBand="0" w:noVBand="0"/>
      </w:tblPr>
      <w:tblGrid>
        <w:gridCol w:w="1934"/>
        <w:gridCol w:w="1226"/>
        <w:gridCol w:w="6462"/>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 xml:space="preserve">Wirkung in der Qualität</w:t>
            </w:r>
          </w:p>
        </w:tc>
      </w:tr>
      <w:tr w:rsidR="0017099A" w:rsidRPr="00C44AC7" w14:paraId="7C16D770" w14:textId="77777777">
        <w:tc>
          <w:tcPr>
            <w:tcW w:w="0" w:type="auto"/>
          </w:tcPr>
          <w:p w14:paraId="7C16D76D" w14:textId="77777777" w:rsidR="0017099A" w:rsidRDefault="00BC68C5">
            <w:pPr>
              <w:pStyle w:val="Compact"/>
            </w:pPr>
            <w:r>
              <w:t xml:space="preserve">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C44AC7" w14:paraId="7C16D774" w14:textId="77777777">
        <w:tc>
          <w:tcPr>
            <w:tcW w:w="0" w:type="auto"/>
          </w:tcPr>
          <w:p w14:paraId="7C16D771" w14:textId="77777777" w:rsidR="0017099A" w:rsidRDefault="00BC68C5">
            <w:pPr>
              <w:pStyle w:val="Compact"/>
            </w:pPr>
            <w:r>
              <w:t xml:space="preserve">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C44AC7" w14:paraId="7C16D778" w14:textId="77777777">
        <w:tc>
          <w:tcPr>
            <w:tcW w:w="0" w:type="auto"/>
          </w:tcPr>
          <w:p w14:paraId="7C16D775" w14:textId="77777777" w:rsidR="0017099A" w:rsidRDefault="00BC68C5">
            <w:pPr>
              <w:pStyle w:val="Compact"/>
            </w:pPr>
            <w:r>
              <w:t xml:space="preserve">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 xml:space="preserve">Strafe je päd. Einheit, deren belegte Stunden ab der Spätgrenze („SpätSchwelle“ C2, Standard 6) die Wst-abhängige Schwelle erreichen (Sheet „SpätSchwelle“, Spalten A/B).</w:t>
            </w:r>
          </w:p>
        </w:tc>
      </w:tr>
      <w:tr w:rsidR="0017099A" w:rsidRPr="00C44AC7" w14:paraId="0A110001" w14:textId="0A110002">
        <w:tc>
          <w:tcPr>
            <w:tcW w:w="0" w:type="auto"/>
          </w:tcPr>
          <w:p w14:paraId="0A110003" w14:textId="0A110004" w:rsidR="0017099A" w:rsidRDefault="00BC68C5">
            <w:pPr>
              <w:pStyle w:val="Compact"/>
            </w:pPr>
            <w:r>
              <w:t xml:space="preserve">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C44AC7" w14:paraId="7C16D77C" w14:textId="77777777">
        <w:tc>
          <w:tcPr>
            <w:tcW w:w="0" w:type="auto"/>
          </w:tcPr>
          <w:p w14:paraId="7C16D779" w14:textId="77777777" w:rsidR="0017099A" w:rsidRDefault="00BC68C5">
            <w:pPr>
              <w:pStyle w:val="Compact"/>
            </w:pPr>
            <w:r>
              <w:t xml:space="preserve">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 xml:space="preserve">Strafe je Hohlstunde über dem Freibetrag (StD: HohlStd. soll).</w:t>
            </w:r>
          </w:p>
        </w:tc>
      </w:tr>
      <w:tr w:rsidR="0017099A" w:rsidRPr="00C44AC7" w14:paraId="7C16D780" w14:textId="77777777">
        <w:tc>
          <w:tcPr>
            <w:tcW w:w="0" w:type="auto"/>
          </w:tcPr>
          <w:p w14:paraId="7C16D77D" w14:textId="77777777" w:rsidR="0017099A" w:rsidRDefault="00BC68C5">
            <w:pPr>
              <w:pStyle w:val="Compact"/>
            </w:pPr>
            <w:r>
              <w:t xml:space="preserve">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C44AC7" w14:paraId="7C16D784" w14:textId="77777777">
        <w:tc>
          <w:tcPr>
            <w:tcW w:w="0" w:type="auto"/>
          </w:tcPr>
          <w:p w14:paraId="7C16D781" w14:textId="77777777" w:rsidR="0017099A" w:rsidRDefault="00BC68C5">
            <w:pPr>
              <w:pStyle w:val="Compact"/>
            </w:pPr>
            <w:r>
              <w:t xml:space="preserve">Strafe dreifach </w:t>
              <w:lastRenderedPageBreak/>
              <w:t>Hohlstunde</w:t>
            </w:r>
          </w:p>
        </w:tc>
        <w:tc>
          <w:tcPr>
            <w:tcW w:w="0" w:type="auto"/>
          </w:tcPr>
          <w:p w14:paraId="7C16D782" w14:textId="77777777" w:rsidR="0017099A" w:rsidRDefault="00BC68C5">
            <w:pPr>
              <w:pStyle w:val="Compact"/>
            </w:pPr>
            <w:r>
              <w:lastRenderedPageBreak/>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C44AC7" w14:paraId="7C16D788" w14:textId="77777777">
        <w:tc>
          <w:tcPr>
            <w:tcW w:w="0" w:type="auto"/>
          </w:tcPr>
          <w:p w14:paraId="7C16D785" w14:textId="77777777" w:rsidR="0017099A" w:rsidRDefault="00BC68C5">
            <w:pPr>
              <w:pStyle w:val="Compact"/>
            </w:pPr>
            <w:r>
              <w:t xml:space="preserve">Strafe Einzelstunde</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Tag, an dem ein Lehrer nur eine einzige Stunde hat.</w:t>
            </w:r>
          </w:p>
        </w:tc>
      </w:tr>
      <w:tr w:rsidR="0017099A" w:rsidRPr="00C44AC7" w14:paraId="7C16D78C" w14:textId="77777777">
        <w:tc>
          <w:tcPr>
            <w:tcW w:w="0" w:type="auto"/>
          </w:tcPr>
          <w:p w14:paraId="7C16D789" w14:textId="77777777" w:rsidR="0017099A" w:rsidRDefault="00BC68C5">
            <w:pPr>
              <w:pStyle w:val="Compact"/>
            </w:pPr>
            <w:r>
              <w:t xml:space="preserve">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C44AC7" w14:paraId="7C16D790" w14:textId="77777777">
        <w:tc>
          <w:tcPr>
            <w:tcW w:w="0" w:type="auto"/>
          </w:tcPr>
          <w:p w14:paraId="7C16D78D" w14:textId="77777777" w:rsidR="0017099A" w:rsidRDefault="00BC68C5">
            <w:pPr>
              <w:pStyle w:val="Compact"/>
            </w:pPr>
            <w:r>
              <w:t xml:space="preserve">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17099A" w:rsidRPr="00C44AC7" w14:paraId="7C16D794" w14:textId="77777777">
        <w:tc>
          <w:tcPr>
            <w:tcW w:w="0" w:type="auto"/>
          </w:tcPr>
          <w:p w14:paraId="7C16D791" w14:textId="77777777" w:rsidR="0017099A" w:rsidRDefault="00BC68C5">
            <w:pPr>
              <w:pStyle w:val="Compact"/>
            </w:pPr>
            <w:r>
              <w:t xml:space="preserve">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C44AC7" w14:paraId="7C16D798" w14:textId="77777777">
        <w:tc>
          <w:tcPr>
            <w:tcW w:w="0" w:type="auto"/>
          </w:tcPr>
          <w:p w14:paraId="7C16D795" w14:textId="77777777" w:rsidR="0017099A" w:rsidRDefault="00BC68C5">
            <w:pPr>
              <w:pStyle w:val="Compact"/>
            </w:pPr>
            <w:r>
              <w:t xml:space="preserve">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622"/>
      </w:tblGrid>
      <w:tr w:rsidR="0017099A" w:rsidRPr="00C44AC7"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pPr>
        <w:rPr>
          <w:lang w:val="de-DE"/>
        </w:rPr>
      </w:pPr>
      <w:r>
        <w:rPr>
          <w:b/>
          <w:lang w:val="de-DE"/>
        </w:rPr>
        <w:t xml:space="preserve">Die Spätgrenze („Def spät ab Stunde“). </w:t>
      </w:r>
      <w:r>
        <w:rPr>
          <w:lang w:val="de-DE"/>
        </w:rPr>
        <w:t xml:space="preserve">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65" w:name="Xa198982b3a514e3d38e0623a3a9465e57b02975"/>
      <w:bookmarkEnd w:id="64"/>
      <w:r>
        <w:rPr>
          <w:lang w:val="de-DE"/>
        </w:rPr>
        <w:t>Nur im Solver-Ziel (nicht in der angezeigten Qualität – siehe 5.4)</w:t>
      </w:r>
    </w:p>
    <w:tbl>
      <w:tblPr>
        <w:tblStyle w:val="Table"/>
        <w:tblW w:w="5000" w:type="pct"/>
        <w:tblLook w:val="0020" w:firstRow="1" w:lastRow="0" w:firstColumn="0" w:lastColumn="0" w:noHBand="0" w:noVBand="0"/>
      </w:tblPr>
      <w:tblGrid>
        <w:gridCol w:w="1899"/>
        <w:gridCol w:w="1226"/>
        <w:gridCol w:w="6497"/>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C44AC7" w14:paraId="7C16D7A4" w14:textId="77777777">
        <w:tc>
          <w:tcPr>
            <w:tcW w:w="0" w:type="auto"/>
          </w:tcPr>
          <w:p w14:paraId="7C16D7A1" w14:textId="77777777" w:rsidR="0017099A" w:rsidRDefault="00BC68C5">
            <w:pPr>
              <w:pStyle w:val="Compact"/>
            </w:pPr>
            <w:r>
              <w:t xml:space="preserve">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C44AC7" w14:paraId="7C16D7A8" w14:textId="77777777">
        <w:tc>
          <w:tcPr>
            <w:tcW w:w="0" w:type="auto"/>
          </w:tcPr>
          <w:p w14:paraId="7C16D7A5" w14:textId="77777777" w:rsidR="0017099A" w:rsidRDefault="00BC68C5">
            <w:pPr>
              <w:pStyle w:val="Compact"/>
            </w:pPr>
            <w:r>
              <w:t xml:space="preserve">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 xml:space="preserve">Strafe, wenn ein Lehrer mehr Stunden am Stück hat als in StD (Std.Folge) erlaubt.</w:t>
            </w:r>
          </w:p>
        </w:tc>
      </w:tr>
      <w:tr w:rsidR="0017099A" w:rsidRPr="00C44AC7"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bl>
    <w:p w14:paraId="7C16D7AD" w14:textId="77777777" w:rsidR="0017099A" w:rsidRDefault="00BC68C5">
      <w:pPr>
        <w:pStyle w:val="berschrift3"/>
      </w:pPr>
      <w:bookmarkStart w:id="66" w:name="harte-constraints-sonstiges"/>
      <w:bookmarkEnd w:id="65"/>
      <w:r>
        <w:t xml:space="preserve">Harte Constraints / Sonstiges</w:t>
      </w:r>
    </w:p>
    <w:tbl>
      <w:tblPr>
        <w:tblStyle w:val="Table"/>
        <w:tblW w:w="5000" w:type="pct"/>
        <w:tblLook w:val="0020" w:firstRow="1" w:lastRow="0" w:firstColumn="0" w:lastColumn="0" w:noHBand="0" w:noVBand="0"/>
      </w:tblPr>
      <w:tblGrid>
        <w:gridCol w:w="2259"/>
        <w:gridCol w:w="1106"/>
        <w:gridCol w:w="6257"/>
      </w:tblGrid>
      <w:tr w:rsidR="0017099A" w14:paraId="7C16D7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C44AC7" w14:paraId="7C16D7B5" w14:textId="77777777">
        <w:tc>
          <w:tcPr>
            <w:tcW w:w="0" w:type="auto"/>
          </w:tcPr>
          <w:p w14:paraId="7C16D7B2" w14:textId="77777777" w:rsidR="0017099A" w:rsidRDefault="00BC68C5">
            <w:pPr>
              <w:pStyle w:val="Compact"/>
            </w:pPr>
            <w:r>
              <w:t xml:space="preserve">Verbot später Doppelstunden</w:t>
            </w:r>
          </w:p>
        </w:tc>
        <w:tc>
          <w:tcPr>
            <w:tcW w:w="0" w:type="auto"/>
          </w:tcPr>
          <w:p w14:paraId="7C16D7B3" w14:textId="77777777" w:rsidR="0017099A" w:rsidRDefault="00BC68C5">
            <w:pPr>
              <w:pStyle w:val="Compact"/>
            </w:pPr>
            <w:r>
              <w:t>ja/nein</w:t>
            </w:r>
          </w:p>
        </w:tc>
        <w:tc>
          <w:tcPr>
            <w:tcW w:w="0" w:type="auto"/>
          </w:tcPr>
          <w:p w14:paraId="7C16D7B4"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C44AC7" w14:paraId="7C16D7B9" w14:textId="77777777">
        <w:tc>
          <w:tcPr>
            <w:tcW w:w="0" w:type="auto"/>
          </w:tcPr>
          <w:p w14:paraId="7C16D7B6" w14:textId="77777777" w:rsidR="0017099A" w:rsidRDefault="00BC68C5">
            <w:pPr>
              <w:pStyle w:val="Compact"/>
            </w:pPr>
            <w:r>
              <w:t xml:space="preserve">Verbot -2</w:t>
            </w:r>
          </w:p>
        </w:tc>
        <w:tc>
          <w:tcPr>
            <w:tcW w:w="0" w:type="auto"/>
          </w:tcPr>
          <w:p w14:paraId="7C16D7B7" w14:textId="77777777" w:rsidR="0017099A" w:rsidRDefault="00BC68C5">
            <w:pPr>
              <w:pStyle w:val="Compact"/>
            </w:pPr>
            <w:r>
              <w:t>ja/nein</w:t>
            </w:r>
          </w:p>
        </w:tc>
        <w:tc>
          <w:tcPr>
            <w:tcW w:w="0" w:type="auto"/>
          </w:tcPr>
          <w:p w14:paraId="7C16D7B8" w14:textId="77777777" w:rsidR="0017099A" w:rsidRPr="0012348B" w:rsidRDefault="00BC68C5">
            <w:pPr>
              <w:pStyle w:val="Compact"/>
              <w:rPr>
                <w:lang w:val="de-DE"/>
              </w:rPr>
            </w:pPr>
            <w:r>
              <w:rPr>
                <w:lang w:val="de-DE"/>
              </w:rPr>
              <w:t>Wenn ja: −2-Zeitwünsche sind hartes Verbot (sonst Strafe -2).</w:t>
            </w:r>
          </w:p>
        </w:tc>
      </w:tr>
      <w:tr w:rsidR="0017099A" w:rsidRPr="00C44AC7" w14:paraId="7C16D7BD" w14:textId="77777777">
        <w:tc>
          <w:tcPr>
            <w:tcW w:w="0" w:type="auto"/>
          </w:tcPr>
          <w:p w14:paraId="7C16D7BA" w14:textId="77777777" w:rsidR="0017099A" w:rsidRDefault="00BC68C5">
            <w:pPr>
              <w:pStyle w:val="Compact"/>
            </w:pPr>
            <w:r>
              <w:t xml:space="preserve">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 xml:space="preserve">Pausenposition StundeVor-StundeNach;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622"/>
      </w:tblGrid>
      <w:tr w:rsidR="0017099A" w:rsidRPr="00C44AC7"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 xml:space="preserve">ℹ Zusätzlich zu diesen Parametern lassen sich Hohlstunden-, Folge- und Einzel-/Doppel-/Dreifach-Hohlstunden-Regeln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67" w:name="formel-der-qualitätsfunktion"/>
      <w:bookmarkEnd w:id="62"/>
      <w:bookmarkEnd w:id="66"/>
      <w:r>
        <w:rPr>
          <w:lang w:val="de-DE"/>
        </w:rPr>
        <w:t>5.3 Formel der Qualitätsfunktion</w:t>
      </w:r>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lastRenderedPageBreak/>
        <w:t xml:space="preserve">Q = (Gewicht frühe Doppel) · n_frühe_Doppel − (Gewicht späte Doppel) · n_späte_Doppel − (Gewicht späte päd. Einheiten) · n_späte_päd_Einheiten − (Strafe Hohlstunde) · n_Hohlstunden − (Strafe doppel Hohlstunde) · n_2er_Hohlblöcke − (Strafe dreifach Hohlstunde) · n_≥3er_Hohlblöcke − (Strafe Einzelstunde) · n_Einzelstunden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330"/>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C44AC7"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C44AC7"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 xml:space="preserve">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wird auf die tatsächlich belegten verschiedenen Zeitpunkte begrenzt. Fächer aus „Fächer ohne Spätzählung“ werden ausgenommen.</w:t>
            </w:r>
          </w:p>
        </w:tc>
      </w:tr>
      <w:tr w:rsidR="0017099A" w:rsidRPr="00C44AC7" w14:paraId="7C16D7D2" w14:textId="77777777">
        <w:tc>
          <w:tcPr>
            <w:tcW w:w="0" w:type="auto"/>
          </w:tcPr>
          <w:p w14:paraId="7C16D7D0" w14:textId="77777777" w:rsidR="0017099A" w:rsidRDefault="00BC68C5">
            <w:pPr>
              <w:pStyle w:val="Compact"/>
            </w:pPr>
            <w:r>
              <w:t>n_Hohlstunden</w:t>
            </w:r>
          </w:p>
        </w:tc>
        <w:tc>
          <w:tcPr>
            <w:tcW w:w="0" w:type="auto"/>
          </w:tcPr>
          <w:p w14:paraId="7C16D7D1" w14:textId="77777777" w:rsidR="0017099A" w:rsidRPr="0012348B" w:rsidRDefault="00BC68C5">
            <w:pPr>
              <w:pStyle w:val="Compact"/>
              <w:rPr>
                <w:lang w:val="de-DE"/>
              </w:rPr>
            </w:pPr>
            <w:r>
              <w:rPr>
                <w:lang w:val="de-DE"/>
              </w:rPr>
              <w:t xml:space="preserve">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C44AC7" w14:paraId="7C16D7D8" w14:textId="77777777">
        <w:tc>
          <w:tcPr>
            <w:tcW w:w="0" w:type="auto"/>
          </w:tcPr>
          <w:p w14:paraId="7C16D7D6" w14:textId="77777777" w:rsidR="0017099A" w:rsidRDefault="00BC68C5">
            <w:pPr>
              <w:pStyle w:val="Compact"/>
            </w:pPr>
            <w:r>
              <w:t>n_Einzelstunden</w:t>
            </w:r>
          </w:p>
        </w:tc>
        <w:tc>
          <w:tcPr>
            <w:tcW w:w="0" w:type="auto"/>
          </w:tcPr>
          <w:p w14:paraId="7C16D7D7" w14:textId="77777777" w:rsidR="0017099A" w:rsidRPr="0012348B" w:rsidRDefault="00BC68C5">
            <w:pPr>
              <w:pStyle w:val="Compact"/>
              <w:rPr>
                <w:lang w:val="de-DE"/>
              </w:rPr>
            </w:pPr>
            <w:r>
              <w:rPr>
                <w:lang w:val="de-DE"/>
              </w:rPr>
              <w:t>Tage, an denen ein Lehrer genau eine Unterrichtsstunde hat.</w:t>
            </w:r>
          </w:p>
        </w:tc>
      </w:tr>
      <w:tr w:rsidR="0017099A" w:rsidRPr="00C44AC7" w14:paraId="7C16D7DB" w14:textId="77777777">
        <w:tc>
          <w:tcPr>
            <w:tcW w:w="0" w:type="auto"/>
          </w:tcPr>
          <w:p w14:paraId="7C16D7D9" w14:textId="77777777" w:rsidR="0017099A" w:rsidRPr="0012348B" w:rsidRDefault="00BC68C5">
            <w:pPr>
              <w:pStyle w:val="Compact"/>
              <w:rPr>
                <w:lang w:val="de-DE"/>
              </w:rPr>
            </w:pPr>
            <w:r>
              <w:rPr>
                <w:lang w:val="de-DE"/>
              </w:rPr>
              <w:t>n_späte_LK_über_Grenze</w:t>
            </w:r>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C44AC7"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68" w:name="X3501c69d2e5b2a51bf3df803b2f5df8b34c0965"/>
      <w:bookmarkEnd w:id="67"/>
      <w:r>
        <w:rPr>
          <w:lang w:val="de-DE"/>
        </w:rPr>
        <w:t>5.4 Unterschied: Solver-Ziel vs. angezeigte Qualität</w:t>
      </w:r>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 xml:space="preserve">Solver-Ziel = Q + (Gewicht freie Tage) · n_freie_Tage − (Strafe Std.Folge) · n_Std.Folge_Verletzungen − (Strafe -2) · n_verletzte_-2-Wünsche</w:t>
      </w:r>
    </w:p>
    <w:p w14:paraId="7C16D7E3" w14:textId="77777777"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r>
    </w:p>
    <w:p w14:paraId="7C16D7E4" w14:textId="77777777" w:rsidR="0017099A" w:rsidRDefault="00BC68C5">
      <w:pPr>
        <w:pStyle w:val="berschrift1"/>
      </w:pPr>
      <w:bookmarkStart w:id="69" w:name="empfohlener-arbeitsablauf"/>
      <w:bookmarkEnd w:id="60"/>
      <w:bookmarkEnd w:id="68"/>
      <w:r>
        <w:t xml:space="preserve">6. Empfohlener Arbeitsablauf</w:t>
      </w:r>
    </w:p>
    <w:p w14:paraId="7C16D7E5" w14:textId="77777777" w:rsidR="0017099A" w:rsidRPr="0012348B" w:rsidRDefault="00BC68C5">
      <w:pPr>
        <w:numPr>
          <w:ilvl w:val="0"/>
          <w:numId w:val="9"/>
        </w:numPr>
        <w:rPr>
          <w:lang w:val="de-DE"/>
        </w:rPr>
      </w:pPr>
      <w:r>
        <w:rPr>
          <w:lang w:val="de-DE"/>
        </w:rPr>
        <w:t xml:space="preserve">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lastRenderedPageBreak/>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t xml:space="preserve">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 xml:space="preserve">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70" w:name="hinweise-und-fehlerbehebung"/>
      <w:bookmarkEnd w:id="69"/>
      <w:r>
        <w:rPr>
          <w:lang w:val="de-DE"/>
        </w:rPr>
        <w:t>7. Hinweise und Fehlerbehebung</w:t>
      </w:r>
    </w:p>
    <w:p w14:paraId="7C16D7F3" w14:textId="77777777" w:rsidR="0017099A" w:rsidRPr="0012348B" w:rsidRDefault="00BC68C5">
      <w:pPr>
        <w:pStyle w:val="berschrift2"/>
        <w:rPr>
          <w:lang w:val="de-DE"/>
        </w:rPr>
      </w:pPr>
      <w:bookmarkStart w:id="71" w:name="fehlermeldungen-und-ihre-bedeutung"/>
      <w:r>
        <w:rPr>
          <w:lang w:val="de-DE"/>
        </w:rPr>
        <w:t>Fehlermeldungen und ihre Bedeutung</w:t>
      </w:r>
    </w:p>
    <w:tbl>
      <w:tblPr>
        <w:tblStyle w:val="Table"/>
        <w:tblW w:w="5000" w:type="pct"/>
        <w:tblLook w:val="0020" w:firstRow="1" w:lastRow="0" w:firstColumn="0" w:lastColumn="0" w:noHBand="0" w:noVBand="0"/>
      </w:tblPr>
      <w:tblGrid>
        <w:gridCol w:w="2660"/>
        <w:gridCol w:w="696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 xml:space="preserve">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 xml:space="preserve">Zuerst Button 1 drücken.</w:t>
            </w:r>
          </w:p>
        </w:tc>
      </w:tr>
      <w:tr w:rsidR="0017099A" w14:paraId="7C16D7FC" w14:textId="77777777">
        <w:tc>
          <w:tcPr>
            <w:tcW w:w="0" w:type="auto"/>
          </w:tcPr>
          <w:p w14:paraId="7C16D7FA" w14:textId="77777777" w:rsidR="0017099A" w:rsidRDefault="00BC68C5">
            <w:pPr>
              <w:pStyle w:val="Compact"/>
            </w:pPr>
            <w:r>
              <w:t xml:space="preserve">„Keine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 xml:space="preserve">Button 10 ausführen.</w:t>
            </w:r>
          </w:p>
        </w:tc>
      </w:tr>
      <w:tr w:rsidR="0017099A" w:rsidRPr="00C44AC7" w14:paraId="7C16D7FF" w14:textId="77777777">
        <w:tc>
          <w:tcPr>
            <w:tcW w:w="0" w:type="auto"/>
          </w:tcPr>
          <w:p w14:paraId="7C16D7FD" w14:textId="77777777" w:rsidR="0017099A" w:rsidRDefault="00BC68C5">
            <w:pPr>
              <w:pStyle w:val="Compact"/>
            </w:pPr>
            <w:r>
              <w:t xml:space="preserve">„Kein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C44AC7" w14:paraId="7C16D802" w14:textId="77777777">
        <w:tc>
          <w:tcPr>
            <w:tcW w:w="0" w:type="auto"/>
          </w:tcPr>
          <w:p w14:paraId="7C16D800" w14:textId="77777777" w:rsidR="0017099A" w:rsidRPr="0012348B" w:rsidRDefault="00BC68C5">
            <w:pPr>
              <w:pStyle w:val="Compact"/>
              <w:rPr>
                <w:lang w:val="de-DE"/>
              </w:rPr>
            </w:pPr>
            <w:r>
              <w:rPr>
                <w:lang w:val="de-DE"/>
              </w:rPr>
              <w:t xml:space="preserve">„Tabelle ‚Fix UNrn‘ nicht gefunden“</w:t>
            </w:r>
          </w:p>
        </w:tc>
        <w:tc>
          <w:tcPr>
            <w:tcW w:w="0" w:type="auto"/>
          </w:tcPr>
          <w:p w14:paraId="7C16D801" w14:textId="77777777" w:rsidR="0017099A" w:rsidRPr="0012348B" w:rsidRDefault="00BC68C5">
            <w:pPr>
              <w:pStyle w:val="Compact"/>
              <w:rPr>
                <w:lang w:val="de-DE"/>
              </w:rPr>
            </w:pPr>
            <w:r>
              <w:rPr>
                <w:lang w:val="de-DE"/>
              </w:rPr>
              <w:t xml:space="preserve">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 xml:space="preserve">„Spalte ‚X‘ nicht gefunden“</w:t>
            </w:r>
          </w:p>
        </w:tc>
        <w:tc>
          <w:tcPr>
            <w:tcW w:w="0" w:type="auto"/>
          </w:tcPr>
          <w:p w14:paraId="7C16D804" w14:textId="77777777" w:rsidR="0017099A" w:rsidRDefault="00BC68C5">
            <w:pPr>
              <w:pStyle w:val="Compact"/>
            </w:pPr>
            <w:r>
              <w:rPr>
                <w:lang w:val="de-DE"/>
              </w:rPr>
              <w:t xml:space="preserve">Pflichtspalte im Sheet UV fehlt oder ist falsch benannt. </w:t>
            </w:r>
            <w:r>
              <w:t xml:space="preserve">Spaltenkopf prüfen.</w:t>
            </w:r>
          </w:p>
        </w:tc>
      </w:tr>
      <w:tr w:rsidR="0017099A" w14:paraId="7C16D808" w14:textId="77777777">
        <w:tc>
          <w:tcPr>
            <w:tcW w:w="0" w:type="auto"/>
          </w:tcPr>
          <w:p w14:paraId="7C16D806" w14:textId="77777777" w:rsidR="0017099A" w:rsidRDefault="00BC68C5">
            <w:pPr>
              <w:pStyle w:val="Compact"/>
            </w:pPr>
            <w:r>
              <w:lastRenderedPageBreak/>
              <w:t xml:space="preserve">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 xml:space="preserve">Wert ergänzen oder Flag entfernen (Kapitel 2.4).</w:t>
            </w:r>
          </w:p>
        </w:tc>
      </w:tr>
      <w:tr>
        <w:tc>
          <w:tcPr>
            <w:tcW w:w="0" w:type="auto"/>
          </w:tcPr>
          <w:p>
            <w:pPr>
              <w:pStyle w:val="Compact"/>
            </w:pPr>
            <w:r>
              <w:t xml:space="preserve">PM: „… Beschriftung nicht erkannt — Wert wurde IGNORIERT“</w:t>
            </w:r>
          </w:p>
        </w:tc>
        <w:tc>
          <w:tcPr>
            <w:tcW w:w="0" w:type="auto"/>
          </w:tcPr>
          <w:p>
            <w:pPr>
              <w:pStyle w:val="Compact"/>
            </w:pPr>
            <w:r>
              <w:t xml:space="preserve">Eine Zeile im Sheet PM hat einen Text in Spalte A und einen Wert in Spalte B, passt aber zu keinem bekannten Parameter — meist ein Tippfehler oder eine umbenannte Beschriftung. Der Wert wird nicht übernommen, der Parameter behält seinen Standard. Schreibweise prüfen (Kapitel 5.2).</w:t>
            </w:r>
          </w:p>
        </w:tc>
      </w:tr>
    </w:tbl>
    <w:p w14:paraId="7C16D809" w14:textId="77777777" w:rsidR="0017099A" w:rsidRPr="0012348B" w:rsidRDefault="00BC68C5">
      <w:pPr>
        <w:pStyle w:val="berschrift2"/>
        <w:rPr>
          <w:lang w:val="de-DE"/>
        </w:rPr>
      </w:pPr>
      <w:bookmarkStart w:id="72" w:name="X5f2caa1a28ec42b378dccc3ab948516da715ee5"/>
      <w:bookmarkEnd w:id="71"/>
      <w:r>
        <w:rPr>
          <w:lang w:val="de-DE"/>
        </w:rPr>
        <w:t xml:space="preserve">Checkliste: Fehlerursache bei Infeasibility („unlösbar“) finden</w:t>
      </w:r>
    </w:p>
    <w:p w14:paraId="7C16D80A" w14:textId="77777777" w:rsidR="0017099A" w:rsidRDefault="00BC68C5">
      <w:pPr>
        <w:pStyle w:val="FirstParagraph"/>
      </w:pPr>
      <w:r>
        <w:rPr>
          <w:lang w:val="de-DE"/>
        </w:rPr>
        <w:t xml:space="preserve">Meldet der Solver nach Button 10 Infeasibility, hilft folgende Reihenfolge. </w:t>
      </w:r>
      <w:r>
        <w:t xml:space="preserve">Punkt 1–2 kosten nichts (nur Lesen), danach nach Häufigkeit sortiert.</w:t>
      </w:r>
    </w:p>
    <w:p w14:paraId="7C16D80B" w14:textId="77777777" w:rsidR="0017099A" w:rsidRPr="0012348B" w:rsidRDefault="00BC68C5">
      <w:pPr>
        <w:numPr>
          <w:ilvl w:val="0"/>
          <w:numId w:val="10"/>
        </w:numPr>
        <w:rPr>
          <w:lang w:val="de-DE"/>
        </w:rPr>
      </w:pPr>
      <w:r>
        <w:rPr>
          <w:lang w:val="de-DE"/>
        </w:rPr>
        <w:t xml:space="preserve">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 xml:space="preserve">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 xml:space="preserve">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 xml:space="preserve">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 xml:space="preserve">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t xml:space="preserve">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lastRenderedPageBreak/>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 xml:space="preserve">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73" w:name="allgemeine-hinweise"/>
      <w:bookmarkEnd w:id="72"/>
      <w:r>
        <w:t xml:space="preserve">Allgemeine Hinweise</w:t>
      </w:r>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 xml:space="preserve">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 xml:space="preserve">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 xml:space="preserve">Zellen in StD und Dopp.Std. immer als Text formatieren, damit Excel keine Datumsumwandlungen vornimmt.</w:t>
      </w:r>
    </w:p>
    <w:p w14:paraId="7C16D820" w14:textId="77777777" w:rsidR="0017099A" w:rsidRDefault="00BC68C5">
      <w:pPr>
        <w:pStyle w:val="berschrift1"/>
      </w:pPr>
      <w:bookmarkStart w:id="74" w:name="glossar"/>
      <w:bookmarkEnd w:id="70"/>
      <w:bookmarkEnd w:id="73"/>
      <w:r>
        <w:t xml:space="preserve">8. Glossar</w:t>
      </w:r>
    </w:p>
    <w:tbl>
      <w:tblPr>
        <w:tblStyle w:val="Table"/>
        <w:tblW w:w="5000" w:type="pct"/>
        <w:tblLook w:val="0020" w:firstRow="1" w:lastRow="0" w:firstColumn="0" w:lastColumn="0" w:noHBand="0" w:noVBand="0"/>
      </w:tblPr>
      <w:tblGrid>
        <w:gridCol w:w="2204"/>
        <w:gridCol w:w="7418"/>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C44AC7"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C44AC7"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Pr>
                <w:lang w:val="de-DE"/>
              </w:rPr>
              <w:t xml:space="preserve">Gruppe von Zeilen mit gleicher UNr (z. B. Parallel- oder Teilungsunterricht).</w:t>
            </w:r>
          </w:p>
        </w:tc>
      </w:tr>
      <w:tr w:rsidR="0017099A" w:rsidRPr="00C44AC7"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C44AC7"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C44AC7"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Einzel-/Doppel-/Dreifach-Hohlstunden). </w:t>
            </w:r>
            <w:r>
              <w:t xml:space="preserve">Wirkt als Constraint statt als Strafe (Kapitel 2.4).</w:t>
            </w:r>
          </w:p>
        </w:tc>
      </w:tr>
      <w:tr w:rsidR="0017099A" w:rsidRPr="00C44AC7" w14:paraId="7C16D838" w14:textId="77777777">
        <w:tc>
          <w:tcPr>
            <w:tcW w:w="0" w:type="auto"/>
          </w:tcPr>
          <w:p w14:paraId="7C16D836" w14:textId="77777777" w:rsidR="0017099A" w:rsidRDefault="00BC68C5">
            <w:pPr>
              <w:pStyle w:val="Compact"/>
            </w:pPr>
            <w:r>
              <w:t xml:space="preserve">Fix UNrn</w:t>
            </w:r>
          </w:p>
        </w:tc>
        <w:tc>
          <w:tcPr>
            <w:tcW w:w="0" w:type="auto"/>
          </w:tcPr>
          <w:p w14:paraId="7C16D837" w14:textId="77777777" w:rsidR="0017099A" w:rsidRPr="0012348B" w:rsidRDefault="00BC68C5">
            <w:pPr>
              <w:pStyle w:val="Compact"/>
              <w:rPr>
                <w:lang w:val="de-DE"/>
              </w:rPr>
            </w:pPr>
            <w:r>
              <w:rPr>
                <w:lang w:val="de-DE"/>
              </w:rPr>
              <w:t xml:space="preserve">Zeitslots, die für bestimmte UNrn als unveränderlich vorgegeben sind.</w:t>
            </w:r>
          </w:p>
        </w:tc>
      </w:tr>
      <w:tr w:rsidR="0017099A" w:rsidRPr="00C44AC7"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 xml:space="preserve">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lastRenderedPageBreak/>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 xml:space="preserve">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austauschbare Rollen. </w:t>
            </w:r>
            <w:r>
              <w:t xml:space="preserve">Grundlage der Tausch-Optimierung (Button 10/14).</w:t>
            </w:r>
          </w:p>
        </w:tc>
      </w:tr>
      <w:tr w:rsidR="0017099A" w:rsidRPr="00C44AC7"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C44AC7"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C44AC7" w14:paraId="7C16D84A" w14:textId="77777777">
        <w:tc>
          <w:tcPr>
            <w:tcW w:w="0" w:type="auto"/>
          </w:tcPr>
          <w:p w14:paraId="7C16D848" w14:textId="77777777" w:rsidR="0017099A" w:rsidRDefault="00BC68C5">
            <w:pPr>
              <w:pStyle w:val="Compact"/>
            </w:pPr>
            <w:r>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C44AC7" w14:paraId="7C16D84D" w14:textId="77777777">
        <w:tc>
          <w:tcPr>
            <w:tcW w:w="0" w:type="auto"/>
          </w:tcPr>
          <w:p w14:paraId="7C16D84B" w14:textId="77777777" w:rsidR="0017099A" w:rsidRDefault="00BC68C5">
            <w:pPr>
              <w:pStyle w:val="Compact"/>
            </w:pPr>
            <w:r>
              <w:t xml:space="preserve">Angeheftete Pläne</w:t>
            </w:r>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C44AC7"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C44AC7"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C44AC7"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Untis-Format für die Unterrichtsverteilung. Von Button 7 (Export) bzw. Button 6 (Import) gelesen/geschrieben. Zeichensatz beim Import wählbar (auto/UTF-8/ANSI), beim Export wählbar (UTF-8 ohne/mit BOM, ANSI); der Export erlaubt zudem die Auswahl bestimmter U-Nrn.</w:t>
            </w:r>
          </w:p>
        </w:tc>
      </w:tr>
      <w:tr w:rsidR="0017099A" w:rsidRPr="00C44AC7"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C44AC7"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C44AC7"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 xml:space="preserve">Dummy-Lehrer aus dem ZZ-Lehrer-Trick (Button 7): fixiert eine UNr per −3-Sperre in einer GPU016-Datei, damit sie beim Reimport nach Untis nicht neu verplant wird.</w:t>
            </w:r>
          </w:p>
        </w:tc>
      </w:tr>
      <w:tr w:rsidR="0017099A" w:rsidRPr="00C44AC7"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 xml:space="preserve">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 xml:space="preserve">Formel siehe Kapitel 5.</w:t>
            </w:r>
          </w:p>
        </w:tc>
      </w:tr>
      <w:tr w:rsidR="0017099A" w:rsidRPr="00C44AC7"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C44AC7"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 xml:space="preserve">Die frühere separate Tabelle „FT“ entfällt.</w:t>
            </w:r>
          </w:p>
        </w:tc>
      </w:tr>
      <w:tr w:rsidR="0017099A" w:rsidRPr="00C44AC7"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 xml:space="preserve">Sheet „Checkup FixUNrn“ – automatische Prüfung fixierter UNrn vor </w:t>
              <w:lastRenderedPageBreak/>
              <w:t>dem Solver.</w:t>
            </w:r>
          </w:p>
        </w:tc>
      </w:tr>
      <w:tr w:rsidR="0017099A" w:rsidRPr="00C44AC7" w14:paraId="7C16D874" w14:textId="77777777">
        <w:tc>
          <w:tcPr>
            <w:tcW w:w="0" w:type="auto"/>
          </w:tcPr>
          <w:p w14:paraId="7C16D872" w14:textId="77777777" w:rsidR="0017099A" w:rsidRDefault="00BC68C5">
            <w:pPr>
              <w:pStyle w:val="Compact"/>
            </w:pPr>
            <w:r>
              <w:lastRenderedPageBreak/>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C44AC7"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C44AC7"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C44AC7"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 xml:space="preserve">Bereich im Plan-Editor für noch nicht oder nicht vollständig verplante UNrn.</w:t>
            </w:r>
          </w:p>
        </w:tc>
      </w:tr>
      <w:tr w:rsidR="0017099A" w:rsidRPr="00C44AC7" w14:paraId="7C16D880" w14:textId="77777777">
        <w:tc>
          <w:tcPr>
            <w:tcW w:w="0" w:type="auto"/>
          </w:tcPr>
          <w:p w14:paraId="7C16D87E" w14:textId="77777777" w:rsidR="0017099A" w:rsidRDefault="00BC68C5">
            <w:pPr>
              <w:pStyle w:val="Compact"/>
            </w:pPr>
            <w:r>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C44AC7" w14:paraId="7C16D883" w14:textId="77777777">
        <w:tc>
          <w:tcPr>
            <w:tcW w:w="0" w:type="auto"/>
          </w:tcPr>
          <w:p w14:paraId="7C16D881" w14:textId="77777777" w:rsidR="0017099A" w:rsidRDefault="00BC68C5">
            <w:pPr>
              <w:pStyle w:val="Compact"/>
            </w:pPr>
            <w:r>
              <w:t xml:space="preserve">Verschiebung mit Ausweich</w:t>
            </w:r>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C44AC7"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 xml:space="preserve">Rein lesendes Zusatzfenster im Plan-Editor („UV anzeigen“), zeigt die Rohdaten des Sheets UV gefiltert nach Lehrer/Klasse.</w:t>
            </w:r>
          </w:p>
        </w:tc>
      </w:tr>
      <w:tr w:rsidR="0017099A" w:rsidRPr="00C44AC7"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77777777" w:rsidR="0017099A" w:rsidRDefault="00BC68C5">
      <w:pPr>
        <w:pStyle w:val="Textkrper"/>
      </w:pPr>
      <w:r>
        <w:t xml:space="preserve">Stundenplan V81 – Benutzerhandbuch Seite von</w:t>
      </w:r>
      <w:bookmarkEnd w:id="74"/>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A2A34" w14:textId="77777777" w:rsidR="00902339" w:rsidRDefault="00902339">
      <w:pPr>
        <w:spacing w:after="0"/>
      </w:pPr>
      <w:r>
        <w:separator/>
      </w:r>
    </w:p>
  </w:endnote>
  <w:endnote w:type="continuationSeparator" w:id="0">
    <w:p w14:paraId="7EC232BD" w14:textId="77777777" w:rsidR="00902339" w:rsidRDefault="009023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8D3BF" w14:textId="77777777" w:rsidR="00902339" w:rsidRDefault="00902339">
      <w:r>
        <w:separator/>
      </w:r>
    </w:p>
  </w:footnote>
  <w:footnote w:type="continuationSeparator" w:id="0">
    <w:p w14:paraId="4E27991A" w14:textId="77777777" w:rsidR="00902339" w:rsidRDefault="009023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099A"/>
    <w:rsid w:val="00070C3A"/>
    <w:rsid w:val="0012348B"/>
    <w:rsid w:val="00152E10"/>
    <w:rsid w:val="0017099A"/>
    <w:rsid w:val="00197B80"/>
    <w:rsid w:val="001F42B7"/>
    <w:rsid w:val="00301EB7"/>
    <w:rsid w:val="003A4881"/>
    <w:rsid w:val="00403958"/>
    <w:rsid w:val="005A0F71"/>
    <w:rsid w:val="005E423B"/>
    <w:rsid w:val="00740591"/>
    <w:rsid w:val="007C6BD8"/>
    <w:rsid w:val="00864D6B"/>
    <w:rsid w:val="00876E9D"/>
    <w:rsid w:val="008921E1"/>
    <w:rsid w:val="00902339"/>
    <w:rsid w:val="00913C34"/>
    <w:rsid w:val="00BC68C5"/>
    <w:rsid w:val="00C44AC7"/>
    <w:rsid w:val="00CD5C96"/>
    <w:rsid w:val="00D05898"/>
    <w:rsid w:val="00DA3C69"/>
    <w:rsid w:val="00DF63D0"/>
    <w:rsid w:val="00EA66D0"/>
    <w:rsid w:val="00ED49D5"/>
    <w:rsid w:val="00F91494"/>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8005</Words>
  <Characters>50434</Characters>
  <Application>Microsoft Office Word</Application>
  <DocSecurity>0</DocSecurity>
  <Lines>420</Lines>
  <Paragraphs>116</Paragraphs>
  <ScaleCrop>false</ScaleCrop>
  <Company/>
  <LinksUpToDate>false</LinksUpToDate>
  <CharactersWithSpaces>58323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2</cp:revision>
  <dcterms:created xsi:type="dcterms:W3CDTF">2026-07-21T10:35:00Z</dcterms:created>
  <dcterms:modified xsi:type="dcterms:W3CDTF">2026-07-21T10:35:00Z</dcterms:modified>
</cp:coreProperties>
</file>