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6D546" w14:textId="77777777" w:rsidR="0017099A" w:rsidRPr="008921E1" w:rsidRDefault="00BC68C5">
      <w:pPr>
        <w:pStyle w:val="FirstParagraph"/>
        <w:rPr>
          <w:lang w:val="de-DE"/>
        </w:rPr>
      </w:pPr>
      <w:r>
        <w:rPr>
          <w:b/>
          <w:bCs/>
          <w:lang w:val="de-DE"/>
        </w:rPr>
        <w:t>Stundenplan V81</w:t>
      </w:r>
    </w:p>
    <w:p w14:paraId="7C16D547" w14:textId="77777777" w:rsidR="0017099A" w:rsidRPr="008921E1" w:rsidRDefault="00BC68C5">
      <w:pPr>
        <w:pStyle w:val="Textkrper"/>
        <w:rPr>
          <w:lang w:val="de-DE"/>
        </w:rPr>
      </w:pPr>
      <w:r>
        <w:rPr>
          <w:lang w:val="de-DE"/>
        </w:rPr>
        <w:t>Benutzerhandbuch</w:t>
      </w:r>
    </w:p>
    <w:p w14:paraId="7C16D548" w14:textId="77777777" w:rsidR="0017099A" w:rsidRPr="008921E1" w:rsidRDefault="00BC68C5">
      <w:pPr>
        <w:pStyle w:val="Textkrper"/>
        <w:rPr>
          <w:lang w:val="de-DE"/>
        </w:rPr>
      </w:pPr>
      <w:r>
        <w:rPr>
          <w:i/>
          <w:iCs/>
          <w:lang w:val="de-DE"/>
        </w:rPr>
        <w:t>Automatische Stundenplanerstellung mit OR-Tools</w:t>
      </w:r>
    </w:p>
    <w:p w14:paraId="7C16D549" w14:textId="77777777" w:rsidR="0017099A" w:rsidRPr="008921E1" w:rsidRDefault="00BC68C5">
      <w:pPr>
        <w:pStyle w:val="Textkrper"/>
        <w:rPr>
          <w:lang w:val="de-DE"/>
        </w:rPr>
      </w:pPr>
      <w:r>
        <w:rPr>
          <w:b/>
          <w:bCs/>
          <w:lang w:val="de-DE"/>
        </w:rPr>
        <w:t>Inhalt</w:t>
      </w:r>
    </w:p>
    <w:p w14:paraId="7C16D54A" w14:textId="77777777" w:rsidR="0017099A" w:rsidRPr="008921E1" w:rsidRDefault="00BC68C5">
      <w:pPr>
        <w:pStyle w:val="berschrift1"/>
        <w:rPr>
          <w:lang w:val="de-DE"/>
        </w:rPr>
      </w:pPr>
      <w:bookmarkStart w:id="0" w:name="überblick"/>
      <w:r>
        <w:rPr>
          <w:lang w:val="de-DE"/>
        </w:rPr>
        <w:t>1. Überblick</w:t>
      </w:r>
    </w:p>
    <w:p w14:paraId="7C16D54B" w14:textId="77777777" w:rsidR="0017099A" w:rsidRPr="008921E1" w:rsidRDefault="00BC68C5">
      <w:pPr>
        <w:pStyle w:val="FirstParagraph"/>
        <w:rPr>
          <w:lang w:val="de-DE"/>
        </w:rPr>
      </w:pPr>
      <w:r>
        <w:rPr>
          <w:lang w:val="de-DE"/>
        </w:rPr>
        <w:t>Das Programm erstellt Stundenpläne vollautomatisch mit dem CP-SAT-Solver von Google OR-Tools und unterstützt zusätzlich die manuelle Nachbearbeitung. Die gesamte Konfiguration und alle Ergebnisse liegen in einer einzigen Excel-Datei.</w:t>
      </w:r>
    </w:p>
    <w:p w14:paraId="7C16D54C" w14:textId="77777777" w:rsidR="0017099A" w:rsidRPr="008921E1" w:rsidRDefault="00BC68C5">
      <w:pPr>
        <w:pStyle w:val="Textkrper"/>
        <w:rPr>
          <w:lang w:val="de-DE"/>
        </w:rPr>
      </w:pPr>
      <w:r>
        <w:rPr>
          <w:lang w:val="de-DE"/>
        </w:rPr>
        <w:t>Das Programm unterstützt folgende Kernfunktionen:</w:t>
      </w:r>
    </w:p>
    <w:p w14:paraId="7C16D54D" w14:textId="77777777" w:rsidR="0017099A" w:rsidRPr="008921E1" w:rsidRDefault="00BC68C5">
      <w:pPr>
        <w:numPr>
          <w:ilvl w:val="0"/>
          <w:numId w:val="2"/>
        </w:numPr>
        <w:rPr>
          <w:lang w:val="de-DE"/>
        </w:rPr>
      </w:pPr>
      <w:r>
        <w:rPr>
          <w:lang w:val="de-DE"/>
        </w:rPr>
        <w:t>Vollautomatische Planerstellung unter Berücksichtigung von Lehrer- und Klassenkonflikten</w:t>
      </w:r>
    </w:p>
    <w:p w14:paraId="7C16D54E" w14:textId="77777777" w:rsidR="0017099A" w:rsidRPr="008921E1" w:rsidRDefault="00BC68C5">
      <w:pPr>
        <w:numPr>
          <w:ilvl w:val="0"/>
          <w:numId w:val="2"/>
        </w:numPr>
        <w:rPr>
          <w:lang w:val="de-DE"/>
        </w:rPr>
      </w:pPr>
      <w:r>
        <w:rPr>
          <w:lang w:val="de-DE"/>
        </w:rPr>
        <w:t>Zeitwünsche und Sperrzeiten für Lehrer und Klassen (−3, −2)</w:t>
      </w:r>
    </w:p>
    <w:p w14:paraId="7C16D54F" w14:textId="77777777" w:rsidR="0017099A" w:rsidRPr="008921E1" w:rsidRDefault="00BC68C5">
      <w:pPr>
        <w:numPr>
          <w:ilvl w:val="0"/>
          <w:numId w:val="2"/>
        </w:numPr>
        <w:rPr>
          <w:lang w:val="de-DE"/>
        </w:rPr>
      </w:pPr>
      <w:r>
        <w:rPr>
          <w:lang w:val="de-DE"/>
        </w:rPr>
        <w:t>Doppelstunden, Fachraum-Limits, Tauschgruppen, A-/B-Wochen</w:t>
      </w:r>
    </w:p>
    <w:p w14:paraId="7C16D550" w14:textId="77777777" w:rsidR="0017099A" w:rsidRPr="008921E1" w:rsidRDefault="00BC68C5">
      <w:pPr>
        <w:numPr>
          <w:ilvl w:val="0"/>
          <w:numId w:val="2"/>
        </w:numPr>
        <w:rPr>
          <w:lang w:val="de-DE"/>
        </w:rPr>
      </w:pPr>
      <w:r>
        <w:rPr>
          <w:lang w:val="de-DE"/>
        </w:rPr>
        <w:t>Zusätzliche freie Lehrertage direkt im Sheet StD (Spalten „Freie Tage“ / „Gewicht freie Tage“)</w:t>
      </w:r>
    </w:p>
    <w:p w14:paraId="7C16D551" w14:textId="15201CDC" w:rsidR="0017099A" w:rsidRPr="008921E1" w:rsidRDefault="00BC68C5">
      <w:pPr>
        <w:numPr>
          <w:ilvl w:val="0"/>
          <w:numId w:val="2"/>
        </w:numPr>
        <w:rPr>
          <w:lang w:val="de-DE"/>
        </w:rPr>
      </w:pPr>
      <w:r>
        <w:rPr>
          <w:b/>
          <w:bCs/>
          <w:lang w:val="de-DE"/>
        </w:rPr>
        <w:t>Individuell einstellbare harte Regeln je Lehrer (Sheet StD): Hohlstunden, Stundenfolge, Einzel-/Doppel-/Dreifach-Hohlstunden verbindlich statt nur als Strafe. Durch diese Funktion kann die deutliche Überlegenheit des OR-Tools ausgenutzt werden</w:t>
      </w:r>
      <w:r>
        <w:rPr>
          <w:lang w:val="de-DE"/>
        </w:rPr>
        <w:t>.</w:t>
      </w:r>
    </w:p>
    <w:p w14:paraId="7C16D552" w14:textId="77777777" w:rsidR="0017099A" w:rsidRPr="008921E1" w:rsidRDefault="00BC68C5">
      <w:pPr>
        <w:numPr>
          <w:ilvl w:val="0"/>
          <w:numId w:val="2"/>
        </w:numPr>
        <w:rPr>
          <w:lang w:val="de-DE"/>
        </w:rPr>
      </w:pPr>
      <w:r>
        <w:rPr>
          <w:lang w:val="de-DE"/>
        </w:rPr>
        <w:t>Stammdaten-Verwaltung mit Import aus Untis (GPU004) über einen eigenen Dialog (Button 21)</w:t>
      </w:r>
    </w:p>
    <w:p w14:paraId="7C16D553" w14:textId="77777777" w:rsidR="0017099A" w:rsidRPr="008921E1" w:rsidRDefault="00BC68C5">
      <w:pPr>
        <w:numPr>
          <w:ilvl w:val="0"/>
          <w:numId w:val="2"/>
        </w:numPr>
        <w:rPr>
          <w:lang w:val="de-DE"/>
        </w:rPr>
      </w:pPr>
      <w:r>
        <w:rPr>
          <w:lang w:val="de-DE"/>
        </w:rPr>
        <w:t>Untis-Datenaustausch (GPU002) mit wählbarem Zeichensatz (UTF-8/ANSI); Export wahlweise nur für ausgewählte Unterrichte und mit ZZ-Lehrer-Trick</w:t>
      </w:r>
    </w:p>
    <w:p w14:paraId="7C16D554" w14:textId="77777777" w:rsidR="0017099A" w:rsidRPr="008921E1" w:rsidRDefault="00BC68C5">
      <w:pPr>
        <w:numPr>
          <w:ilvl w:val="0"/>
          <w:numId w:val="2"/>
        </w:numPr>
        <w:rPr>
          <w:lang w:val="de-DE"/>
        </w:rPr>
      </w:pPr>
      <w:r>
        <w:rPr>
          <w:lang w:val="de-DE"/>
        </w:rPr>
        <w:t>Zweiter Beschriftungstext (ZeilenText-2) mit automatischer Kursfarbe (LK01/LK02)</w:t>
      </w:r>
    </w:p>
    <w:p w14:paraId="7C16D555" w14:textId="77777777" w:rsidR="0017099A" w:rsidRDefault="00BC68C5">
      <w:pPr>
        <w:numPr>
          <w:ilvl w:val="0"/>
          <w:numId w:val="2"/>
        </w:numPr>
      </w:pPr>
      <w:r>
        <w:t>Iterative Verbesserung bestehender Pläne</w:t>
      </w:r>
    </w:p>
    <w:p w14:paraId="7C16D556" w14:textId="77777777" w:rsidR="0017099A" w:rsidRPr="008921E1" w:rsidRDefault="00BC68C5">
      <w:pPr>
        <w:numPr>
          <w:ilvl w:val="0"/>
          <w:numId w:val="2"/>
        </w:numPr>
        <w:rPr>
          <w:lang w:val="de-DE"/>
        </w:rPr>
      </w:pPr>
      <w:r>
        <w:rPr>
          <w:lang w:val="de-DE"/>
        </w:rPr>
        <w:t>Export von Lehrer- und Klassenplänen als Excel-Sheets</w:t>
      </w:r>
    </w:p>
    <w:p w14:paraId="7C16D557" w14:textId="77777777" w:rsidR="0017099A" w:rsidRPr="008921E1" w:rsidRDefault="00BC68C5">
      <w:pPr>
        <w:numPr>
          <w:ilvl w:val="0"/>
          <w:numId w:val="2"/>
        </w:numPr>
        <w:rPr>
          <w:lang w:val="de-DE"/>
        </w:rPr>
      </w:pPr>
      <w:r>
        <w:rPr>
          <w:lang w:val="de-DE"/>
        </w:rPr>
        <w:t>Constraint-Prüfung mit farbcodiertem Verletzungs-Report (Sheet Verl)</w:t>
      </w:r>
    </w:p>
    <w:p w14:paraId="7C16D558" w14:textId="77777777" w:rsidR="0017099A" w:rsidRPr="008921E1" w:rsidRDefault="00BC68C5">
      <w:pPr>
        <w:numPr>
          <w:ilvl w:val="0"/>
          <w:numId w:val="2"/>
        </w:numPr>
        <w:rPr>
          <w:lang w:val="de-DE"/>
        </w:rPr>
      </w:pPr>
      <w:r>
        <w:rPr>
          <w:lang w:val="de-DE"/>
        </w:rPr>
        <w:t>Automatische Checkup-Prüfung der fixierten UNrn vor jedem Solverlauf (Sheet ChkFix)</w:t>
      </w:r>
    </w:p>
    <w:p w14:paraId="7C16D559" w14:textId="77777777" w:rsidR="0017099A" w:rsidRPr="008921E1" w:rsidRDefault="00BC68C5">
      <w:pPr>
        <w:numPr>
          <w:ilvl w:val="0"/>
          <w:numId w:val="2"/>
        </w:numPr>
        <w:rPr>
          <w:lang w:val="de-DE"/>
        </w:rPr>
      </w:pPr>
      <w:r>
        <w:rPr>
          <w:lang w:val="de-DE"/>
        </w:rPr>
        <w:t>Manueller Plan-Editor mit Drag-&amp;-Drop, Tauschvorschlägen und Verschiebung-mit-Ausweich</w:t>
      </w:r>
    </w:p>
    <w:p w14:paraId="7C16D55A" w14:textId="77777777" w:rsidR="0017099A" w:rsidRPr="008921E1" w:rsidRDefault="00BC68C5">
      <w:pPr>
        <w:numPr>
          <w:ilvl w:val="0"/>
          <w:numId w:val="2"/>
        </w:numPr>
        <w:rPr>
          <w:lang w:val="de-DE"/>
        </w:rPr>
      </w:pPr>
      <w:r>
        <w:rPr>
          <w:lang w:val="de-DE"/>
        </w:rPr>
        <w:lastRenderedPageBreak/>
        <w:t>Frei konfigurierbarer Farbcode je Klasse bzw. Fach im Plan-Editor (Sheet Farben)</w:t>
      </w:r>
    </w:p>
    <w:p w14:paraId="7C16D55B" w14:textId="77777777" w:rsidR="0017099A" w:rsidRPr="008921E1" w:rsidRDefault="00BC68C5">
      <w:pPr>
        <w:numPr>
          <w:ilvl w:val="0"/>
          <w:numId w:val="2"/>
        </w:numPr>
        <w:rPr>
          <w:lang w:val="de-DE"/>
        </w:rPr>
      </w:pPr>
      <w:r>
        <w:rPr>
          <w:lang w:val="de-DE"/>
        </w:rPr>
        <w:t>Zusätzlicher Fachgruppenplan und gleichzeitiges Anheften mehrerer Lehrer-/Klassen-/Fachgruppenpläne im Plan-Editor</w:t>
      </w:r>
    </w:p>
    <w:p w14:paraId="7C16D55C" w14:textId="77777777" w:rsidR="0017099A" w:rsidRPr="008921E1" w:rsidRDefault="00BC68C5">
      <w:pPr>
        <w:numPr>
          <w:ilvl w:val="0"/>
          <w:numId w:val="2"/>
        </w:numPr>
        <w:rPr>
          <w:lang w:val="de-DE"/>
        </w:rPr>
      </w:pPr>
      <w:r>
        <w:rPr>
          <w:lang w:val="de-DE"/>
        </w:rPr>
        <w:t>UV-Betrachtung direkt im Plan-Editor (Rohdaten aus dem Sheet UV, inkl. ignorierter Zeilen), mit editierbaren Datenspalten und Rückschreiben in die Excel-Datei</w:t>
      </w:r>
    </w:p>
    <w:p w14:paraId="7C16D55D" w14:textId="77777777" w:rsidR="0017099A" w:rsidRPr="008921E1" w:rsidRDefault="00BC68C5">
      <w:pPr>
        <w:numPr>
          <w:ilvl w:val="0"/>
          <w:numId w:val="2"/>
        </w:numPr>
        <w:rPr>
          <w:lang w:val="de-DE"/>
        </w:rPr>
      </w:pPr>
      <w:r>
        <w:rPr>
          <w:lang w:val="de-DE"/>
        </w:rPr>
        <w:t>Live-Einsicht in Zwischenstände während langer Suchläufe, ohne den Solver zu unterbrechen</w:t>
      </w:r>
    </w:p>
    <w:p w14:paraId="7C16D55E" w14:textId="77777777" w:rsidR="0017099A" w:rsidRPr="008921E1" w:rsidRDefault="00BC68C5">
      <w:pPr>
        <w:numPr>
          <w:ilvl w:val="0"/>
          <w:numId w:val="2"/>
        </w:numPr>
        <w:rPr>
          <w:lang w:val="de-DE"/>
        </w:rPr>
      </w:pPr>
      <w:r>
        <w:rPr>
          <w:lang w:val="de-DE"/>
        </w:rPr>
        <w:t>Plan-Editor merkt sich seine Ansichtseinstellungen je Excel-Datei (Sheet EdCfg): Farb-/Bearbeitungsmodus, Optionen, Diag-Filter, Fenstergröße/-position sowie zuletzt gewählte Lösung/Lehrer/Klasse</w:t>
      </w:r>
    </w:p>
    <w:p w14:paraId="7C16D55F" w14:textId="77777777" w:rsidR="0017099A" w:rsidRPr="008921E1" w:rsidRDefault="00BC68C5">
      <w:pPr>
        <w:pStyle w:val="berschrift1"/>
        <w:rPr>
          <w:lang w:val="de-DE"/>
        </w:rPr>
      </w:pPr>
      <w:bookmarkStart w:id="1" w:name="die-excel-eingabedatei"/>
      <w:bookmarkEnd w:id="0"/>
      <w:r>
        <w:rPr>
          <w:lang w:val="de-DE"/>
        </w:rPr>
        <w:t>2. Die Excel-Eingabedatei</w:t>
      </w:r>
    </w:p>
    <w:p w14:paraId="7C16D560" w14:textId="77777777" w:rsidR="0017099A" w:rsidRPr="008921E1" w:rsidRDefault="00BC68C5">
      <w:pPr>
        <w:pStyle w:val="FirstParagraph"/>
        <w:rPr>
          <w:lang w:val="de-DE"/>
        </w:rPr>
      </w:pPr>
      <w:r>
        <w:rPr>
          <w:lang w:val="de-DE"/>
        </w:rPr>
        <w:t>Die gesamte Konfiguration erfolgt in einer einzigen .xlsx-Datei. Das Programm liest beim Start ausschließlich diese Datei und schreibt alle Ergebnisse in dieselbe Datei zurück.</w:t>
      </w:r>
    </w:p>
    <w:tbl>
      <w:tblPr>
        <w:tblStyle w:val="Table"/>
        <w:tblW w:w="5000" w:type="pct"/>
        <w:tblLook w:val="0020" w:firstRow="1" w:lastRow="0" w:firstColumn="0" w:lastColumn="0" w:noHBand="0" w:noVBand="0"/>
      </w:tblPr>
      <w:tblGrid>
        <w:gridCol w:w="9622"/>
      </w:tblGrid>
      <w:tr w:rsidR="0017099A" w:rsidRPr="00EA66D0" w14:paraId="7C16D562"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61" w14:textId="77777777" w:rsidR="0017099A" w:rsidRPr="008921E1" w:rsidRDefault="00BC68C5">
            <w:pPr>
              <w:pStyle w:val="Compact"/>
              <w:rPr>
                <w:lang w:val="de-DE"/>
              </w:rPr>
            </w:pPr>
            <w:r>
              <w:rPr>
                <w:lang w:val="de-DE"/>
              </w:rPr>
              <w:t>⚠ Das Programm arbeitet ausschließlich mit einer .xlsx-Datei. Immer diese .xlsx-Datei einlesen.</w:t>
            </w:r>
          </w:p>
        </w:tc>
      </w:tr>
    </w:tbl>
    <w:p w14:paraId="7C16D563" w14:textId="77777777" w:rsidR="0017099A" w:rsidRPr="008921E1" w:rsidRDefault="00BC68C5">
      <w:pPr>
        <w:pStyle w:val="berschrift2"/>
        <w:rPr>
          <w:lang w:val="de-DE"/>
        </w:rPr>
      </w:pPr>
      <w:bookmarkStart w:id="2" w:name="übersicht-aller-tabellenblätter"/>
      <w:r>
        <w:rPr>
          <w:lang w:val="de-DE"/>
        </w:rPr>
        <w:t>2.0 Übersicht aller Tabellenblätter</w:t>
      </w:r>
    </w:p>
    <w:p w14:paraId="7C16D564" w14:textId="77777777" w:rsidR="0017099A" w:rsidRPr="008921E1" w:rsidRDefault="00BC68C5">
      <w:pPr>
        <w:pStyle w:val="FirstParagraph"/>
        <w:rPr>
          <w:lang w:val="de-DE"/>
        </w:rPr>
      </w:pPr>
      <w:r>
        <w:rPr>
          <w:lang w:val="de-DE"/>
        </w:rPr>
        <w:t>Alle internen Sheets verwenden kurze Namen. Die folgende Tabelle zeigt die Zuordnung zwischen kurzem Blattnamen und der bisherigen Langbezeichnung.</w:t>
      </w:r>
    </w:p>
    <w:tbl>
      <w:tblPr>
        <w:tblStyle w:val="Table"/>
        <w:tblW w:w="5000" w:type="pct"/>
        <w:tblLook w:val="0020" w:firstRow="1" w:lastRow="0" w:firstColumn="0" w:lastColumn="0" w:noHBand="0" w:noVBand="0"/>
      </w:tblPr>
      <w:tblGrid>
        <w:gridCol w:w="1575"/>
        <w:gridCol w:w="2235"/>
        <w:gridCol w:w="5812"/>
      </w:tblGrid>
      <w:tr w:rsidR="0017099A" w14:paraId="7C16D568"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65" w14:textId="77777777" w:rsidR="0017099A" w:rsidRDefault="00BC68C5">
            <w:pPr>
              <w:pStyle w:val="Compact"/>
            </w:pPr>
            <w:r>
              <w:rPr>
                <w:b/>
                <w:bCs/>
              </w:rPr>
              <w:t>Kurzname</w:t>
            </w:r>
          </w:p>
        </w:tc>
        <w:tc>
          <w:tcPr>
            <w:tcW w:w="0" w:type="auto"/>
          </w:tcPr>
          <w:p w14:paraId="7C16D566" w14:textId="77777777" w:rsidR="0017099A" w:rsidRDefault="00BC68C5">
            <w:pPr>
              <w:pStyle w:val="Compact"/>
            </w:pPr>
            <w:r>
              <w:rPr>
                <w:b/>
                <w:bCs/>
              </w:rPr>
              <w:t>Alter Name</w:t>
            </w:r>
          </w:p>
        </w:tc>
        <w:tc>
          <w:tcPr>
            <w:tcW w:w="0" w:type="auto"/>
          </w:tcPr>
          <w:p w14:paraId="7C16D567" w14:textId="77777777" w:rsidR="0017099A" w:rsidRDefault="00BC68C5">
            <w:pPr>
              <w:pStyle w:val="Compact"/>
            </w:pPr>
            <w:r>
              <w:rPr>
                <w:b/>
                <w:bCs/>
              </w:rPr>
              <w:t>Inhalt</w:t>
            </w:r>
          </w:p>
        </w:tc>
      </w:tr>
      <w:tr w:rsidR="0017099A" w:rsidRPr="00EA66D0" w14:paraId="7C16D56C" w14:textId="77777777">
        <w:tc>
          <w:tcPr>
            <w:tcW w:w="0" w:type="auto"/>
          </w:tcPr>
          <w:p w14:paraId="7C16D569" w14:textId="77777777" w:rsidR="0017099A" w:rsidRDefault="00BC68C5">
            <w:pPr>
              <w:pStyle w:val="Compact"/>
            </w:pPr>
            <w:r>
              <w:t>UV</w:t>
            </w:r>
          </w:p>
        </w:tc>
        <w:tc>
          <w:tcPr>
            <w:tcW w:w="0" w:type="auto"/>
          </w:tcPr>
          <w:p w14:paraId="7C16D56A" w14:textId="77777777" w:rsidR="0017099A" w:rsidRDefault="00BC68C5">
            <w:pPr>
              <w:pStyle w:val="Compact"/>
            </w:pPr>
            <w:r>
              <w:t>U-Verteilung</w:t>
            </w:r>
          </w:p>
        </w:tc>
        <w:tc>
          <w:tcPr>
            <w:tcW w:w="0" w:type="auto"/>
          </w:tcPr>
          <w:p w14:paraId="7C16D56B" w14:textId="77777777" w:rsidR="0017099A" w:rsidRPr="008921E1" w:rsidRDefault="00BC68C5">
            <w:pPr>
              <w:pStyle w:val="Compact"/>
              <w:rPr>
                <w:lang w:val="de-DE"/>
              </w:rPr>
            </w:pPr>
            <w:r>
              <w:rPr>
                <w:lang w:val="de-DE"/>
              </w:rPr>
              <w:t>Zentrale Unterrichts- und Lehrerzuordnung (Pflicht).</w:t>
            </w:r>
          </w:p>
        </w:tc>
      </w:tr>
      <w:tr w:rsidR="0017099A" w:rsidRPr="00EA66D0" w14:paraId="7C16D570" w14:textId="77777777">
        <w:tc>
          <w:tcPr>
            <w:tcW w:w="0" w:type="auto"/>
          </w:tcPr>
          <w:p w14:paraId="7C16D56D" w14:textId="77777777" w:rsidR="0017099A" w:rsidRDefault="00BC68C5">
            <w:pPr>
              <w:pStyle w:val="Compact"/>
            </w:pPr>
            <w:r>
              <w:t>Lös</w:t>
            </w:r>
          </w:p>
        </w:tc>
        <w:tc>
          <w:tcPr>
            <w:tcW w:w="0" w:type="auto"/>
          </w:tcPr>
          <w:p w14:paraId="7C16D56E" w14:textId="77777777" w:rsidR="0017099A" w:rsidRDefault="00BC68C5">
            <w:pPr>
              <w:pStyle w:val="Compact"/>
            </w:pPr>
            <w:r>
              <w:t>Lösungen</w:t>
            </w:r>
          </w:p>
        </w:tc>
        <w:tc>
          <w:tcPr>
            <w:tcW w:w="0" w:type="auto"/>
          </w:tcPr>
          <w:p w14:paraId="7C16D56F" w14:textId="77777777" w:rsidR="0017099A" w:rsidRPr="008921E1" w:rsidRDefault="00BC68C5">
            <w:pPr>
              <w:pStyle w:val="Compact"/>
              <w:rPr>
                <w:lang w:val="de-DE"/>
              </w:rPr>
            </w:pPr>
            <w:r>
              <w:rPr>
                <w:lang w:val="de-DE"/>
              </w:rPr>
              <w:t>Zeitraster und berechnete Lösungsspalten (Pflicht).</w:t>
            </w:r>
          </w:p>
        </w:tc>
      </w:tr>
      <w:tr w:rsidR="0017099A" w:rsidRPr="00EA66D0" w14:paraId="7C16D574" w14:textId="77777777">
        <w:tc>
          <w:tcPr>
            <w:tcW w:w="0" w:type="auto"/>
          </w:tcPr>
          <w:p w14:paraId="7C16D571" w14:textId="77777777" w:rsidR="0017099A" w:rsidRDefault="00BC68C5">
            <w:pPr>
              <w:pStyle w:val="Compact"/>
            </w:pPr>
            <w:r>
              <w:t>PM</w:t>
            </w:r>
          </w:p>
        </w:tc>
        <w:tc>
          <w:tcPr>
            <w:tcW w:w="0" w:type="auto"/>
          </w:tcPr>
          <w:p w14:paraId="7C16D572" w14:textId="77777777" w:rsidR="0017099A" w:rsidRDefault="00BC68C5">
            <w:pPr>
              <w:pStyle w:val="Compact"/>
            </w:pPr>
            <w:r>
              <w:t>Parameter</w:t>
            </w:r>
          </w:p>
        </w:tc>
        <w:tc>
          <w:tcPr>
            <w:tcW w:w="0" w:type="auto"/>
          </w:tcPr>
          <w:p w14:paraId="7C16D573" w14:textId="77777777" w:rsidR="0017099A" w:rsidRPr="008921E1" w:rsidRDefault="00BC68C5">
            <w:pPr>
              <w:pStyle w:val="Compact"/>
              <w:rPr>
                <w:lang w:val="de-DE"/>
              </w:rPr>
            </w:pPr>
            <w:r>
              <w:rPr>
                <w:lang w:val="de-DE"/>
              </w:rPr>
              <w:t>Steuerungsparameter für den Solver (Pflicht).</w:t>
            </w:r>
          </w:p>
        </w:tc>
      </w:tr>
      <w:tr w:rsidR="0017099A" w:rsidRPr="00EA66D0" w14:paraId="7C16D578" w14:textId="77777777">
        <w:tc>
          <w:tcPr>
            <w:tcW w:w="0" w:type="auto"/>
          </w:tcPr>
          <w:p w14:paraId="7C16D575" w14:textId="77777777" w:rsidR="0017099A" w:rsidRDefault="00BC68C5">
            <w:pPr>
              <w:pStyle w:val="Compact"/>
            </w:pPr>
            <w:r>
              <w:t>StD</w:t>
            </w:r>
          </w:p>
        </w:tc>
        <w:tc>
          <w:tcPr>
            <w:tcW w:w="0" w:type="auto"/>
          </w:tcPr>
          <w:p w14:paraId="7C16D576" w14:textId="77777777" w:rsidR="0017099A" w:rsidRDefault="00BC68C5">
            <w:pPr>
              <w:pStyle w:val="Compact"/>
            </w:pPr>
            <w:r>
              <w:t>Stammdaten</w:t>
            </w:r>
          </w:p>
        </w:tc>
        <w:tc>
          <w:tcPr>
            <w:tcW w:w="0" w:type="auto"/>
          </w:tcPr>
          <w:p w14:paraId="7C16D577" w14:textId="77777777" w:rsidR="0017099A" w:rsidRPr="008921E1" w:rsidRDefault="00BC68C5">
            <w:pPr>
              <w:pStyle w:val="Compact"/>
              <w:rPr>
                <w:lang w:val="de-DE"/>
              </w:rPr>
            </w:pPr>
            <w:r>
              <w:rPr>
                <w:lang w:val="de-DE"/>
              </w:rPr>
              <w:t>Individuelle Lehrer-Einstellungen inkl. harter Regeln und freier Tage (optional).</w:t>
            </w:r>
          </w:p>
        </w:tc>
      </w:tr>
      <w:tr w:rsidR="0017099A" w:rsidRPr="00EA66D0" w14:paraId="7C16D57C" w14:textId="77777777">
        <w:tc>
          <w:tcPr>
            <w:tcW w:w="0" w:type="auto"/>
          </w:tcPr>
          <w:p w14:paraId="7C16D579" w14:textId="77777777" w:rsidR="0017099A" w:rsidRDefault="00BC68C5">
            <w:pPr>
              <w:pStyle w:val="Compact"/>
            </w:pPr>
            <w:r>
              <w:t>ZWL</w:t>
            </w:r>
          </w:p>
        </w:tc>
        <w:tc>
          <w:tcPr>
            <w:tcW w:w="0" w:type="auto"/>
          </w:tcPr>
          <w:p w14:paraId="7C16D57A" w14:textId="77777777" w:rsidR="0017099A" w:rsidRDefault="00BC68C5">
            <w:pPr>
              <w:pStyle w:val="Compact"/>
            </w:pPr>
            <w:r>
              <w:t>ZeitWL</w:t>
            </w:r>
          </w:p>
        </w:tc>
        <w:tc>
          <w:tcPr>
            <w:tcW w:w="0" w:type="auto"/>
          </w:tcPr>
          <w:p w14:paraId="7C16D57B" w14:textId="77777777" w:rsidR="0017099A" w:rsidRPr="008921E1" w:rsidRDefault="00BC68C5">
            <w:pPr>
              <w:pStyle w:val="Compact"/>
              <w:rPr>
                <w:lang w:val="de-DE"/>
              </w:rPr>
            </w:pPr>
            <w:r>
              <w:rPr>
                <w:lang w:val="de-DE"/>
              </w:rPr>
              <w:t>Zeitwünsche für Lehrer (wird von Button 2 erzeugt).</w:t>
            </w:r>
          </w:p>
        </w:tc>
      </w:tr>
      <w:tr w:rsidR="0017099A" w:rsidRPr="00EA66D0" w14:paraId="7C16D580" w14:textId="77777777">
        <w:tc>
          <w:tcPr>
            <w:tcW w:w="0" w:type="auto"/>
          </w:tcPr>
          <w:p w14:paraId="7C16D57D" w14:textId="77777777" w:rsidR="0017099A" w:rsidRDefault="00BC68C5">
            <w:pPr>
              <w:pStyle w:val="Compact"/>
            </w:pPr>
            <w:r>
              <w:t>ZWK</w:t>
            </w:r>
          </w:p>
        </w:tc>
        <w:tc>
          <w:tcPr>
            <w:tcW w:w="0" w:type="auto"/>
          </w:tcPr>
          <w:p w14:paraId="7C16D57E" w14:textId="77777777" w:rsidR="0017099A" w:rsidRDefault="00BC68C5">
            <w:pPr>
              <w:pStyle w:val="Compact"/>
            </w:pPr>
            <w:r>
              <w:t>ZeitWK</w:t>
            </w:r>
          </w:p>
        </w:tc>
        <w:tc>
          <w:tcPr>
            <w:tcW w:w="0" w:type="auto"/>
          </w:tcPr>
          <w:p w14:paraId="7C16D57F" w14:textId="77777777" w:rsidR="0017099A" w:rsidRPr="008921E1" w:rsidRDefault="00BC68C5">
            <w:pPr>
              <w:pStyle w:val="Compact"/>
              <w:rPr>
                <w:lang w:val="de-DE"/>
              </w:rPr>
            </w:pPr>
            <w:r>
              <w:rPr>
                <w:lang w:val="de-DE"/>
              </w:rPr>
              <w:t>Zeitwünsche für Klassen (wird von Button 2 erzeugt).</w:t>
            </w:r>
          </w:p>
        </w:tc>
      </w:tr>
      <w:tr w:rsidR="0017099A" w:rsidRPr="00EA66D0" w14:paraId="7C16D584" w14:textId="77777777">
        <w:tc>
          <w:tcPr>
            <w:tcW w:w="0" w:type="auto"/>
          </w:tcPr>
          <w:p w14:paraId="7C16D581" w14:textId="77777777" w:rsidR="0017099A" w:rsidRDefault="00BC68C5">
            <w:pPr>
              <w:pStyle w:val="Compact"/>
            </w:pPr>
            <w:r>
              <w:t>FGR</w:t>
            </w:r>
          </w:p>
        </w:tc>
        <w:tc>
          <w:tcPr>
            <w:tcW w:w="0" w:type="auto"/>
          </w:tcPr>
          <w:p w14:paraId="7C16D582" w14:textId="77777777" w:rsidR="0017099A" w:rsidRDefault="00BC68C5">
            <w:pPr>
              <w:pStyle w:val="Compact"/>
            </w:pPr>
            <w:r>
              <w:t>Fachgruppenräume</w:t>
            </w:r>
          </w:p>
        </w:tc>
        <w:tc>
          <w:tcPr>
            <w:tcW w:w="0" w:type="auto"/>
          </w:tcPr>
          <w:p w14:paraId="7C16D583" w14:textId="77777777" w:rsidR="0017099A" w:rsidRPr="008921E1" w:rsidRDefault="00BC68C5">
            <w:pPr>
              <w:pStyle w:val="Compact"/>
              <w:rPr>
                <w:lang w:val="de-DE"/>
              </w:rPr>
            </w:pPr>
            <w:r>
              <w:rPr>
                <w:lang w:val="de-DE"/>
              </w:rPr>
              <w:t>Fachraum-Limits nach Fachgruppe (optional).</w:t>
            </w:r>
          </w:p>
        </w:tc>
      </w:tr>
      <w:tr w:rsidR="0017099A" w:rsidRPr="00EA66D0" w14:paraId="0A110009" w14:textId="0A11000A">
        <w:tc>
          <w:tcPr>
            <w:tcW w:w="0" w:type="auto"/>
          </w:tcPr>
          <w:p w14:paraId="0A11000B" w14:textId="0A11000C" w:rsidR="0017099A" w:rsidRDefault="00BC68C5">
            <w:pPr>
              <w:pStyle w:val="Compact"/>
            </w:pPr>
            <w:r>
              <w:t>SpätSchwelle</w:t>
            </w:r>
          </w:p>
        </w:tc>
        <w:tc>
          <w:tcPr>
            <w:tcW w:w="0" w:type="auto"/>
          </w:tcPr>
          <w:p w14:paraId="0A11000D" w14:textId="0A11000E" w:rsidR="0017099A" w:rsidRDefault="00BC68C5">
            <w:pPr>
              <w:pStyle w:val="Compact"/>
            </w:pPr>
            <w:r>
              <w:t>–</w:t>
            </w:r>
          </w:p>
        </w:tc>
        <w:tc>
          <w:tcPr>
            <w:tcW w:w="0" w:type="auto"/>
          </w:tcPr>
          <w:p w14:paraId="0A11000F" w14:textId="0A110010" w:rsidR="0017099A" w:rsidRPr="008921E1" w:rsidRDefault="00BC68C5">
            <w:pPr>
              <w:pStyle w:val="Compact"/>
              <w:rPr>
                <w:lang w:val="de-DE"/>
              </w:rPr>
            </w:pPr>
            <w:r>
              <w:rPr>
                <w:lang w:val="de-DE"/>
              </w:rPr>
              <w:t>Wst-abhängige Schwelle für späte päd. Einheiten: Spalte A = Wst, Spalte B = Schwelle (optional; fehlt das Blatt oder eine Wst, gilt die Schwelle 2).</w:t>
            </w:r>
          </w:p>
        </w:tc>
      </w:tr>
      <w:tr w:rsidR="0017099A" w:rsidRPr="00EA66D0" w14:paraId="7C16D588" w14:textId="77777777">
        <w:tc>
          <w:tcPr>
            <w:tcW w:w="0" w:type="auto"/>
          </w:tcPr>
          <w:p w14:paraId="7C16D585" w14:textId="77777777" w:rsidR="0017099A" w:rsidRDefault="00BC68C5">
            <w:pPr>
              <w:pStyle w:val="Compact"/>
            </w:pPr>
            <w:r>
              <w:t>Farben</w:t>
            </w:r>
          </w:p>
        </w:tc>
        <w:tc>
          <w:tcPr>
            <w:tcW w:w="0" w:type="auto"/>
          </w:tcPr>
          <w:p w14:paraId="7C16D586" w14:textId="77777777" w:rsidR="0017099A" w:rsidRDefault="00BC68C5">
            <w:pPr>
              <w:pStyle w:val="Compact"/>
            </w:pPr>
            <w:r>
              <w:t>–</w:t>
            </w:r>
          </w:p>
        </w:tc>
        <w:tc>
          <w:tcPr>
            <w:tcW w:w="0" w:type="auto"/>
          </w:tcPr>
          <w:p w14:paraId="7C16D587" w14:textId="77777777" w:rsidR="0017099A" w:rsidRPr="008921E1" w:rsidRDefault="00BC68C5">
            <w:pPr>
              <w:pStyle w:val="Compact"/>
              <w:rPr>
                <w:lang w:val="de-DE"/>
              </w:rPr>
            </w:pPr>
            <w:r>
              <w:rPr>
                <w:lang w:val="de-DE"/>
              </w:rPr>
              <w:t>Farbcode je Klasse bzw. Fach für den Plan-Editor (optional; wird vom Farbcode-Dialog im Plan-Editor angelegt und gepflegt).</w:t>
            </w:r>
          </w:p>
        </w:tc>
      </w:tr>
      <w:tr w:rsidR="0017099A" w:rsidRPr="00EA66D0" w14:paraId="7C16D58C" w14:textId="77777777">
        <w:tc>
          <w:tcPr>
            <w:tcW w:w="0" w:type="auto"/>
          </w:tcPr>
          <w:p w14:paraId="7C16D589" w14:textId="77777777" w:rsidR="0017099A" w:rsidRDefault="00BC68C5">
            <w:pPr>
              <w:pStyle w:val="Compact"/>
            </w:pPr>
            <w:r>
              <w:t>Fix UNrn</w:t>
            </w:r>
          </w:p>
        </w:tc>
        <w:tc>
          <w:tcPr>
            <w:tcW w:w="0" w:type="auto"/>
          </w:tcPr>
          <w:p w14:paraId="7C16D58A" w14:textId="77777777" w:rsidR="0017099A" w:rsidRDefault="00BC68C5">
            <w:pPr>
              <w:pStyle w:val="Compact"/>
            </w:pPr>
            <w:r>
              <w:t>Fix UNrn</w:t>
            </w:r>
          </w:p>
        </w:tc>
        <w:tc>
          <w:tcPr>
            <w:tcW w:w="0" w:type="auto"/>
          </w:tcPr>
          <w:p w14:paraId="7C16D58B" w14:textId="77777777" w:rsidR="0017099A" w:rsidRPr="008921E1" w:rsidRDefault="00BC68C5">
            <w:pPr>
              <w:pStyle w:val="Compact"/>
              <w:rPr>
                <w:lang w:val="de-DE"/>
              </w:rPr>
            </w:pPr>
            <w:r>
              <w:rPr>
                <w:lang w:val="de-DE"/>
              </w:rPr>
              <w:t>Fixierte Zeitslots (wird von „Gezielt fixieren“ (Button 8) und per Rechtsklick im Plan-Editor befüllt).</w:t>
            </w:r>
          </w:p>
        </w:tc>
      </w:tr>
      <w:tr w:rsidR="0017099A" w:rsidRPr="00EA66D0" w14:paraId="7C16D590" w14:textId="77777777">
        <w:tc>
          <w:tcPr>
            <w:tcW w:w="0" w:type="auto"/>
          </w:tcPr>
          <w:p w14:paraId="7C16D58D" w14:textId="77777777" w:rsidR="0017099A" w:rsidRDefault="00BC68C5">
            <w:pPr>
              <w:pStyle w:val="Compact"/>
            </w:pPr>
            <w:r>
              <w:lastRenderedPageBreak/>
              <w:t>Plan</w:t>
            </w:r>
          </w:p>
        </w:tc>
        <w:tc>
          <w:tcPr>
            <w:tcW w:w="0" w:type="auto"/>
          </w:tcPr>
          <w:p w14:paraId="7C16D58E" w14:textId="77777777" w:rsidR="0017099A" w:rsidRDefault="00BC68C5">
            <w:pPr>
              <w:pStyle w:val="Compact"/>
            </w:pPr>
            <w:r>
              <w:t>Unr-Plan</w:t>
            </w:r>
          </w:p>
        </w:tc>
        <w:tc>
          <w:tcPr>
            <w:tcW w:w="0" w:type="auto"/>
          </w:tcPr>
          <w:p w14:paraId="7C16D58F" w14:textId="77777777" w:rsidR="0017099A" w:rsidRPr="008921E1" w:rsidRDefault="00BC68C5">
            <w:pPr>
              <w:pStyle w:val="Compact"/>
              <w:rPr>
                <w:lang w:val="de-DE"/>
              </w:rPr>
            </w:pPr>
            <w:r>
              <w:rPr>
                <w:lang w:val="de-DE"/>
              </w:rPr>
              <w:t>Manueller Ausgangsplan (optional; manuell, per Button 3 oder Button 4 befüllbar).</w:t>
            </w:r>
          </w:p>
        </w:tc>
      </w:tr>
      <w:tr w:rsidR="0017099A" w:rsidRPr="00EA66D0" w14:paraId="7C16D594" w14:textId="77777777">
        <w:tc>
          <w:tcPr>
            <w:tcW w:w="0" w:type="auto"/>
          </w:tcPr>
          <w:p w14:paraId="7C16D591" w14:textId="77777777" w:rsidR="0017099A" w:rsidRDefault="00BC68C5">
            <w:pPr>
              <w:pStyle w:val="Compact"/>
            </w:pPr>
            <w:r>
              <w:t>Rank</w:t>
            </w:r>
          </w:p>
        </w:tc>
        <w:tc>
          <w:tcPr>
            <w:tcW w:w="0" w:type="auto"/>
          </w:tcPr>
          <w:p w14:paraId="7C16D592" w14:textId="77777777" w:rsidR="0017099A" w:rsidRDefault="00BC68C5">
            <w:pPr>
              <w:pStyle w:val="Compact"/>
            </w:pPr>
            <w:r>
              <w:t>SolverRanking</w:t>
            </w:r>
          </w:p>
        </w:tc>
        <w:tc>
          <w:tcPr>
            <w:tcW w:w="0" w:type="auto"/>
          </w:tcPr>
          <w:p w14:paraId="7C16D593" w14:textId="77777777" w:rsidR="0017099A" w:rsidRPr="008921E1" w:rsidRDefault="00BC68C5">
            <w:pPr>
              <w:pStyle w:val="Compact"/>
              <w:rPr>
                <w:lang w:val="de-DE"/>
              </w:rPr>
            </w:pPr>
            <w:r>
              <w:rPr>
                <w:lang w:val="de-DE"/>
              </w:rPr>
              <w:t>Ranking aller berechneten Lösungen, nach Qualität sortiert (Ausgabe).</w:t>
            </w:r>
          </w:p>
        </w:tc>
      </w:tr>
      <w:tr w:rsidR="0017099A" w:rsidRPr="00EA66D0" w14:paraId="7C16D598" w14:textId="77777777">
        <w:tc>
          <w:tcPr>
            <w:tcW w:w="0" w:type="auto"/>
          </w:tcPr>
          <w:p w14:paraId="7C16D595" w14:textId="77777777" w:rsidR="0017099A" w:rsidRDefault="00BC68C5">
            <w:pPr>
              <w:pStyle w:val="Compact"/>
            </w:pPr>
            <w:r>
              <w:t>Verl</w:t>
            </w:r>
          </w:p>
        </w:tc>
        <w:tc>
          <w:tcPr>
            <w:tcW w:w="0" w:type="auto"/>
          </w:tcPr>
          <w:p w14:paraId="7C16D596" w14:textId="77777777" w:rsidR="0017099A" w:rsidRDefault="00BC68C5">
            <w:pPr>
              <w:pStyle w:val="Compact"/>
            </w:pPr>
            <w:r>
              <w:t>Verletzungen</w:t>
            </w:r>
          </w:p>
        </w:tc>
        <w:tc>
          <w:tcPr>
            <w:tcW w:w="0" w:type="auto"/>
          </w:tcPr>
          <w:p w14:paraId="7C16D597" w14:textId="77777777" w:rsidR="0017099A" w:rsidRPr="008921E1" w:rsidRDefault="00BC68C5">
            <w:pPr>
              <w:pStyle w:val="Compact"/>
              <w:rPr>
                <w:lang w:val="de-DE"/>
              </w:rPr>
            </w:pPr>
            <w:r>
              <w:rPr>
                <w:lang w:val="de-DE"/>
              </w:rPr>
              <w:t>Constraint-Verletzungs-Report (Ausgabe, von Button 5 erzeugt).</w:t>
            </w:r>
          </w:p>
        </w:tc>
      </w:tr>
      <w:tr w:rsidR="0017099A" w14:paraId="7C16D59C" w14:textId="77777777">
        <w:tc>
          <w:tcPr>
            <w:tcW w:w="0" w:type="auto"/>
          </w:tcPr>
          <w:p w14:paraId="7C16D599" w14:textId="77777777" w:rsidR="0017099A" w:rsidRDefault="00BC68C5">
            <w:pPr>
              <w:pStyle w:val="Compact"/>
            </w:pPr>
            <w:r>
              <w:t>Diag</w:t>
            </w:r>
          </w:p>
        </w:tc>
        <w:tc>
          <w:tcPr>
            <w:tcW w:w="0" w:type="auto"/>
          </w:tcPr>
          <w:p w14:paraId="7C16D59A" w14:textId="77777777" w:rsidR="0017099A" w:rsidRDefault="00BC68C5">
            <w:pPr>
              <w:pStyle w:val="Compact"/>
            </w:pPr>
            <w:r>
              <w:t>Diagnose</w:t>
            </w:r>
          </w:p>
        </w:tc>
        <w:tc>
          <w:tcPr>
            <w:tcW w:w="0" w:type="auto"/>
          </w:tcPr>
          <w:p w14:paraId="7C16D59B" w14:textId="77777777" w:rsidR="0017099A" w:rsidRDefault="00BC68C5">
            <w:pPr>
              <w:pStyle w:val="Compact"/>
            </w:pPr>
            <w:r>
              <w:t>Lehrer-Diagnose-Übersicht (Ausgabe).</w:t>
            </w:r>
          </w:p>
        </w:tc>
      </w:tr>
      <w:tr w:rsidR="0017099A" w:rsidRPr="00EA66D0" w14:paraId="7C16D5A0" w14:textId="77777777">
        <w:tc>
          <w:tcPr>
            <w:tcW w:w="0" w:type="auto"/>
          </w:tcPr>
          <w:p w14:paraId="7C16D59D" w14:textId="77777777" w:rsidR="0017099A" w:rsidRDefault="00BC68C5">
            <w:pPr>
              <w:pStyle w:val="Compact"/>
            </w:pPr>
            <w:r>
              <w:t>ChkFix</w:t>
            </w:r>
          </w:p>
        </w:tc>
        <w:tc>
          <w:tcPr>
            <w:tcW w:w="0" w:type="auto"/>
          </w:tcPr>
          <w:p w14:paraId="7C16D59E" w14:textId="77777777" w:rsidR="0017099A" w:rsidRDefault="00BC68C5">
            <w:pPr>
              <w:pStyle w:val="Compact"/>
            </w:pPr>
            <w:r>
              <w:t>Checkup FixUNrn</w:t>
            </w:r>
          </w:p>
        </w:tc>
        <w:tc>
          <w:tcPr>
            <w:tcW w:w="0" w:type="auto"/>
          </w:tcPr>
          <w:p w14:paraId="7C16D59F" w14:textId="77777777" w:rsidR="0017099A" w:rsidRPr="008921E1" w:rsidRDefault="00BC68C5">
            <w:pPr>
              <w:pStyle w:val="Compact"/>
              <w:rPr>
                <w:lang w:val="de-DE"/>
              </w:rPr>
            </w:pPr>
            <w:r>
              <w:rPr>
                <w:lang w:val="de-DE"/>
              </w:rPr>
              <w:t>Prüfung der fixierten UNrn vor dem Solverlauf (Ausgabe, von Button 10 erzeugt).</w:t>
            </w:r>
          </w:p>
        </w:tc>
      </w:tr>
      <w:tr w:rsidR="0017099A" w:rsidRPr="00EA66D0" w14:paraId="7C16D5A4" w14:textId="77777777">
        <w:tc>
          <w:tcPr>
            <w:tcW w:w="0" w:type="auto"/>
          </w:tcPr>
          <w:p w14:paraId="7C16D5A1" w14:textId="77777777" w:rsidR="0017099A" w:rsidRDefault="00BC68C5">
            <w:pPr>
              <w:pStyle w:val="Compact"/>
            </w:pPr>
            <w:r>
              <w:t>Dstd-F</w:t>
            </w:r>
          </w:p>
        </w:tc>
        <w:tc>
          <w:tcPr>
            <w:tcW w:w="0" w:type="auto"/>
          </w:tcPr>
          <w:p w14:paraId="7C16D5A2" w14:textId="77777777" w:rsidR="0017099A" w:rsidRDefault="00BC68C5">
            <w:pPr>
              <w:pStyle w:val="Compact"/>
            </w:pPr>
            <w:r>
              <w:t>–</w:t>
            </w:r>
          </w:p>
        </w:tc>
        <w:tc>
          <w:tcPr>
            <w:tcW w:w="0" w:type="auto"/>
          </w:tcPr>
          <w:p w14:paraId="7C16D5A3" w14:textId="77777777" w:rsidR="0017099A" w:rsidRPr="008921E1" w:rsidRDefault="00BC68C5">
            <w:pPr>
              <w:pStyle w:val="Compact"/>
              <w:rPr>
                <w:lang w:val="de-DE"/>
              </w:rPr>
            </w:pPr>
            <w:r>
              <w:rPr>
                <w:lang w:val="de-DE"/>
              </w:rPr>
              <w:t>Detailliste der UNrn je Lehrer mit Verletzung der Doppelstunden-Vorgabe (Ausgabe).</w:t>
            </w:r>
          </w:p>
        </w:tc>
      </w:tr>
      <w:tr w:rsidR="0017099A" w:rsidRPr="00EA66D0" w14:paraId="7C16D5A8" w14:textId="77777777">
        <w:tc>
          <w:tcPr>
            <w:tcW w:w="0" w:type="auto"/>
          </w:tcPr>
          <w:p w14:paraId="7C16D5A5" w14:textId="77777777" w:rsidR="0017099A" w:rsidRDefault="00BC68C5">
            <w:pPr>
              <w:pStyle w:val="Compact"/>
            </w:pPr>
            <w:r>
              <w:t>Tausch</w:t>
            </w:r>
          </w:p>
        </w:tc>
        <w:tc>
          <w:tcPr>
            <w:tcW w:w="0" w:type="auto"/>
          </w:tcPr>
          <w:p w14:paraId="7C16D5A6" w14:textId="77777777" w:rsidR="0017099A" w:rsidRDefault="00BC68C5">
            <w:pPr>
              <w:pStyle w:val="Compact"/>
            </w:pPr>
            <w:r>
              <w:t>Tauschliste</w:t>
            </w:r>
          </w:p>
        </w:tc>
        <w:tc>
          <w:tcPr>
            <w:tcW w:w="0" w:type="auto"/>
          </w:tcPr>
          <w:p w14:paraId="7C16D5A7" w14:textId="77777777" w:rsidR="0017099A" w:rsidRPr="008921E1" w:rsidRDefault="00BC68C5">
            <w:pPr>
              <w:pStyle w:val="Compact"/>
              <w:rPr>
                <w:lang w:val="de-DE"/>
              </w:rPr>
            </w:pPr>
            <w:r>
              <w:rPr>
                <w:lang w:val="de-DE"/>
              </w:rPr>
              <w:t>Liste der Lehrertausch-Paare (Ausgabe).</w:t>
            </w:r>
          </w:p>
        </w:tc>
      </w:tr>
      <w:tr w:rsidR="0017099A" w:rsidRPr="00EA66D0" w14:paraId="7C16D5AC" w14:textId="77777777">
        <w:tc>
          <w:tcPr>
            <w:tcW w:w="0" w:type="auto"/>
          </w:tcPr>
          <w:p w14:paraId="7C16D5A9" w14:textId="77777777" w:rsidR="0017099A" w:rsidRDefault="00BC68C5">
            <w:pPr>
              <w:pStyle w:val="Compact"/>
            </w:pPr>
            <w:r>
              <w:t>Gesichert</w:t>
            </w:r>
          </w:p>
        </w:tc>
        <w:tc>
          <w:tcPr>
            <w:tcW w:w="0" w:type="auto"/>
          </w:tcPr>
          <w:p w14:paraId="7C16D5AA" w14:textId="77777777" w:rsidR="0017099A" w:rsidRDefault="00BC68C5">
            <w:pPr>
              <w:pStyle w:val="Compact"/>
            </w:pPr>
            <w:r>
              <w:t>–</w:t>
            </w:r>
          </w:p>
        </w:tc>
        <w:tc>
          <w:tcPr>
            <w:tcW w:w="0" w:type="auto"/>
          </w:tcPr>
          <w:p w14:paraId="7C16D5AB" w14:textId="77777777" w:rsidR="0017099A" w:rsidRPr="008921E1" w:rsidRDefault="00BC68C5">
            <w:pPr>
              <w:pStyle w:val="Compact"/>
              <w:rPr>
                <w:lang w:val="de-DE"/>
              </w:rPr>
            </w:pPr>
            <w:r>
              <w:rPr>
                <w:lang w:val="de-DE"/>
              </w:rPr>
              <w:t>Dauerhaft gesicherte Lösungen (Ausgabe, von „Lösung sichern“ = Button 12 befüllt).</w:t>
            </w:r>
          </w:p>
        </w:tc>
      </w:tr>
      <w:tr w:rsidR="0017099A" w:rsidRPr="00EA66D0" w14:paraId="7C16D5B0" w14:textId="77777777">
        <w:tc>
          <w:tcPr>
            <w:tcW w:w="0" w:type="auto"/>
          </w:tcPr>
          <w:p w14:paraId="7C16D5AD" w14:textId="77777777" w:rsidR="0017099A" w:rsidRDefault="00BC68C5">
            <w:pPr>
              <w:pStyle w:val="Compact"/>
            </w:pPr>
            <w:r>
              <w:t>EdCfg</w:t>
            </w:r>
          </w:p>
        </w:tc>
        <w:tc>
          <w:tcPr>
            <w:tcW w:w="0" w:type="auto"/>
          </w:tcPr>
          <w:p w14:paraId="7C16D5AE" w14:textId="77777777" w:rsidR="0017099A" w:rsidRDefault="00BC68C5">
            <w:pPr>
              <w:pStyle w:val="Compact"/>
            </w:pPr>
            <w:r>
              <w:t>–</w:t>
            </w:r>
          </w:p>
        </w:tc>
        <w:tc>
          <w:tcPr>
            <w:tcW w:w="0" w:type="auto"/>
          </w:tcPr>
          <w:p w14:paraId="7C16D5AF" w14:textId="77777777" w:rsidR="0017099A" w:rsidRPr="008921E1" w:rsidRDefault="00BC68C5">
            <w:pPr>
              <w:pStyle w:val="Compact"/>
              <w:rPr>
                <w:lang w:val="de-DE"/>
              </w:rPr>
            </w:pPr>
            <w:r>
              <w:rPr>
                <w:lang w:val="de-DE"/>
              </w:rPr>
              <w:t>Gespeicherte Ansichtseinstellungen des Plan-Editors (optional; wird beim Schließen des Plan-Editors automatisch geschrieben und beim nächsten Öffnen wieder geladen).</w:t>
            </w:r>
          </w:p>
        </w:tc>
      </w:tr>
    </w:tbl>
    <w:p w14:paraId="7C16D5B1" w14:textId="77777777" w:rsidR="0017099A" w:rsidRPr="008921E1" w:rsidRDefault="00BC68C5">
      <w:pPr>
        <w:pStyle w:val="berschrift2"/>
        <w:rPr>
          <w:lang w:val="de-DE"/>
        </w:rPr>
      </w:pPr>
      <w:bookmarkStart w:id="3" w:name="Xed477d92855aa4c8e464bdff89a4d28c3abcbc3"/>
      <w:bookmarkEnd w:id="2"/>
      <w:r>
        <w:rPr>
          <w:lang w:val="de-DE"/>
        </w:rPr>
        <w:t>2.1 Sheet „UV“ – Unterrichtsdaten (früher „U-Verteilung“)</w:t>
      </w:r>
    </w:p>
    <w:tbl>
      <w:tblPr>
        <w:tblStyle w:val="Table"/>
        <w:tblW w:w="5000" w:type="pct"/>
        <w:tblLook w:val="0020" w:firstRow="1" w:lastRow="0" w:firstColumn="0" w:lastColumn="0" w:noHBand="0" w:noVBand="0"/>
      </w:tblPr>
      <w:tblGrid>
        <w:gridCol w:w="1405"/>
        <w:gridCol w:w="1098"/>
        <w:gridCol w:w="7119"/>
      </w:tblGrid>
      <w:tr w:rsidR="0017099A" w14:paraId="7C16D5B5"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B2" w14:textId="77777777" w:rsidR="0017099A" w:rsidRDefault="00BC68C5">
            <w:pPr>
              <w:pStyle w:val="Compact"/>
            </w:pPr>
            <w:r>
              <w:rPr>
                <w:b/>
                <w:bCs/>
              </w:rPr>
              <w:t>Spalte</w:t>
            </w:r>
          </w:p>
        </w:tc>
        <w:tc>
          <w:tcPr>
            <w:tcW w:w="0" w:type="auto"/>
          </w:tcPr>
          <w:p w14:paraId="7C16D5B3" w14:textId="77777777" w:rsidR="0017099A" w:rsidRDefault="00BC68C5">
            <w:pPr>
              <w:pStyle w:val="Compact"/>
            </w:pPr>
            <w:r>
              <w:rPr>
                <w:b/>
                <w:bCs/>
              </w:rPr>
              <w:t>Pflicht?</w:t>
            </w:r>
          </w:p>
        </w:tc>
        <w:tc>
          <w:tcPr>
            <w:tcW w:w="0" w:type="auto"/>
          </w:tcPr>
          <w:p w14:paraId="7C16D5B4" w14:textId="77777777" w:rsidR="0017099A" w:rsidRDefault="00BC68C5">
            <w:pPr>
              <w:pStyle w:val="Compact"/>
            </w:pPr>
            <w:r>
              <w:rPr>
                <w:b/>
                <w:bCs/>
              </w:rPr>
              <w:t>Beschreibung</w:t>
            </w:r>
          </w:p>
        </w:tc>
      </w:tr>
      <w:tr w:rsidR="0017099A" w:rsidRPr="00EA66D0" w14:paraId="7C16D5B9" w14:textId="77777777">
        <w:tc>
          <w:tcPr>
            <w:tcW w:w="0" w:type="auto"/>
          </w:tcPr>
          <w:p w14:paraId="7C16D5B6" w14:textId="77777777" w:rsidR="0017099A" w:rsidRDefault="00BC68C5">
            <w:pPr>
              <w:pStyle w:val="Compact"/>
            </w:pPr>
            <w:r>
              <w:t>U-Nr</w:t>
            </w:r>
          </w:p>
        </w:tc>
        <w:tc>
          <w:tcPr>
            <w:tcW w:w="0" w:type="auto"/>
          </w:tcPr>
          <w:p w14:paraId="7C16D5B7" w14:textId="77777777" w:rsidR="0017099A" w:rsidRDefault="00BC68C5">
            <w:pPr>
              <w:pStyle w:val="Compact"/>
            </w:pPr>
            <w:r>
              <w:t>Pflicht</w:t>
            </w:r>
          </w:p>
        </w:tc>
        <w:tc>
          <w:tcPr>
            <w:tcW w:w="0" w:type="auto"/>
          </w:tcPr>
          <w:p w14:paraId="7C16D5B8" w14:textId="77777777" w:rsidR="0017099A" w:rsidRPr="008921E1" w:rsidRDefault="00BC68C5">
            <w:pPr>
              <w:pStyle w:val="Compact"/>
              <w:rPr>
                <w:lang w:val="de-DE"/>
              </w:rPr>
            </w:pPr>
            <w:r>
              <w:rPr>
                <w:lang w:val="de-DE"/>
              </w:rPr>
              <w:t>Eindeutige Unterrichtsnummer. Zeilen mit gleicher U-Nr gehören zusammen (Block).</w:t>
            </w:r>
          </w:p>
        </w:tc>
      </w:tr>
      <w:tr w:rsidR="0017099A" w:rsidRPr="00EA66D0" w14:paraId="7C16D5BD" w14:textId="77777777">
        <w:tc>
          <w:tcPr>
            <w:tcW w:w="0" w:type="auto"/>
          </w:tcPr>
          <w:p w14:paraId="7C16D5BA" w14:textId="77777777" w:rsidR="0017099A" w:rsidRDefault="00BC68C5">
            <w:pPr>
              <w:pStyle w:val="Compact"/>
            </w:pPr>
            <w:r>
              <w:t>Wst</w:t>
            </w:r>
          </w:p>
        </w:tc>
        <w:tc>
          <w:tcPr>
            <w:tcW w:w="0" w:type="auto"/>
          </w:tcPr>
          <w:p w14:paraId="7C16D5BB" w14:textId="77777777" w:rsidR="0017099A" w:rsidRDefault="00BC68C5">
            <w:pPr>
              <w:pStyle w:val="Compact"/>
            </w:pPr>
            <w:r>
              <w:t>Pflicht</w:t>
            </w:r>
          </w:p>
        </w:tc>
        <w:tc>
          <w:tcPr>
            <w:tcW w:w="0" w:type="auto"/>
          </w:tcPr>
          <w:p w14:paraId="7C16D5BC" w14:textId="77777777" w:rsidR="0017099A" w:rsidRPr="008921E1" w:rsidRDefault="00BC68C5">
            <w:pPr>
              <w:pStyle w:val="Compact"/>
              <w:rPr>
                <w:lang w:val="de-DE"/>
              </w:rPr>
            </w:pPr>
            <w:r>
              <w:rPr>
                <w:lang w:val="de-DE"/>
              </w:rPr>
              <w:t>Wochenstunden des Unterrichts (z. B. 3 = 3 Stunden pro Woche).</w:t>
            </w:r>
          </w:p>
        </w:tc>
      </w:tr>
      <w:tr w:rsidR="0017099A" w:rsidRPr="00EA66D0" w14:paraId="7C16D5C1" w14:textId="77777777">
        <w:tc>
          <w:tcPr>
            <w:tcW w:w="0" w:type="auto"/>
          </w:tcPr>
          <w:p w14:paraId="7C16D5BE" w14:textId="77777777" w:rsidR="0017099A" w:rsidRDefault="00BC68C5">
            <w:pPr>
              <w:pStyle w:val="Compact"/>
            </w:pPr>
            <w:r>
              <w:t>Lehrer</w:t>
            </w:r>
          </w:p>
        </w:tc>
        <w:tc>
          <w:tcPr>
            <w:tcW w:w="0" w:type="auto"/>
          </w:tcPr>
          <w:p w14:paraId="7C16D5BF" w14:textId="77777777" w:rsidR="0017099A" w:rsidRDefault="00BC68C5">
            <w:pPr>
              <w:pStyle w:val="Compact"/>
            </w:pPr>
            <w:r>
              <w:t>Pflicht</w:t>
            </w:r>
          </w:p>
        </w:tc>
        <w:tc>
          <w:tcPr>
            <w:tcW w:w="0" w:type="auto"/>
          </w:tcPr>
          <w:p w14:paraId="7C16D5C0" w14:textId="77777777" w:rsidR="0017099A" w:rsidRPr="008921E1" w:rsidRDefault="00BC68C5">
            <w:pPr>
              <w:pStyle w:val="Compact"/>
              <w:rPr>
                <w:lang w:val="de-DE"/>
              </w:rPr>
            </w:pPr>
            <w:r>
              <w:rPr>
                <w:lang w:val="de-DE"/>
              </w:rPr>
              <w:t>Lehrerkürzel (z. B. MUS, WIN).</w:t>
            </w:r>
          </w:p>
        </w:tc>
      </w:tr>
      <w:tr w:rsidR="0017099A" w:rsidRPr="00EA66D0" w14:paraId="7C16D5C5" w14:textId="77777777">
        <w:tc>
          <w:tcPr>
            <w:tcW w:w="0" w:type="auto"/>
          </w:tcPr>
          <w:p w14:paraId="7C16D5C2" w14:textId="77777777" w:rsidR="0017099A" w:rsidRDefault="00BC68C5">
            <w:pPr>
              <w:pStyle w:val="Compact"/>
            </w:pPr>
            <w:r>
              <w:t>Fach</w:t>
            </w:r>
          </w:p>
        </w:tc>
        <w:tc>
          <w:tcPr>
            <w:tcW w:w="0" w:type="auto"/>
          </w:tcPr>
          <w:p w14:paraId="7C16D5C3" w14:textId="77777777" w:rsidR="0017099A" w:rsidRDefault="00BC68C5">
            <w:pPr>
              <w:pStyle w:val="Compact"/>
            </w:pPr>
            <w:r>
              <w:t>Pflicht</w:t>
            </w:r>
          </w:p>
        </w:tc>
        <w:tc>
          <w:tcPr>
            <w:tcW w:w="0" w:type="auto"/>
          </w:tcPr>
          <w:p w14:paraId="7C16D5C4" w14:textId="77777777" w:rsidR="0017099A" w:rsidRPr="008921E1" w:rsidRDefault="00BC68C5">
            <w:pPr>
              <w:pStyle w:val="Compact"/>
              <w:rPr>
                <w:lang w:val="de-DE"/>
              </w:rPr>
            </w:pPr>
            <w:r>
              <w:rPr>
                <w:lang w:val="de-DE"/>
              </w:rPr>
              <w:t>Fachbezeichnung (z. B. DE, MA, BI).</w:t>
            </w:r>
          </w:p>
        </w:tc>
      </w:tr>
      <w:tr w:rsidR="0017099A" w:rsidRPr="00EA66D0" w14:paraId="7C16D5C9" w14:textId="77777777">
        <w:tc>
          <w:tcPr>
            <w:tcW w:w="0" w:type="auto"/>
          </w:tcPr>
          <w:p w14:paraId="7C16D5C6" w14:textId="77777777" w:rsidR="0017099A" w:rsidRDefault="00BC68C5">
            <w:pPr>
              <w:pStyle w:val="Compact"/>
            </w:pPr>
            <w:r>
              <w:t>Klasse(n)</w:t>
            </w:r>
          </w:p>
        </w:tc>
        <w:tc>
          <w:tcPr>
            <w:tcW w:w="0" w:type="auto"/>
          </w:tcPr>
          <w:p w14:paraId="7C16D5C7" w14:textId="77777777" w:rsidR="0017099A" w:rsidRDefault="00BC68C5">
            <w:pPr>
              <w:pStyle w:val="Compact"/>
            </w:pPr>
            <w:r>
              <w:t>Pflicht</w:t>
            </w:r>
          </w:p>
        </w:tc>
        <w:tc>
          <w:tcPr>
            <w:tcW w:w="0" w:type="auto"/>
          </w:tcPr>
          <w:p w14:paraId="7C16D5C8" w14:textId="77777777" w:rsidR="0017099A" w:rsidRPr="008921E1" w:rsidRDefault="00BC68C5">
            <w:pPr>
              <w:pStyle w:val="Compact"/>
              <w:rPr>
                <w:lang w:val="de-DE"/>
              </w:rPr>
            </w:pPr>
            <w:r>
              <w:rPr>
                <w:lang w:val="de-DE"/>
              </w:rPr>
              <w:t>Klasse(n), kommagetrennt (z. B. 5a oder 9b,9c).</w:t>
            </w:r>
          </w:p>
        </w:tc>
      </w:tr>
      <w:tr w:rsidR="0017099A" w:rsidRPr="00EA66D0" w14:paraId="7C16D5CD" w14:textId="77777777">
        <w:tc>
          <w:tcPr>
            <w:tcW w:w="0" w:type="auto"/>
          </w:tcPr>
          <w:p w14:paraId="7C16D5CA" w14:textId="77777777" w:rsidR="0017099A" w:rsidRDefault="00BC68C5">
            <w:pPr>
              <w:pStyle w:val="Compact"/>
            </w:pPr>
            <w:r>
              <w:t>ZeilenText</w:t>
            </w:r>
          </w:p>
        </w:tc>
        <w:tc>
          <w:tcPr>
            <w:tcW w:w="0" w:type="auto"/>
          </w:tcPr>
          <w:p w14:paraId="7C16D5CB" w14:textId="77777777" w:rsidR="0017099A" w:rsidRDefault="00BC68C5">
            <w:pPr>
              <w:pStyle w:val="Compact"/>
            </w:pPr>
            <w:r>
              <w:t>Optional</w:t>
            </w:r>
          </w:p>
        </w:tc>
        <w:tc>
          <w:tcPr>
            <w:tcW w:w="0" w:type="auto"/>
          </w:tcPr>
          <w:p w14:paraId="7C16D5CC" w14:textId="77777777" w:rsidR="0017099A" w:rsidRPr="008921E1" w:rsidRDefault="00BC68C5">
            <w:pPr>
              <w:pStyle w:val="Compact"/>
              <w:rPr>
                <w:lang w:val="de-DE"/>
              </w:rPr>
            </w:pPr>
            <w:r>
              <w:rPr>
                <w:lang w:val="de-DE"/>
              </w:rPr>
              <w:t>Beschriftungstext, erscheint in Klassenplänen zusätzlich zur UNr.</w:t>
            </w:r>
          </w:p>
        </w:tc>
      </w:tr>
      <w:tr w:rsidR="0017099A" w:rsidRPr="00EA66D0" w14:paraId="7C16D5D1" w14:textId="77777777">
        <w:tc>
          <w:tcPr>
            <w:tcW w:w="0" w:type="auto"/>
          </w:tcPr>
          <w:p w14:paraId="7C16D5CE" w14:textId="77777777" w:rsidR="0017099A" w:rsidRDefault="00BC68C5">
            <w:pPr>
              <w:pStyle w:val="Compact"/>
            </w:pPr>
            <w:r>
              <w:t>ZeilenText-2</w:t>
            </w:r>
          </w:p>
        </w:tc>
        <w:tc>
          <w:tcPr>
            <w:tcW w:w="0" w:type="auto"/>
          </w:tcPr>
          <w:p w14:paraId="7C16D5CF" w14:textId="77777777" w:rsidR="0017099A" w:rsidRDefault="00BC68C5">
            <w:pPr>
              <w:pStyle w:val="Compact"/>
            </w:pPr>
            <w:r>
              <w:t>Optional</w:t>
            </w:r>
          </w:p>
        </w:tc>
        <w:tc>
          <w:tcPr>
            <w:tcW w:w="0" w:type="auto"/>
          </w:tcPr>
          <w:p w14:paraId="7C16D5D0" w14:textId="77777777" w:rsidR="0017099A" w:rsidRPr="008921E1" w:rsidRDefault="00BC68C5">
            <w:pPr>
              <w:pStyle w:val="Compact"/>
              <w:rPr>
                <w:lang w:val="de-DE"/>
              </w:rPr>
            </w:pPr>
            <w:r>
              <w:rPr>
                <w:lang w:val="de-DE"/>
              </w:rPr>
              <w:t>Zweite Beschriftung; steuert die Kurskennung (LK01/LK02) für die Farbmarkierung in Klassenplänen.</w:t>
            </w:r>
          </w:p>
        </w:tc>
      </w:tr>
      <w:tr w:rsidR="0017099A" w14:paraId="7C16D5D5" w14:textId="77777777">
        <w:tc>
          <w:tcPr>
            <w:tcW w:w="0" w:type="auto"/>
          </w:tcPr>
          <w:p w14:paraId="7C16D5D2" w14:textId="77777777" w:rsidR="0017099A" w:rsidRDefault="00BC68C5">
            <w:pPr>
              <w:pStyle w:val="Compact"/>
            </w:pPr>
            <w:r>
              <w:t>LTKZ</w:t>
            </w:r>
          </w:p>
        </w:tc>
        <w:tc>
          <w:tcPr>
            <w:tcW w:w="0" w:type="auto"/>
          </w:tcPr>
          <w:p w14:paraId="7C16D5D3" w14:textId="77777777" w:rsidR="0017099A" w:rsidRDefault="00BC68C5">
            <w:pPr>
              <w:pStyle w:val="Compact"/>
            </w:pPr>
            <w:r>
              <w:t>Optional</w:t>
            </w:r>
          </w:p>
        </w:tc>
        <w:tc>
          <w:tcPr>
            <w:tcW w:w="0" w:type="auto"/>
          </w:tcPr>
          <w:p w14:paraId="7C16D5D4" w14:textId="77777777" w:rsidR="0017099A" w:rsidRDefault="00BC68C5">
            <w:pPr>
              <w:pStyle w:val="Compact"/>
            </w:pPr>
            <w:r>
              <w:rPr>
                <w:lang w:val="de-DE"/>
              </w:rPr>
              <w:t xml:space="preserve">Lehrertauschkennzeichen (austauschbare Lehrer innerhalb einer Tauschgruppe). </w:t>
            </w:r>
            <w:r>
              <w:t>Siehe Tipp unter dieser Tabelle.</w:t>
            </w:r>
          </w:p>
        </w:tc>
      </w:tr>
      <w:tr w:rsidR="0017099A" w:rsidRPr="00EA66D0" w14:paraId="7C16D5D9" w14:textId="77777777">
        <w:tc>
          <w:tcPr>
            <w:tcW w:w="0" w:type="auto"/>
          </w:tcPr>
          <w:p w14:paraId="7C16D5D6" w14:textId="77777777" w:rsidR="0017099A" w:rsidRDefault="00BC68C5">
            <w:pPr>
              <w:pStyle w:val="Compact"/>
            </w:pPr>
            <w:r>
              <w:t>Fix (X)</w:t>
            </w:r>
          </w:p>
        </w:tc>
        <w:tc>
          <w:tcPr>
            <w:tcW w:w="0" w:type="auto"/>
          </w:tcPr>
          <w:p w14:paraId="7C16D5D7" w14:textId="77777777" w:rsidR="0017099A" w:rsidRDefault="00BC68C5">
            <w:pPr>
              <w:pStyle w:val="Compact"/>
            </w:pPr>
            <w:r>
              <w:t>Optional</w:t>
            </w:r>
          </w:p>
        </w:tc>
        <w:tc>
          <w:tcPr>
            <w:tcW w:w="0" w:type="auto"/>
          </w:tcPr>
          <w:p w14:paraId="7C16D5D8" w14:textId="77777777" w:rsidR="0017099A" w:rsidRPr="008921E1" w:rsidRDefault="00BC68C5">
            <w:pPr>
              <w:pStyle w:val="Compact"/>
              <w:rPr>
                <w:lang w:val="de-DE"/>
              </w:rPr>
            </w:pPr>
            <w:r>
              <w:rPr>
                <w:lang w:val="de-DE"/>
              </w:rPr>
              <w:t>Kennzeichnet die gesamte UNr als „fixiert“. Wird u. a. von „Gezielt fixieren“ (Button 8) und – neu – vom Rechtsklick im Plan-Editor gesetzt/entfernt. Dient der Anzeige und dem GPU-Export; die slotgenaue Fixierung für den Solver steht dagegen im Sheet „Fix UNrn“.</w:t>
            </w:r>
          </w:p>
        </w:tc>
      </w:tr>
      <w:tr w:rsidR="0017099A" w:rsidRPr="00EA66D0" w14:paraId="7C16D5DD" w14:textId="77777777">
        <w:tc>
          <w:tcPr>
            <w:tcW w:w="0" w:type="auto"/>
          </w:tcPr>
          <w:p w14:paraId="7C16D5DA" w14:textId="77777777" w:rsidR="0017099A" w:rsidRDefault="00BC68C5">
            <w:pPr>
              <w:pStyle w:val="Compact"/>
            </w:pPr>
            <w:r>
              <w:t>(E)</w:t>
            </w:r>
          </w:p>
        </w:tc>
        <w:tc>
          <w:tcPr>
            <w:tcW w:w="0" w:type="auto"/>
          </w:tcPr>
          <w:p w14:paraId="7C16D5DB" w14:textId="77777777" w:rsidR="0017099A" w:rsidRDefault="00BC68C5">
            <w:pPr>
              <w:pStyle w:val="Compact"/>
            </w:pPr>
            <w:r>
              <w:t>Optional</w:t>
            </w:r>
          </w:p>
        </w:tc>
        <w:tc>
          <w:tcPr>
            <w:tcW w:w="0" w:type="auto"/>
          </w:tcPr>
          <w:p w14:paraId="7C16D5DC" w14:textId="77777777" w:rsidR="0017099A" w:rsidRPr="008921E1" w:rsidRDefault="00BC68C5">
            <w:pPr>
              <w:pStyle w:val="Compact"/>
              <w:rPr>
                <w:lang w:val="de-DE"/>
              </w:rPr>
            </w:pPr>
            <w:r>
              <w:rPr>
                <w:lang w:val="de-DE"/>
              </w:rPr>
              <w:t>x eintragen = Doppelstunde darf über eine große Pause gehen.</w:t>
            </w:r>
          </w:p>
        </w:tc>
      </w:tr>
      <w:tr w:rsidR="0017099A" w:rsidRPr="00EA66D0" w14:paraId="7C16D5E1" w14:textId="77777777">
        <w:tc>
          <w:tcPr>
            <w:tcW w:w="0" w:type="auto"/>
          </w:tcPr>
          <w:p w14:paraId="7C16D5DE" w14:textId="77777777" w:rsidR="0017099A" w:rsidRDefault="00BC68C5">
            <w:pPr>
              <w:pStyle w:val="Compact"/>
            </w:pPr>
            <w:r>
              <w:t>Ignore (i)</w:t>
            </w:r>
          </w:p>
        </w:tc>
        <w:tc>
          <w:tcPr>
            <w:tcW w:w="0" w:type="auto"/>
          </w:tcPr>
          <w:p w14:paraId="7C16D5DF" w14:textId="77777777" w:rsidR="0017099A" w:rsidRDefault="00BC68C5">
            <w:pPr>
              <w:pStyle w:val="Compact"/>
            </w:pPr>
            <w:r>
              <w:t>Optional</w:t>
            </w:r>
          </w:p>
        </w:tc>
        <w:tc>
          <w:tcPr>
            <w:tcW w:w="0" w:type="auto"/>
          </w:tcPr>
          <w:p w14:paraId="7C16D5E0" w14:textId="77777777" w:rsidR="0017099A" w:rsidRPr="008921E1" w:rsidRDefault="00BC68C5">
            <w:pPr>
              <w:pStyle w:val="Compact"/>
              <w:rPr>
                <w:lang w:val="de-DE"/>
              </w:rPr>
            </w:pPr>
            <w:r>
              <w:rPr>
                <w:lang w:val="de-DE"/>
              </w:rPr>
              <w:t>i eintragen = Zeile wird ignoriert (nicht verplant). Haben alle Zeilen einer UNr ein „i“, wird die gesamte UNr nicht verplant.</w:t>
            </w:r>
          </w:p>
        </w:tc>
      </w:tr>
    </w:tbl>
    <w:p w14:paraId="7C16D5E2" w14:textId="77777777" w:rsidR="0017099A" w:rsidRPr="008921E1" w:rsidRDefault="0017099A">
      <w:pPr>
        <w:rPr>
          <w:lang w:val="de-DE"/>
        </w:rPr>
      </w:pPr>
    </w:p>
    <w:tbl>
      <w:tblPr>
        <w:tblStyle w:val="Table"/>
        <w:tblW w:w="5000" w:type="pct"/>
        <w:tblLook w:val="0020" w:firstRow="1" w:lastRow="0" w:firstColumn="0" w:lastColumn="0" w:noHBand="0" w:noVBand="0"/>
      </w:tblPr>
      <w:tblGrid>
        <w:gridCol w:w="9622"/>
      </w:tblGrid>
      <w:tr w:rsidR="0017099A" w:rsidRPr="00EA66D0" w14:paraId="7C16D5E4"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E3" w14:textId="77777777" w:rsidR="0017099A" w:rsidRPr="008921E1" w:rsidRDefault="00BC68C5">
            <w:pPr>
              <w:pStyle w:val="Compact"/>
              <w:rPr>
                <w:lang w:val="de-DE"/>
              </w:rPr>
            </w:pPr>
            <w:r>
              <w:rPr>
                <w:lang w:val="de-DE"/>
              </w:rPr>
              <w:t>Tipp: LTKZ (Lehrertauschkennzeichen): Format Zahl+Buchstabe (z. B. „5a“, „5b“, „5c“). Gleiche Zahl = eine Tauschgruppe; verschiedene Buchstaben = austauschbare Rollen mit je einem Lehrer. Der Solver darf in der Phase „mit Tausch“ (Button 10) und in Button 14 die Lehrer solcher Rollen paarweise gegeneinander austauschen, um Hohlstunden und freie Tage zu verbessern.</w:t>
            </w:r>
          </w:p>
        </w:tc>
      </w:tr>
    </w:tbl>
    <w:p w14:paraId="7C16D5E5" w14:textId="77777777" w:rsidR="0017099A" w:rsidRPr="008921E1" w:rsidRDefault="00BC68C5">
      <w:pPr>
        <w:pStyle w:val="berschrift2"/>
        <w:rPr>
          <w:lang w:val="de-DE"/>
        </w:rPr>
      </w:pPr>
      <w:bookmarkStart w:id="4" w:name="X824f3dda145984715a009d0f5dc0d28d1c37909"/>
      <w:bookmarkEnd w:id="3"/>
      <w:r>
        <w:rPr>
          <w:lang w:val="de-DE"/>
        </w:rPr>
        <w:t>2.2 Sheet „Lös“ – Zeitraster und Lösungen (früher „Lösungen“)</w:t>
      </w:r>
    </w:p>
    <w:p w14:paraId="7C16D5E6" w14:textId="77777777" w:rsidR="0017099A" w:rsidRPr="008921E1" w:rsidRDefault="00BC68C5">
      <w:pPr>
        <w:pStyle w:val="FirstParagraph"/>
        <w:rPr>
          <w:lang w:val="de-DE"/>
        </w:rPr>
      </w:pPr>
      <w:r>
        <w:rPr>
          <w:lang w:val="de-DE"/>
        </w:rPr>
        <w:t>Das Sheet enthält das Zeitraster (Zeilen = Wochentag/Stunde) und die vom Solver erzeugten Lösungsspalten. Die Spalte „Plan“ ist besonders: Sie spiegelt den aktuell, evtl. manuell gepflegten bzw. als „best“ markierten Plan wider, auf den die Buttons 5 bis 12 zugreifen.</w:t>
      </w:r>
    </w:p>
    <w:p w14:paraId="7C16D5E7" w14:textId="77777777" w:rsidR="0017099A" w:rsidRPr="008921E1" w:rsidRDefault="00BC68C5">
      <w:pPr>
        <w:pStyle w:val="berschrift2"/>
        <w:rPr>
          <w:lang w:val="de-DE"/>
        </w:rPr>
      </w:pPr>
      <w:bookmarkStart w:id="5" w:name="X4cd27eec1b73cc2137993e3d11d851160c6244d"/>
      <w:bookmarkEnd w:id="4"/>
      <w:r>
        <w:rPr>
          <w:lang w:val="de-DE"/>
        </w:rPr>
        <w:t>2.3 Sheet „PM“ – Steuerungsparameter (früher „Parameter“)</w:t>
      </w:r>
    </w:p>
    <w:p w14:paraId="7C16D5E8" w14:textId="77777777" w:rsidR="0017099A" w:rsidRPr="008921E1" w:rsidRDefault="00BC68C5">
      <w:pPr>
        <w:pStyle w:val="FirstParagraph"/>
        <w:rPr>
          <w:lang w:val="de-DE"/>
        </w:rPr>
      </w:pPr>
      <w:r>
        <w:rPr>
          <w:lang w:val="de-DE"/>
        </w:rPr>
        <w:t>Alle Parameter werden per Beschriftung in Spalte A gesucht (nicht per fester Zeilennummer). Spalte B enthält den Wert. Groß-/Kleinschreibung wird ignoriert. Die vollständige Parameterliste mit Wirkung steht in Kapitel 5.</w:t>
      </w:r>
    </w:p>
    <w:p w14:paraId="7C16D5E9" w14:textId="77777777" w:rsidR="0017099A" w:rsidRPr="008921E1" w:rsidRDefault="00BC68C5">
      <w:pPr>
        <w:pStyle w:val="berschrift2"/>
        <w:rPr>
          <w:lang w:val="de-DE"/>
        </w:rPr>
      </w:pPr>
      <w:bookmarkStart w:id="6" w:name="X2c593f1e03d9e679da8a2038dd127f54e803de0"/>
      <w:bookmarkEnd w:id="5"/>
      <w:r>
        <w:rPr>
          <w:lang w:val="de-DE"/>
        </w:rPr>
        <w:t>2.4 Sheet „StD“ – Lehrer-Stammdaten (früher „Stammdaten“)</w:t>
      </w:r>
    </w:p>
    <w:p w14:paraId="7C16D5EA" w14:textId="77777777" w:rsidR="0017099A" w:rsidRPr="008921E1" w:rsidRDefault="00BC68C5">
      <w:pPr>
        <w:pStyle w:val="FirstParagraph"/>
        <w:rPr>
          <w:lang w:val="de-DE"/>
        </w:rPr>
      </w:pPr>
      <w:r>
        <w:rPr>
          <w:lang w:val="de-DE"/>
        </w:rPr>
        <w:t>Optionales Sheet für individuelle Lehrer-Einstellungen. Kopfzeile mit Spaltennamen, eine Zeile pro Lehrer. Das Sheet lässt sich bequem über den Dialog „Stammdaten (StD) bearbeiten“ (Button 21) pflegen und aus Untis (GPU004) importieren.</w:t>
      </w:r>
    </w:p>
    <w:tbl>
      <w:tblPr>
        <w:tblStyle w:val="Table"/>
        <w:tblW w:w="5000" w:type="pct"/>
        <w:tblLook w:val="0020" w:firstRow="1" w:lastRow="0" w:firstColumn="0" w:lastColumn="0" w:noHBand="0" w:noVBand="0"/>
      </w:tblPr>
      <w:tblGrid>
        <w:gridCol w:w="1426"/>
        <w:gridCol w:w="1342"/>
        <w:gridCol w:w="6854"/>
      </w:tblGrid>
      <w:tr w:rsidR="0017099A" w14:paraId="7C16D5EE"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EB" w14:textId="77777777" w:rsidR="0017099A" w:rsidRDefault="00BC68C5">
            <w:pPr>
              <w:pStyle w:val="Compact"/>
            </w:pPr>
            <w:r>
              <w:rPr>
                <w:b/>
                <w:bCs/>
              </w:rPr>
              <w:t>Spalte</w:t>
            </w:r>
          </w:p>
        </w:tc>
        <w:tc>
          <w:tcPr>
            <w:tcW w:w="0" w:type="auto"/>
          </w:tcPr>
          <w:p w14:paraId="7C16D5EC" w14:textId="77777777" w:rsidR="0017099A" w:rsidRDefault="00BC68C5">
            <w:pPr>
              <w:pStyle w:val="Compact"/>
            </w:pPr>
            <w:r>
              <w:rPr>
                <w:b/>
                <w:bCs/>
              </w:rPr>
              <w:t>Format</w:t>
            </w:r>
          </w:p>
        </w:tc>
        <w:tc>
          <w:tcPr>
            <w:tcW w:w="0" w:type="auto"/>
          </w:tcPr>
          <w:p w14:paraId="7C16D5ED" w14:textId="77777777" w:rsidR="0017099A" w:rsidRDefault="00BC68C5">
            <w:pPr>
              <w:pStyle w:val="Compact"/>
            </w:pPr>
            <w:r>
              <w:rPr>
                <w:b/>
                <w:bCs/>
              </w:rPr>
              <w:t>Bedeutung</w:t>
            </w:r>
          </w:p>
        </w:tc>
      </w:tr>
      <w:tr w:rsidR="0017099A" w:rsidRPr="00EA66D0" w14:paraId="7C16D5F2" w14:textId="77777777">
        <w:tc>
          <w:tcPr>
            <w:tcW w:w="0" w:type="auto"/>
          </w:tcPr>
          <w:p w14:paraId="7C16D5EF" w14:textId="77777777" w:rsidR="0017099A" w:rsidRDefault="00BC68C5">
            <w:pPr>
              <w:pStyle w:val="Compact"/>
            </w:pPr>
            <w:r>
              <w:t>Name</w:t>
            </w:r>
          </w:p>
        </w:tc>
        <w:tc>
          <w:tcPr>
            <w:tcW w:w="0" w:type="auto"/>
          </w:tcPr>
          <w:p w14:paraId="7C16D5F0" w14:textId="77777777" w:rsidR="0017099A" w:rsidRDefault="00BC68C5">
            <w:pPr>
              <w:pStyle w:val="Compact"/>
            </w:pPr>
            <w:r>
              <w:t>Text</w:t>
            </w:r>
          </w:p>
        </w:tc>
        <w:tc>
          <w:tcPr>
            <w:tcW w:w="0" w:type="auto"/>
          </w:tcPr>
          <w:p w14:paraId="7C16D5F1" w14:textId="77777777" w:rsidR="0017099A" w:rsidRPr="008921E1" w:rsidRDefault="00BC68C5">
            <w:pPr>
              <w:pStyle w:val="Compact"/>
              <w:rPr>
                <w:lang w:val="de-DE"/>
              </w:rPr>
            </w:pPr>
            <w:r>
              <w:rPr>
                <w:lang w:val="de-DE"/>
              </w:rPr>
              <w:t>Lehrerkürzel, exakt wie in UV.</w:t>
            </w:r>
          </w:p>
        </w:tc>
      </w:tr>
      <w:tr w:rsidR="0017099A" w:rsidRPr="00EA66D0" w14:paraId="7C16D5F6" w14:textId="77777777">
        <w:tc>
          <w:tcPr>
            <w:tcW w:w="0" w:type="auto"/>
          </w:tcPr>
          <w:p w14:paraId="7C16D5F3" w14:textId="77777777" w:rsidR="0017099A" w:rsidRDefault="00BC68C5">
            <w:pPr>
              <w:pStyle w:val="Compact"/>
            </w:pPr>
            <w:r>
              <w:t>HohlStd. soll</w:t>
            </w:r>
          </w:p>
        </w:tc>
        <w:tc>
          <w:tcPr>
            <w:tcW w:w="0" w:type="auto"/>
          </w:tcPr>
          <w:p w14:paraId="7C16D5F4" w14:textId="77777777" w:rsidR="0017099A" w:rsidRDefault="00BC68C5">
            <w:pPr>
              <w:pStyle w:val="Compact"/>
            </w:pPr>
            <w:r>
              <w:t>Min-Max (z. B. 1-3)</w:t>
            </w:r>
          </w:p>
        </w:tc>
        <w:tc>
          <w:tcPr>
            <w:tcW w:w="0" w:type="auto"/>
          </w:tcPr>
          <w:p w14:paraId="7C16D5F5" w14:textId="77777777" w:rsidR="0017099A" w:rsidRPr="008921E1" w:rsidRDefault="00BC68C5">
            <w:pPr>
              <w:pStyle w:val="Compact"/>
              <w:rPr>
                <w:lang w:val="de-DE"/>
              </w:rPr>
            </w:pPr>
            <w:r>
              <w:rPr>
                <w:lang w:val="de-DE"/>
              </w:rPr>
              <w:t>Gewünschter Bereich für Hohlstunden pro Woche. Abweichungen werden bestraft. Zelle als Text formatieren!</w:t>
            </w:r>
          </w:p>
        </w:tc>
      </w:tr>
      <w:tr w:rsidR="0017099A" w:rsidRPr="00EA66D0" w14:paraId="7C16D5FA" w14:textId="77777777">
        <w:tc>
          <w:tcPr>
            <w:tcW w:w="0" w:type="auto"/>
          </w:tcPr>
          <w:p w14:paraId="7C16D5F7" w14:textId="77777777" w:rsidR="0017099A" w:rsidRDefault="00BC68C5">
            <w:pPr>
              <w:pStyle w:val="Compact"/>
            </w:pPr>
            <w:r>
              <w:t>Std.Folge</w:t>
            </w:r>
          </w:p>
        </w:tc>
        <w:tc>
          <w:tcPr>
            <w:tcW w:w="0" w:type="auto"/>
          </w:tcPr>
          <w:p w14:paraId="7C16D5F8" w14:textId="77777777" w:rsidR="0017099A" w:rsidRDefault="00BC68C5">
            <w:pPr>
              <w:pStyle w:val="Compact"/>
            </w:pPr>
            <w:r>
              <w:t>Zahl (z. B. 6)</w:t>
            </w:r>
          </w:p>
        </w:tc>
        <w:tc>
          <w:tcPr>
            <w:tcW w:w="0" w:type="auto"/>
          </w:tcPr>
          <w:p w14:paraId="7C16D5F9" w14:textId="77777777" w:rsidR="0017099A" w:rsidRPr="008921E1" w:rsidRDefault="00BC68C5">
            <w:pPr>
              <w:pStyle w:val="Compact"/>
              <w:rPr>
                <w:lang w:val="de-DE"/>
              </w:rPr>
            </w:pPr>
            <w:r>
              <w:rPr>
                <w:lang w:val="de-DE"/>
              </w:rPr>
              <w:t>Maximale aufeinanderfolgende Unterrichtsstunden ohne Pause.</w:t>
            </w:r>
          </w:p>
        </w:tc>
      </w:tr>
      <w:tr w:rsidR="0017099A" w:rsidRPr="00EA66D0" w14:paraId="7C16D5FE" w14:textId="77777777">
        <w:tc>
          <w:tcPr>
            <w:tcW w:w="0" w:type="auto"/>
          </w:tcPr>
          <w:p w14:paraId="7C16D5FB" w14:textId="77777777" w:rsidR="0017099A" w:rsidRDefault="00BC68C5">
            <w:pPr>
              <w:pStyle w:val="Compact"/>
            </w:pPr>
            <w:r>
              <w:t>Freie Tage</w:t>
            </w:r>
          </w:p>
        </w:tc>
        <w:tc>
          <w:tcPr>
            <w:tcW w:w="0" w:type="auto"/>
          </w:tcPr>
          <w:p w14:paraId="7C16D5FC" w14:textId="77777777" w:rsidR="0017099A" w:rsidRDefault="00BC68C5">
            <w:pPr>
              <w:pStyle w:val="Compact"/>
            </w:pPr>
            <w:r>
              <w:t>Zahl (z. B. 2)</w:t>
            </w:r>
          </w:p>
        </w:tc>
        <w:tc>
          <w:tcPr>
            <w:tcW w:w="0" w:type="auto"/>
          </w:tcPr>
          <w:p w14:paraId="7C16D5FD" w14:textId="77777777" w:rsidR="0017099A" w:rsidRPr="008921E1" w:rsidRDefault="00BC68C5">
            <w:pPr>
              <w:pStyle w:val="Compact"/>
              <w:rPr>
                <w:lang w:val="de-DE"/>
              </w:rPr>
            </w:pPr>
            <w:r>
              <w:rPr>
                <w:lang w:val="de-DE"/>
              </w:rPr>
              <w:t>Anzahl zusätzlicher freier Tage pro Woche für diesen Lehrer. Zusammen mit „Gewicht freie Tage“ auszufüllen.</w:t>
            </w:r>
          </w:p>
        </w:tc>
      </w:tr>
      <w:tr w:rsidR="0017099A" w:rsidRPr="00EA66D0" w14:paraId="7C16D602" w14:textId="77777777">
        <w:tc>
          <w:tcPr>
            <w:tcW w:w="0" w:type="auto"/>
          </w:tcPr>
          <w:p w14:paraId="7C16D5FF" w14:textId="77777777" w:rsidR="0017099A" w:rsidRDefault="00BC68C5">
            <w:pPr>
              <w:pStyle w:val="Compact"/>
            </w:pPr>
            <w:r>
              <w:t>Gewicht freie Tage</w:t>
            </w:r>
          </w:p>
        </w:tc>
        <w:tc>
          <w:tcPr>
            <w:tcW w:w="0" w:type="auto"/>
          </w:tcPr>
          <w:p w14:paraId="7C16D600" w14:textId="77777777" w:rsidR="0017099A" w:rsidRDefault="00BC68C5">
            <w:pPr>
              <w:pStyle w:val="Compact"/>
            </w:pPr>
            <w:r>
              <w:t>−3 oder −2</w:t>
            </w:r>
          </w:p>
        </w:tc>
        <w:tc>
          <w:tcPr>
            <w:tcW w:w="0" w:type="auto"/>
          </w:tcPr>
          <w:p w14:paraId="7C16D601" w14:textId="77777777" w:rsidR="0017099A" w:rsidRPr="008921E1" w:rsidRDefault="00BC68C5">
            <w:pPr>
              <w:pStyle w:val="Compact"/>
              <w:rPr>
                <w:lang w:val="de-DE"/>
              </w:rPr>
            </w:pPr>
            <w:r>
              <w:rPr>
                <w:lang w:val="de-DE"/>
              </w:rPr>
              <w:t>−3 = hartes Constraint (die freien Tage sind zwingend), −2 = weiche Strafe (aus „Gewicht freie Tage“ in PM). Fehlt der Wert oder ist er weder −3 noch −2, wird der Eintrag ignoriert.</w:t>
            </w:r>
          </w:p>
        </w:tc>
      </w:tr>
    </w:tbl>
    <w:p w14:paraId="7C16D603" w14:textId="77777777" w:rsidR="0017099A" w:rsidRPr="008921E1" w:rsidRDefault="0017099A">
      <w:pPr>
        <w:rPr>
          <w:lang w:val="de-DE"/>
        </w:rPr>
      </w:pPr>
    </w:p>
    <w:tbl>
      <w:tblPr>
        <w:tblStyle w:val="Table"/>
        <w:tblW w:w="5000" w:type="pct"/>
        <w:tblLook w:val="0020" w:firstRow="1" w:lastRow="0" w:firstColumn="0" w:lastColumn="0" w:noHBand="0" w:noVBand="0"/>
      </w:tblPr>
      <w:tblGrid>
        <w:gridCol w:w="9622"/>
      </w:tblGrid>
      <w:tr w:rsidR="0017099A" w:rsidRPr="00EA66D0" w14:paraId="7C16D605"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04" w14:textId="77777777" w:rsidR="0017099A" w:rsidRPr="008921E1" w:rsidRDefault="00BC68C5">
            <w:pPr>
              <w:pStyle w:val="Compact"/>
              <w:rPr>
                <w:lang w:val="de-DE"/>
              </w:rPr>
            </w:pPr>
            <w:r>
              <w:rPr>
                <w:lang w:val="de-DE"/>
              </w:rPr>
              <w:t>Tipp: Die Zelle „HohlStd. soll“ immer als Text formatieren (Format → Zellen → Text), damit Excel den Wert „1-2“ nicht in ein Datum umwandelt.</w:t>
            </w:r>
          </w:p>
        </w:tc>
      </w:tr>
    </w:tbl>
    <w:p w14:paraId="7C16D606" w14:textId="77777777" w:rsidR="0017099A" w:rsidRPr="008921E1" w:rsidRDefault="00BC68C5">
      <w:pPr>
        <w:pStyle w:val="berschrift3"/>
        <w:rPr>
          <w:lang w:val="de-DE"/>
        </w:rPr>
      </w:pPr>
      <w:bookmarkStart w:id="7" w:name="harte-regeln-die-fünf-hart-spalten"/>
      <w:r>
        <w:rPr>
          <w:lang w:val="de-DE"/>
        </w:rPr>
        <w:t>Harte Regeln – die fünf „hart“-Spalten</w:t>
      </w:r>
    </w:p>
    <w:p w14:paraId="7C16D607" w14:textId="77777777" w:rsidR="0017099A" w:rsidRPr="008921E1" w:rsidRDefault="00BC68C5">
      <w:pPr>
        <w:pStyle w:val="FirstParagraph"/>
        <w:rPr>
          <w:lang w:val="de-DE"/>
        </w:rPr>
      </w:pPr>
      <w:r>
        <w:rPr>
          <w:lang w:val="de-DE"/>
        </w:rPr>
        <w:t xml:space="preserve">Zusätzlich zu den bestrafbaren Vorgaben lassen sich fünf Regeln je Lehrer </w:t>
      </w:r>
      <w:r>
        <w:rPr>
          <w:b/>
          <w:bCs/>
          <w:lang w:val="de-DE"/>
        </w:rPr>
        <w:t>verbindlich</w:t>
      </w:r>
      <w:r>
        <w:rPr>
          <w:lang w:val="de-DE"/>
        </w:rPr>
        <w:t xml:space="preserve"> machen. Ist die jeweilige Spalte gesetzt (Eintrag x, ja oder 1), wird die Regel für diesen Lehrer nicht mehr nur bestraft, sondern als hartes Constraint erzwungen. Fehlt eine Spalte </w:t>
      </w:r>
      <w:r>
        <w:rPr>
          <w:lang w:val="de-DE"/>
        </w:rPr>
        <w:lastRenderedPageBreak/>
        <w:t>im Sheet, bleibt es für alle Lehrer bei der bisherigen weichen Strafe – das Sheet muss also nicht angefasst werden.</w:t>
      </w:r>
    </w:p>
    <w:tbl>
      <w:tblPr>
        <w:tblStyle w:val="Table"/>
        <w:tblW w:w="5000" w:type="pct"/>
        <w:tblLook w:val="0020" w:firstRow="1" w:lastRow="0" w:firstColumn="0" w:lastColumn="0" w:noHBand="0" w:noVBand="0"/>
      </w:tblPr>
      <w:tblGrid>
        <w:gridCol w:w="1679"/>
        <w:gridCol w:w="7943"/>
      </w:tblGrid>
      <w:tr w:rsidR="0017099A" w14:paraId="7C16D60A"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08" w14:textId="77777777" w:rsidR="0017099A" w:rsidRDefault="00BC68C5">
            <w:pPr>
              <w:pStyle w:val="Compact"/>
            </w:pPr>
            <w:r>
              <w:rPr>
                <w:b/>
                <w:bCs/>
              </w:rPr>
              <w:t>Spalte</w:t>
            </w:r>
          </w:p>
        </w:tc>
        <w:tc>
          <w:tcPr>
            <w:tcW w:w="0" w:type="auto"/>
          </w:tcPr>
          <w:p w14:paraId="7C16D609" w14:textId="77777777" w:rsidR="0017099A" w:rsidRDefault="00BC68C5">
            <w:pPr>
              <w:pStyle w:val="Compact"/>
            </w:pPr>
            <w:r>
              <w:rPr>
                <w:b/>
                <w:bCs/>
              </w:rPr>
              <w:t>Wirkung, wenn gesetzt</w:t>
            </w:r>
          </w:p>
        </w:tc>
      </w:tr>
      <w:tr w:rsidR="0017099A" w14:paraId="7C16D60D" w14:textId="77777777">
        <w:tc>
          <w:tcPr>
            <w:tcW w:w="0" w:type="auto"/>
          </w:tcPr>
          <w:p w14:paraId="7C16D60B" w14:textId="77777777" w:rsidR="0017099A" w:rsidRDefault="00BC68C5">
            <w:pPr>
              <w:pStyle w:val="Compact"/>
            </w:pPr>
            <w:r>
              <w:t>HohlWoche hart</w:t>
            </w:r>
          </w:p>
        </w:tc>
        <w:tc>
          <w:tcPr>
            <w:tcW w:w="0" w:type="auto"/>
          </w:tcPr>
          <w:p w14:paraId="7C16D60C" w14:textId="77777777" w:rsidR="0017099A" w:rsidRDefault="00BC68C5">
            <w:pPr>
              <w:pStyle w:val="Compact"/>
            </w:pPr>
            <w:r>
              <w:rPr>
                <w:lang w:val="de-DE"/>
              </w:rPr>
              <w:t xml:space="preserve">Der Lehrer bekommt pro Woche höchstens so viele Hohlstunden, wie in „HohlStd. soll“ als Obergrenze steht. Ohne einen Wert in „HohlStd. soll“ wird das Flag ignoriert (sonst wäre gar keine Hohlstunde erlaubt) und im Log vermerkt. </w:t>
            </w:r>
            <w:r>
              <w:t>Für „gar keine Hohlstunde“ 0-0 eintragen.</w:t>
            </w:r>
          </w:p>
        </w:tc>
      </w:tr>
      <w:tr w:rsidR="0017099A" w14:paraId="7C16D610" w14:textId="77777777">
        <w:tc>
          <w:tcPr>
            <w:tcW w:w="0" w:type="auto"/>
          </w:tcPr>
          <w:p w14:paraId="7C16D60E" w14:textId="77777777" w:rsidR="0017099A" w:rsidRDefault="00BC68C5">
            <w:pPr>
              <w:pStyle w:val="Compact"/>
            </w:pPr>
            <w:r>
              <w:t>Folge hart</w:t>
            </w:r>
          </w:p>
        </w:tc>
        <w:tc>
          <w:tcPr>
            <w:tcW w:w="0" w:type="auto"/>
          </w:tcPr>
          <w:p w14:paraId="7C16D60F" w14:textId="77777777" w:rsidR="0017099A" w:rsidRDefault="00BC68C5">
            <w:pPr>
              <w:pStyle w:val="Compact"/>
            </w:pPr>
            <w:r>
              <w:rPr>
                <w:lang w:val="de-DE"/>
              </w:rPr>
              <w:t xml:space="preserve">Die in „Std.Folge“ angegebene maximale Zahl aufeinanderfolgender Stunden wird verbindlich eingehalten. </w:t>
            </w:r>
            <w:r>
              <w:t>Ohne Wert in „Std.Folge“ wird das Flag ignoriert.</w:t>
            </w:r>
          </w:p>
        </w:tc>
      </w:tr>
      <w:tr w:rsidR="0017099A" w:rsidRPr="00EA66D0" w14:paraId="7C16D613" w14:textId="77777777">
        <w:tc>
          <w:tcPr>
            <w:tcW w:w="0" w:type="auto"/>
          </w:tcPr>
          <w:p w14:paraId="7C16D611" w14:textId="77777777" w:rsidR="0017099A" w:rsidRDefault="00BC68C5">
            <w:pPr>
              <w:pStyle w:val="Compact"/>
            </w:pPr>
            <w:r>
              <w:t>Einzel hart</w:t>
            </w:r>
          </w:p>
        </w:tc>
        <w:tc>
          <w:tcPr>
            <w:tcW w:w="0" w:type="auto"/>
          </w:tcPr>
          <w:p w14:paraId="7C16D612" w14:textId="77777777" w:rsidR="0017099A" w:rsidRPr="008921E1" w:rsidRDefault="00BC68C5">
            <w:pPr>
              <w:pStyle w:val="Compact"/>
              <w:rPr>
                <w:lang w:val="de-DE"/>
              </w:rPr>
            </w:pPr>
            <w:r>
              <w:rPr>
                <w:lang w:val="de-DE"/>
              </w:rPr>
              <w:t>Kein Tag mit genau einer einzelnen Unterrichtsstunde für diesen Lehrer.</w:t>
            </w:r>
          </w:p>
        </w:tc>
      </w:tr>
      <w:tr w:rsidR="0017099A" w:rsidRPr="00EA66D0" w14:paraId="7C16D616" w14:textId="77777777">
        <w:tc>
          <w:tcPr>
            <w:tcW w:w="0" w:type="auto"/>
          </w:tcPr>
          <w:p w14:paraId="7C16D614" w14:textId="77777777" w:rsidR="0017099A" w:rsidRDefault="00BC68C5">
            <w:pPr>
              <w:pStyle w:val="Compact"/>
            </w:pPr>
            <w:r>
              <w:t>DoppelHohl hart</w:t>
            </w:r>
          </w:p>
        </w:tc>
        <w:tc>
          <w:tcPr>
            <w:tcW w:w="0" w:type="auto"/>
          </w:tcPr>
          <w:p w14:paraId="7C16D615" w14:textId="77777777" w:rsidR="0017099A" w:rsidRPr="008921E1" w:rsidRDefault="00BC68C5">
            <w:pPr>
              <w:pStyle w:val="Compact"/>
              <w:rPr>
                <w:lang w:val="de-DE"/>
              </w:rPr>
            </w:pPr>
            <w:r>
              <w:rPr>
                <w:lang w:val="de-DE"/>
              </w:rPr>
              <w:t>Keine zwei unmittelbar aufeinanderfolgenden Hohlstunden (2er-Hohlblock).</w:t>
            </w:r>
          </w:p>
        </w:tc>
      </w:tr>
      <w:tr w:rsidR="0017099A" w:rsidRPr="00EA66D0" w14:paraId="7C16D619" w14:textId="77777777">
        <w:tc>
          <w:tcPr>
            <w:tcW w:w="0" w:type="auto"/>
          </w:tcPr>
          <w:p w14:paraId="7C16D617" w14:textId="77777777" w:rsidR="0017099A" w:rsidRDefault="00BC68C5">
            <w:pPr>
              <w:pStyle w:val="Compact"/>
            </w:pPr>
            <w:r>
              <w:t>DreifachHohl hart</w:t>
            </w:r>
          </w:p>
        </w:tc>
        <w:tc>
          <w:tcPr>
            <w:tcW w:w="0" w:type="auto"/>
          </w:tcPr>
          <w:p w14:paraId="7C16D618" w14:textId="77777777" w:rsidR="0017099A" w:rsidRPr="008921E1" w:rsidRDefault="00BC68C5">
            <w:pPr>
              <w:pStyle w:val="Compact"/>
              <w:rPr>
                <w:lang w:val="de-DE"/>
              </w:rPr>
            </w:pPr>
            <w:r>
              <w:rPr>
                <w:lang w:val="de-DE"/>
              </w:rPr>
              <w:t>Keine drei oder mehr aufeinanderfolgenden Hohlstunden (≥3er-Hohlblock).</w:t>
            </w:r>
          </w:p>
        </w:tc>
      </w:tr>
    </w:tbl>
    <w:p w14:paraId="7C16D61A" w14:textId="77777777" w:rsidR="0017099A" w:rsidRPr="008921E1" w:rsidRDefault="0017099A">
      <w:pPr>
        <w:rPr>
          <w:lang w:val="de-DE"/>
        </w:rPr>
      </w:pPr>
    </w:p>
    <w:tbl>
      <w:tblPr>
        <w:tblStyle w:val="Table"/>
        <w:tblW w:w="5000" w:type="pct"/>
        <w:tblLook w:val="0020" w:firstRow="1" w:lastRow="0" w:firstColumn="0" w:lastColumn="0" w:noHBand="0" w:noVBand="0"/>
      </w:tblPr>
      <w:tblGrid>
        <w:gridCol w:w="9622"/>
      </w:tblGrid>
      <w:tr w:rsidR="0017099A" w14:paraId="7C16D61C"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1B" w14:textId="77777777" w:rsidR="0017099A" w:rsidRDefault="00BC68C5">
            <w:pPr>
              <w:pStyle w:val="Compact"/>
            </w:pPr>
            <w:r>
              <w:rPr>
                <w:lang w:val="de-DE"/>
              </w:rPr>
              <w:t xml:space="preserve">ℹ Harte Regeln können ein Modell unlösbar (infeasible) machen, wenn sie sich mit anderen Vorgaben (Zeitwünsche, freie Tage, Fachraum-Limits) nicht vereinbaren lassen. Nach dem Laden nennt die StD-Diagnose im Log für jeden Lehrer, welche harten Regeln aktiv sind und welche Flags mangels Wert ignoriert wurden. </w:t>
            </w:r>
            <w:r>
              <w:t>Im Zweifel zunächst nur einzelne Lehrer hart stellen.</w:t>
            </w:r>
          </w:p>
        </w:tc>
      </w:tr>
    </w:tbl>
    <w:p w14:paraId="7C16D61D" w14:textId="77777777" w:rsidR="0017099A" w:rsidRDefault="0017099A"/>
    <w:tbl>
      <w:tblPr>
        <w:tblStyle w:val="Table"/>
        <w:tblW w:w="5000" w:type="pct"/>
        <w:tblLook w:val="0020" w:firstRow="1" w:lastRow="0" w:firstColumn="0" w:lastColumn="0" w:noHBand="0" w:noVBand="0"/>
      </w:tblPr>
      <w:tblGrid>
        <w:gridCol w:w="9622"/>
      </w:tblGrid>
      <w:tr w:rsidR="0017099A" w:rsidRPr="00EA66D0" w14:paraId="7C16D61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1E" w14:textId="77777777" w:rsidR="0017099A" w:rsidRPr="008921E1" w:rsidRDefault="00BC68C5">
            <w:pPr>
              <w:pStyle w:val="Compact"/>
              <w:rPr>
                <w:lang w:val="de-DE"/>
              </w:rPr>
            </w:pPr>
            <w:r>
              <w:rPr>
                <w:lang w:val="de-DE"/>
              </w:rPr>
              <w:t>Tipp: Die fünf „hart“-Spalten stammen nicht aus Untis und werden beim GPU004-Import (Button 21) nicht überschrieben – sie überleben also jeden Reimport der übrigen Stammdaten.</w:t>
            </w:r>
          </w:p>
        </w:tc>
      </w:tr>
    </w:tbl>
    <w:p w14:paraId="7C16D620" w14:textId="77777777" w:rsidR="0017099A" w:rsidRPr="008921E1" w:rsidRDefault="00BC68C5">
      <w:pPr>
        <w:pStyle w:val="berschrift3"/>
        <w:rPr>
          <w:lang w:val="de-DE"/>
        </w:rPr>
      </w:pPr>
      <w:bookmarkStart w:id="8" w:name="X3d6211e55557a616a2e2647f71d646f2fd1fd73"/>
      <w:bookmarkEnd w:id="7"/>
      <w:r>
        <w:rPr>
          <w:lang w:val="de-DE"/>
        </w:rPr>
        <w:t>Freie Tage – die Spalten „Freie Tage“ und „Gewicht freie Tage“</w:t>
      </w:r>
    </w:p>
    <w:p w14:paraId="7C16D621" w14:textId="77777777" w:rsidR="0017099A" w:rsidRPr="008921E1" w:rsidRDefault="00BC68C5">
      <w:pPr>
        <w:pStyle w:val="FirstParagraph"/>
        <w:rPr>
          <w:lang w:val="de-DE"/>
        </w:rPr>
      </w:pPr>
      <w:r>
        <w:rPr>
          <w:lang w:val="de-DE"/>
        </w:rPr>
        <w:t>Zusätzliche freie Tage werden direkt hier im Sheet StD festgelegt (die frühere separate Tabelle „FT“ entfällt). „Freie Tage“ enthält die Anzahl der pro Woche zusätzlich freizuhaltenden Tage, „Gewicht freie Tage“ steuert, wie streng das gilt: −3 macht die freien Tage zwingend (hartes Constraint), −2 verhängt nur eine Strafe, falls weniger Tage frei bleiben. Beide Spalten werden – wie alle StD-Spalten – über ihre Überschrift gefunden und dürfen an beliebiger Stelle stehen; auch die alten Namen „FT“/„FT-Gewicht“ werden noch erkannt.</w:t>
      </w:r>
    </w:p>
    <w:tbl>
      <w:tblPr>
        <w:tblStyle w:val="Table"/>
        <w:tblW w:w="5000" w:type="pct"/>
        <w:tblLook w:val="0020" w:firstRow="1" w:lastRow="0" w:firstColumn="0" w:lastColumn="0" w:noHBand="0" w:noVBand="0"/>
      </w:tblPr>
      <w:tblGrid>
        <w:gridCol w:w="9622"/>
      </w:tblGrid>
      <w:tr w:rsidR="0017099A" w:rsidRPr="00EA66D0" w14:paraId="7C16D623"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22" w14:textId="77777777" w:rsidR="0017099A" w:rsidRPr="008921E1" w:rsidRDefault="00BC68C5">
            <w:pPr>
              <w:pStyle w:val="Compact"/>
              <w:rPr>
                <w:lang w:val="de-DE"/>
              </w:rPr>
            </w:pPr>
            <w:r>
              <w:rPr>
                <w:lang w:val="de-DE"/>
              </w:rPr>
              <w:t>ℹ Nur wenn Anzahl (&gt;0) und Gewichtung (−3 oder −2) beide gesetzt sind, wird der Eintrag übernommen. Unvollständige oder ungültige Einträge werden ignoriert und im Log vermerkt. Wie die „hart“-Spalten stammen auch diese beiden nicht aus Untis und bleiben bei einem GPU004-Import (Button 21) erhalten; fehlen sie im Sheet, legt der Import sie automatisch an.</w:t>
            </w:r>
          </w:p>
        </w:tc>
      </w:tr>
    </w:tbl>
    <w:p w14:paraId="7C16D624" w14:textId="77777777" w:rsidR="0017099A" w:rsidRPr="008921E1" w:rsidRDefault="00BC68C5">
      <w:pPr>
        <w:pStyle w:val="berschrift2"/>
        <w:rPr>
          <w:lang w:val="de-DE"/>
        </w:rPr>
      </w:pPr>
      <w:bookmarkStart w:id="9" w:name="Xcecb579319d46394dc0bec8ad2f950cccc14571"/>
      <w:bookmarkEnd w:id="6"/>
      <w:bookmarkEnd w:id="8"/>
      <w:r>
        <w:rPr>
          <w:lang w:val="de-DE"/>
        </w:rPr>
        <w:lastRenderedPageBreak/>
        <w:t>2.5 Sheet „Farben“ – Farbcode für den Plan-Editor</w:t>
      </w:r>
    </w:p>
    <w:p w14:paraId="7C16D625" w14:textId="77777777" w:rsidR="0017099A" w:rsidRPr="008921E1" w:rsidRDefault="00BC68C5">
      <w:pPr>
        <w:pStyle w:val="FirstParagraph"/>
        <w:rPr>
          <w:lang w:val="de-DE"/>
        </w:rPr>
      </w:pPr>
      <w:r>
        <w:rPr>
          <w:lang w:val="de-DE"/>
        </w:rPr>
        <w:t>Optionales Sheet, das der Farbcode-Dialog im Plan-Editor selbst anlegt und pflegt (siehe Kapitel 4b, Abschnitt „Farbcode“). Es hinterlegt je Klasse bzw. je Fach eine Hintergrundfarbe, mit der die Kästchen im Plan-Editor eingefärbt werden können. Die Farben sind rein optisch: Sie berühren weder den Solver noch die Exporte.</w:t>
      </w:r>
    </w:p>
    <w:tbl>
      <w:tblPr>
        <w:tblStyle w:val="Table"/>
        <w:tblW w:w="5000" w:type="pct"/>
        <w:tblLook w:val="0020" w:firstRow="1" w:lastRow="0" w:firstColumn="0" w:lastColumn="0" w:noHBand="0" w:noVBand="0"/>
      </w:tblPr>
      <w:tblGrid>
        <w:gridCol w:w="2066"/>
        <w:gridCol w:w="4763"/>
        <w:gridCol w:w="2793"/>
      </w:tblGrid>
      <w:tr w:rsidR="0017099A" w14:paraId="7C16D629"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26" w14:textId="77777777" w:rsidR="0017099A" w:rsidRDefault="00BC68C5">
            <w:pPr>
              <w:pStyle w:val="Compact"/>
            </w:pPr>
            <w:r>
              <w:rPr>
                <w:b/>
                <w:bCs/>
              </w:rPr>
              <w:t>Spalte A</w:t>
            </w:r>
          </w:p>
        </w:tc>
        <w:tc>
          <w:tcPr>
            <w:tcW w:w="0" w:type="auto"/>
          </w:tcPr>
          <w:p w14:paraId="7C16D627" w14:textId="77777777" w:rsidR="0017099A" w:rsidRDefault="00BC68C5">
            <w:pPr>
              <w:pStyle w:val="Compact"/>
            </w:pPr>
            <w:r>
              <w:rPr>
                <w:b/>
                <w:bCs/>
              </w:rPr>
              <w:t>Spalte B</w:t>
            </w:r>
          </w:p>
        </w:tc>
        <w:tc>
          <w:tcPr>
            <w:tcW w:w="0" w:type="auto"/>
          </w:tcPr>
          <w:p w14:paraId="7C16D628" w14:textId="77777777" w:rsidR="0017099A" w:rsidRDefault="00BC68C5">
            <w:pPr>
              <w:pStyle w:val="Compact"/>
            </w:pPr>
            <w:r>
              <w:rPr>
                <w:b/>
                <w:bCs/>
              </w:rPr>
              <w:t>Spalte C</w:t>
            </w:r>
          </w:p>
        </w:tc>
      </w:tr>
      <w:tr w:rsidR="0017099A" w14:paraId="7C16D62D" w14:textId="77777777">
        <w:tc>
          <w:tcPr>
            <w:tcW w:w="0" w:type="auto"/>
          </w:tcPr>
          <w:p w14:paraId="7C16D62A" w14:textId="77777777" w:rsidR="0017099A" w:rsidRDefault="00BC68C5">
            <w:pPr>
              <w:pStyle w:val="Compact"/>
            </w:pPr>
            <w:r>
              <w:t>Typ</w:t>
            </w:r>
          </w:p>
        </w:tc>
        <w:tc>
          <w:tcPr>
            <w:tcW w:w="0" w:type="auto"/>
          </w:tcPr>
          <w:p w14:paraId="7C16D62B" w14:textId="77777777" w:rsidR="0017099A" w:rsidRDefault="00BC68C5">
            <w:pPr>
              <w:pStyle w:val="Compact"/>
            </w:pPr>
            <w:r>
              <w:t>Name</w:t>
            </w:r>
          </w:p>
        </w:tc>
        <w:tc>
          <w:tcPr>
            <w:tcW w:w="0" w:type="auto"/>
          </w:tcPr>
          <w:p w14:paraId="7C16D62C" w14:textId="77777777" w:rsidR="0017099A" w:rsidRDefault="00BC68C5">
            <w:pPr>
              <w:pStyle w:val="Compact"/>
            </w:pPr>
            <w:r>
              <w:t>Farbe (Hex)</w:t>
            </w:r>
          </w:p>
        </w:tc>
      </w:tr>
      <w:tr w:rsidR="0017099A" w14:paraId="7C16D631" w14:textId="77777777">
        <w:tc>
          <w:tcPr>
            <w:tcW w:w="0" w:type="auto"/>
          </w:tcPr>
          <w:p w14:paraId="7C16D62E" w14:textId="77777777" w:rsidR="0017099A" w:rsidRDefault="00BC68C5">
            <w:pPr>
              <w:pStyle w:val="Compact"/>
            </w:pPr>
            <w:r>
              <w:t>Klasse oder Fach</w:t>
            </w:r>
          </w:p>
        </w:tc>
        <w:tc>
          <w:tcPr>
            <w:tcW w:w="0" w:type="auto"/>
          </w:tcPr>
          <w:p w14:paraId="7C16D62F" w14:textId="77777777" w:rsidR="0017099A" w:rsidRPr="008921E1" w:rsidRDefault="00BC68C5">
            <w:pPr>
              <w:pStyle w:val="Compact"/>
              <w:rPr>
                <w:lang w:val="de-DE"/>
              </w:rPr>
            </w:pPr>
            <w:r>
              <w:rPr>
                <w:lang w:val="de-DE"/>
              </w:rPr>
              <w:t>Klassen- bzw. Fachname (z. B. 5a oder BI)</w:t>
            </w:r>
          </w:p>
        </w:tc>
        <w:tc>
          <w:tcPr>
            <w:tcW w:w="0" w:type="auto"/>
          </w:tcPr>
          <w:p w14:paraId="7C16D630" w14:textId="77777777" w:rsidR="0017099A" w:rsidRDefault="00BC68C5">
            <w:pPr>
              <w:pStyle w:val="Compact"/>
            </w:pPr>
            <w:r>
              <w:t>Hexwert, z. B. #FFD966</w:t>
            </w:r>
          </w:p>
        </w:tc>
      </w:tr>
    </w:tbl>
    <w:p w14:paraId="7C16D632" w14:textId="77777777" w:rsidR="0017099A" w:rsidRDefault="0017099A"/>
    <w:tbl>
      <w:tblPr>
        <w:tblStyle w:val="Table"/>
        <w:tblW w:w="5000" w:type="pct"/>
        <w:tblLook w:val="0020" w:firstRow="1" w:lastRow="0" w:firstColumn="0" w:lastColumn="0" w:noHBand="0" w:noVBand="0"/>
      </w:tblPr>
      <w:tblGrid>
        <w:gridCol w:w="9622"/>
      </w:tblGrid>
      <w:tr w:rsidR="0017099A" w:rsidRPr="00EA66D0" w14:paraId="7C16D634"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33" w14:textId="77777777" w:rsidR="0017099A" w:rsidRPr="008921E1" w:rsidRDefault="00BC68C5">
            <w:pPr>
              <w:pStyle w:val="Compact"/>
              <w:rPr>
                <w:lang w:val="de-DE"/>
              </w:rPr>
            </w:pPr>
            <w:r>
              <w:rPr>
                <w:lang w:val="de-DE"/>
              </w:rPr>
              <w:t>ℹ Das Sheet wird beim Speichern komplett neu geschrieben. Einträge, denen im Dialog keine Farbe zugewiesen ist, verschwinden dabei automatisch aus der Datei. Fehlt das Sheet, bleibt der Farbcode im Plan-Editor einfach leer.</w:t>
            </w:r>
          </w:p>
        </w:tc>
      </w:tr>
    </w:tbl>
    <w:p w14:paraId="7C16D635" w14:textId="77777777" w:rsidR="0017099A" w:rsidRPr="008921E1" w:rsidRDefault="00BC68C5">
      <w:pPr>
        <w:pStyle w:val="berschrift2"/>
        <w:rPr>
          <w:lang w:val="de-DE"/>
        </w:rPr>
      </w:pPr>
      <w:bookmarkStart w:id="10" w:name="Xf88c95c09418afa57ca606e563d222d423983f9"/>
      <w:bookmarkEnd w:id="9"/>
      <w:r>
        <w:rPr>
          <w:lang w:val="de-DE"/>
        </w:rPr>
        <w:t>2.6 Sheets „ZWL“ und „ZWK“ – Zeitwünsche (früher „ZeitWL“/„ZeitWK“)</w:t>
      </w:r>
    </w:p>
    <w:p w14:paraId="7C16D636" w14:textId="77777777" w:rsidR="0017099A" w:rsidRDefault="00BC68C5">
      <w:pPr>
        <w:pStyle w:val="FirstParagraph"/>
      </w:pPr>
      <w:r>
        <w:rPr>
          <w:lang w:val="de-DE"/>
        </w:rPr>
        <w:t xml:space="preserve">Diese Sheets werden vom Programm (Button 2) automatisch aus einer Textdatei erstellt. Sie speichern Wunsch- und Sperrzeiten für Lehrer (ZWL) und Klassen (ZWK). Jede Person erhält einen Block von 11 Zeilen (Stunden) × 5 Spalten (Mo–Fr). </w:t>
      </w:r>
      <w:r>
        <w:t>Wertebereich: −3 bis +3.</w:t>
      </w:r>
    </w:p>
    <w:tbl>
      <w:tblPr>
        <w:tblStyle w:val="Table"/>
        <w:tblW w:w="5000" w:type="pct"/>
        <w:tblLook w:val="0020" w:firstRow="1" w:lastRow="0" w:firstColumn="0" w:lastColumn="0" w:noHBand="0" w:noVBand="0"/>
      </w:tblPr>
      <w:tblGrid>
        <w:gridCol w:w="1274"/>
        <w:gridCol w:w="1258"/>
        <w:gridCol w:w="7090"/>
      </w:tblGrid>
      <w:tr w:rsidR="0017099A" w14:paraId="7C16D63A"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37" w14:textId="77777777" w:rsidR="0017099A" w:rsidRDefault="00BC68C5">
            <w:pPr>
              <w:pStyle w:val="Compact"/>
            </w:pPr>
            <w:r>
              <w:rPr>
                <w:b/>
                <w:bCs/>
              </w:rPr>
              <w:t>Wert</w:t>
            </w:r>
          </w:p>
        </w:tc>
        <w:tc>
          <w:tcPr>
            <w:tcW w:w="0" w:type="auto"/>
          </w:tcPr>
          <w:p w14:paraId="7C16D638" w14:textId="77777777" w:rsidR="0017099A" w:rsidRDefault="00BC68C5">
            <w:pPr>
              <w:pStyle w:val="Compact"/>
            </w:pPr>
            <w:r>
              <w:rPr>
                <w:b/>
                <w:bCs/>
              </w:rPr>
              <w:t>Farbe</w:t>
            </w:r>
          </w:p>
        </w:tc>
        <w:tc>
          <w:tcPr>
            <w:tcW w:w="0" w:type="auto"/>
          </w:tcPr>
          <w:p w14:paraId="7C16D639" w14:textId="77777777" w:rsidR="0017099A" w:rsidRDefault="00BC68C5">
            <w:pPr>
              <w:pStyle w:val="Compact"/>
            </w:pPr>
            <w:r>
              <w:rPr>
                <w:b/>
                <w:bCs/>
              </w:rPr>
              <w:t>Bedeutung</w:t>
            </w:r>
          </w:p>
        </w:tc>
      </w:tr>
      <w:tr w:rsidR="0017099A" w:rsidRPr="00EA66D0" w14:paraId="7C16D63E" w14:textId="77777777">
        <w:tc>
          <w:tcPr>
            <w:tcW w:w="0" w:type="auto"/>
          </w:tcPr>
          <w:p w14:paraId="7C16D63B" w14:textId="77777777" w:rsidR="0017099A" w:rsidRDefault="00BC68C5">
            <w:pPr>
              <w:pStyle w:val="Compact"/>
            </w:pPr>
            <w:r>
              <w:t>−3</w:t>
            </w:r>
          </w:p>
        </w:tc>
        <w:tc>
          <w:tcPr>
            <w:tcW w:w="0" w:type="auto"/>
          </w:tcPr>
          <w:p w14:paraId="7C16D63C" w14:textId="77777777" w:rsidR="0017099A" w:rsidRDefault="00BC68C5">
            <w:pPr>
              <w:pStyle w:val="Compact"/>
            </w:pPr>
            <w:r>
              <w:t>Dunkelrot</w:t>
            </w:r>
          </w:p>
        </w:tc>
        <w:tc>
          <w:tcPr>
            <w:tcW w:w="0" w:type="auto"/>
          </w:tcPr>
          <w:p w14:paraId="7C16D63D" w14:textId="77777777" w:rsidR="0017099A" w:rsidRPr="008921E1" w:rsidRDefault="00BC68C5">
            <w:pPr>
              <w:pStyle w:val="Compact"/>
              <w:rPr>
                <w:lang w:val="de-DE"/>
              </w:rPr>
            </w:pPr>
            <w:r>
              <w:rPr>
                <w:lang w:val="de-DE"/>
              </w:rPr>
              <w:t>Absolute Sperre – dieser Slot wird nie belegt (hartes Constraint).</w:t>
            </w:r>
          </w:p>
        </w:tc>
      </w:tr>
      <w:tr w:rsidR="0017099A" w:rsidRPr="00EA66D0" w14:paraId="7C16D642" w14:textId="77777777">
        <w:tc>
          <w:tcPr>
            <w:tcW w:w="0" w:type="auto"/>
          </w:tcPr>
          <w:p w14:paraId="7C16D63F" w14:textId="77777777" w:rsidR="0017099A" w:rsidRDefault="00BC68C5">
            <w:pPr>
              <w:pStyle w:val="Compact"/>
            </w:pPr>
            <w:r>
              <w:t>−2</w:t>
            </w:r>
          </w:p>
        </w:tc>
        <w:tc>
          <w:tcPr>
            <w:tcW w:w="0" w:type="auto"/>
          </w:tcPr>
          <w:p w14:paraId="7C16D640" w14:textId="77777777" w:rsidR="0017099A" w:rsidRDefault="00BC68C5">
            <w:pPr>
              <w:pStyle w:val="Compact"/>
            </w:pPr>
            <w:r>
              <w:t>Rot</w:t>
            </w:r>
          </w:p>
        </w:tc>
        <w:tc>
          <w:tcPr>
            <w:tcW w:w="0" w:type="auto"/>
          </w:tcPr>
          <w:p w14:paraId="7C16D641" w14:textId="77777777" w:rsidR="0017099A" w:rsidRPr="008921E1" w:rsidRDefault="00BC68C5">
            <w:pPr>
              <w:pStyle w:val="Compact"/>
              <w:rPr>
                <w:lang w:val="de-DE"/>
              </w:rPr>
            </w:pPr>
            <w:r>
              <w:rPr>
                <w:lang w:val="de-DE"/>
              </w:rPr>
              <w:t>Starke Ablehnung. Mit „Verbot -2 = ja“ hartes Constraint, mit „Strafe -2“ weiche Strafe.</w:t>
            </w:r>
          </w:p>
        </w:tc>
      </w:tr>
      <w:tr w:rsidR="0017099A" w:rsidRPr="00EA66D0" w14:paraId="7C16D646" w14:textId="77777777">
        <w:tc>
          <w:tcPr>
            <w:tcW w:w="0" w:type="auto"/>
          </w:tcPr>
          <w:p w14:paraId="7C16D643" w14:textId="77777777" w:rsidR="0017099A" w:rsidRDefault="00BC68C5">
            <w:pPr>
              <w:pStyle w:val="Compact"/>
            </w:pPr>
            <w:r>
              <w:t>−1</w:t>
            </w:r>
          </w:p>
        </w:tc>
        <w:tc>
          <w:tcPr>
            <w:tcW w:w="0" w:type="auto"/>
          </w:tcPr>
          <w:p w14:paraId="7C16D644" w14:textId="77777777" w:rsidR="0017099A" w:rsidRDefault="00BC68C5">
            <w:pPr>
              <w:pStyle w:val="Compact"/>
            </w:pPr>
            <w:r>
              <w:t>Hellrot</w:t>
            </w:r>
          </w:p>
        </w:tc>
        <w:tc>
          <w:tcPr>
            <w:tcW w:w="0" w:type="auto"/>
          </w:tcPr>
          <w:p w14:paraId="7C16D645" w14:textId="77777777" w:rsidR="0017099A" w:rsidRPr="008921E1" w:rsidRDefault="00BC68C5">
            <w:pPr>
              <w:pStyle w:val="Compact"/>
              <w:rPr>
                <w:lang w:val="de-DE"/>
              </w:rPr>
            </w:pPr>
            <w:r>
              <w:rPr>
                <w:lang w:val="de-DE"/>
              </w:rPr>
              <w:t>Leichte Ablehnung. Noch nicht implementiert.</w:t>
            </w:r>
          </w:p>
        </w:tc>
      </w:tr>
      <w:tr w:rsidR="0017099A" w14:paraId="7C16D64A" w14:textId="77777777">
        <w:tc>
          <w:tcPr>
            <w:tcW w:w="0" w:type="auto"/>
          </w:tcPr>
          <w:p w14:paraId="7C16D647" w14:textId="77777777" w:rsidR="0017099A" w:rsidRDefault="00BC68C5">
            <w:pPr>
              <w:pStyle w:val="Compact"/>
            </w:pPr>
            <w:r>
              <w:t>0</w:t>
            </w:r>
          </w:p>
        </w:tc>
        <w:tc>
          <w:tcPr>
            <w:tcW w:w="0" w:type="auto"/>
          </w:tcPr>
          <w:p w14:paraId="7C16D648" w14:textId="77777777" w:rsidR="0017099A" w:rsidRDefault="00BC68C5">
            <w:pPr>
              <w:pStyle w:val="Compact"/>
            </w:pPr>
            <w:r>
              <w:t>Weiß</w:t>
            </w:r>
          </w:p>
        </w:tc>
        <w:tc>
          <w:tcPr>
            <w:tcW w:w="0" w:type="auto"/>
          </w:tcPr>
          <w:p w14:paraId="7C16D649" w14:textId="77777777" w:rsidR="0017099A" w:rsidRDefault="00BC68C5">
            <w:pPr>
              <w:pStyle w:val="Compact"/>
            </w:pPr>
            <w:r>
              <w:t>Neutral.</w:t>
            </w:r>
          </w:p>
        </w:tc>
      </w:tr>
      <w:tr w:rsidR="0017099A" w:rsidRPr="00EA66D0" w14:paraId="7C16D64E" w14:textId="77777777">
        <w:tc>
          <w:tcPr>
            <w:tcW w:w="0" w:type="auto"/>
          </w:tcPr>
          <w:p w14:paraId="7C16D64B" w14:textId="77777777" w:rsidR="0017099A" w:rsidRDefault="00BC68C5">
            <w:pPr>
              <w:pStyle w:val="Compact"/>
            </w:pPr>
            <w:r>
              <w:t>+1 / +2 / +3</w:t>
            </w:r>
          </w:p>
        </w:tc>
        <w:tc>
          <w:tcPr>
            <w:tcW w:w="0" w:type="auto"/>
          </w:tcPr>
          <w:p w14:paraId="7C16D64C" w14:textId="77777777" w:rsidR="0017099A" w:rsidRDefault="00BC68C5">
            <w:pPr>
              <w:pStyle w:val="Compact"/>
            </w:pPr>
            <w:r>
              <w:t>Grüntöne</w:t>
            </w:r>
          </w:p>
        </w:tc>
        <w:tc>
          <w:tcPr>
            <w:tcW w:w="0" w:type="auto"/>
          </w:tcPr>
          <w:p w14:paraId="7C16D64D" w14:textId="77777777" w:rsidR="0017099A" w:rsidRPr="008921E1" w:rsidRDefault="00BC68C5">
            <w:pPr>
              <w:pStyle w:val="Compact"/>
              <w:rPr>
                <w:lang w:val="de-DE"/>
              </w:rPr>
            </w:pPr>
            <w:r>
              <w:rPr>
                <w:lang w:val="de-DE"/>
              </w:rPr>
              <w:t>Wünsche unterschiedlicher Stärke. Noch nicht implementiert.</w:t>
            </w:r>
          </w:p>
        </w:tc>
      </w:tr>
    </w:tbl>
    <w:p w14:paraId="7C16D64F" w14:textId="77777777" w:rsidR="0017099A" w:rsidRPr="008921E1" w:rsidRDefault="0017099A">
      <w:pPr>
        <w:rPr>
          <w:lang w:val="de-DE"/>
        </w:rPr>
      </w:pPr>
    </w:p>
    <w:tbl>
      <w:tblPr>
        <w:tblStyle w:val="Table"/>
        <w:tblW w:w="5000" w:type="pct"/>
        <w:tblLook w:val="0020" w:firstRow="1" w:lastRow="0" w:firstColumn="0" w:lastColumn="0" w:noHBand="0" w:noVBand="0"/>
      </w:tblPr>
      <w:tblGrid>
        <w:gridCol w:w="9622"/>
      </w:tblGrid>
      <w:tr w:rsidR="0017099A" w:rsidRPr="00EA66D0" w14:paraId="7C16D651"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50" w14:textId="77777777" w:rsidR="0017099A" w:rsidRPr="008921E1" w:rsidRDefault="00BC68C5">
            <w:pPr>
              <w:pStyle w:val="Compact"/>
              <w:rPr>
                <w:lang w:val="de-DE"/>
              </w:rPr>
            </w:pPr>
            <w:r>
              <w:rPr>
                <w:lang w:val="de-DE"/>
              </w:rPr>
              <w:t>ℹ Werte −1, +1, +2 und +3 sind in der aktuellen Version noch nicht implementiert und werden ignoriert. −2 kann wahlweise als hartes Verbot (Verbot -2 = ja) oder als weiche Strafe (Strafe -2) konfiguriert werden.</w:t>
            </w:r>
          </w:p>
        </w:tc>
      </w:tr>
    </w:tbl>
    <w:p w14:paraId="7C16D652" w14:textId="77777777" w:rsidR="0017099A" w:rsidRPr="008921E1" w:rsidRDefault="00BC68C5">
      <w:pPr>
        <w:pStyle w:val="berschrift2"/>
        <w:rPr>
          <w:lang w:val="de-DE"/>
        </w:rPr>
      </w:pPr>
      <w:bookmarkStart w:id="11" w:name="sheet-fix-unrn-fixierte-unrn"/>
      <w:bookmarkEnd w:id="10"/>
      <w:r>
        <w:rPr>
          <w:lang w:val="de-DE"/>
        </w:rPr>
        <w:t>2.7 Sheet „Fix UNrn“ – Fixierte UNrn</w:t>
      </w:r>
    </w:p>
    <w:p w14:paraId="7C16D653" w14:textId="77777777" w:rsidR="0017099A" w:rsidRPr="008921E1" w:rsidRDefault="00BC68C5">
      <w:pPr>
        <w:pStyle w:val="FirstParagraph"/>
        <w:rPr>
          <w:lang w:val="de-DE"/>
        </w:rPr>
      </w:pPr>
      <w:r>
        <w:rPr>
          <w:lang w:val="de-DE"/>
        </w:rPr>
        <w:t>Dieses Sheet enthält Zeitslots, die für bestimmte UNrn als fest vorgegeben sind. Der Solver verändert diese Belegungen nicht. Spalte A: Wochentag, Spalte B: Stundennummer, ab Spalte C: die fixierten UNrn als Zahlen.</w:t>
      </w:r>
    </w:p>
    <w:p w14:paraId="7C16D654" w14:textId="77777777" w:rsidR="0017099A" w:rsidRPr="008921E1" w:rsidRDefault="00BC68C5">
      <w:pPr>
        <w:pStyle w:val="Textkrper"/>
        <w:rPr>
          <w:lang w:val="de-DE"/>
        </w:rPr>
      </w:pPr>
      <w:r>
        <w:rPr>
          <w:lang w:val="de-DE"/>
        </w:rPr>
        <w:t>Einträge werden über „Gezielt fixieren“ (Button 8) oder per Rechtsklick auf eine belegte Zelle im Plan-Editor erzeugt und können auch manuell gepflegt werden. Einzelne Fixierungen entfernt man ebenfalls per Rechtsklick im Plan-Editor.</w:t>
      </w:r>
    </w:p>
    <w:tbl>
      <w:tblPr>
        <w:tblStyle w:val="Table"/>
        <w:tblW w:w="5000" w:type="pct"/>
        <w:tblLook w:val="0020" w:firstRow="1" w:lastRow="0" w:firstColumn="0" w:lastColumn="0" w:noHBand="0" w:noVBand="0"/>
      </w:tblPr>
      <w:tblGrid>
        <w:gridCol w:w="9622"/>
      </w:tblGrid>
      <w:tr w:rsidR="0017099A" w:rsidRPr="00EA66D0" w14:paraId="7C16D65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55" w14:textId="77777777" w:rsidR="0017099A" w:rsidRPr="008921E1" w:rsidRDefault="00BC68C5">
            <w:pPr>
              <w:pStyle w:val="Compact"/>
              <w:rPr>
                <w:lang w:val="de-DE"/>
              </w:rPr>
            </w:pPr>
            <w:r>
              <w:rPr>
                <w:lang w:val="de-DE"/>
              </w:rPr>
              <w:lastRenderedPageBreak/>
              <w:t>ℹ Der Rechtsklick im Plan-Editor pflegt seit dieser Version parallel auch die UV-Spalte „Fix (X)“: Beim Fixieren wird „X“ in alle UV-Zeilen der betroffenen UNr gesetzt; beim Entfixieren wird das „X“ nur dann entfernt, wenn die UNr danach in „Fix UNrn“ nirgends mehr steht. So bleibt eine noch teilweise fixierte UNr in der UV sichtbar.</w:t>
            </w:r>
          </w:p>
        </w:tc>
      </w:tr>
    </w:tbl>
    <w:p w14:paraId="7C16D657" w14:textId="77777777" w:rsidR="0017099A" w:rsidRPr="008921E1" w:rsidRDefault="0017099A">
      <w:pPr>
        <w:rPr>
          <w:lang w:val="de-DE"/>
        </w:rPr>
      </w:pPr>
    </w:p>
    <w:tbl>
      <w:tblPr>
        <w:tblStyle w:val="Table"/>
        <w:tblW w:w="5000" w:type="pct"/>
        <w:tblLook w:val="0020" w:firstRow="1" w:lastRow="0" w:firstColumn="0" w:lastColumn="0" w:noHBand="0" w:noVBand="0"/>
      </w:tblPr>
      <w:tblGrid>
        <w:gridCol w:w="9622"/>
      </w:tblGrid>
      <w:tr w:rsidR="0017099A" w:rsidRPr="00EA66D0" w14:paraId="7C16D659"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58" w14:textId="77777777" w:rsidR="0017099A" w:rsidRPr="008921E1" w:rsidRDefault="00BC68C5">
            <w:pPr>
              <w:pStyle w:val="Compact"/>
              <w:rPr>
                <w:lang w:val="de-DE"/>
              </w:rPr>
            </w:pPr>
            <w:r>
              <w:rPr>
                <w:lang w:val="de-DE"/>
              </w:rPr>
              <w:t>Tipp: Die erste Zeile (Spaltenüberschriften) wird nicht ausgewertet. UNr-Duplikate innerhalb derselben Zeile werden beim Einlesen automatisch ignoriert.</w:t>
            </w:r>
          </w:p>
        </w:tc>
      </w:tr>
    </w:tbl>
    <w:p w14:paraId="7C16D65A" w14:textId="77777777" w:rsidR="0017099A" w:rsidRPr="008921E1" w:rsidRDefault="00BC68C5">
      <w:pPr>
        <w:pStyle w:val="berschrift2"/>
        <w:rPr>
          <w:lang w:val="de-DE"/>
        </w:rPr>
      </w:pPr>
      <w:bookmarkStart w:id="12" w:name="X77850964b1661a6472484b98c2f6331abf29608"/>
      <w:bookmarkEnd w:id="11"/>
      <w:r>
        <w:rPr>
          <w:lang w:val="de-DE"/>
        </w:rPr>
        <w:t>2.8 Sheet „Plan“ – Manueller Ausgangsplan (früher „Unr-Plan“)</w:t>
      </w:r>
    </w:p>
    <w:p w14:paraId="7C16D65B" w14:textId="77777777" w:rsidR="0017099A" w:rsidRPr="008921E1" w:rsidRDefault="00BC68C5">
      <w:pPr>
        <w:pStyle w:val="FirstParagraph"/>
        <w:rPr>
          <w:lang w:val="de-DE"/>
        </w:rPr>
      </w:pPr>
      <w:r>
        <w:rPr>
          <w:lang w:val="de-DE"/>
        </w:rPr>
        <w:t>Optionales Sheet für einen manuell erstellten oder von extern importierten Plan. Spalte A: Wochentag, Spalte B: Stundennummer, ab Spalte C: die UNrn dieses Slots. Füllbar manuell, per Button 3 („Plan importieren“, aus einer GPU001.TXT) oder aus dem Plan-Editor. Button 4 („Plan bewerten“) bewertet diesen Plan und trägt ihn als „Plan“-Spalte in die Lösungen-Tabelle ein – nach einem Import über Button 3 geschieht das automatisch.</w:t>
      </w:r>
    </w:p>
    <w:p w14:paraId="7C16D65C" w14:textId="77777777" w:rsidR="0017099A" w:rsidRPr="008921E1" w:rsidRDefault="00BC68C5">
      <w:pPr>
        <w:pStyle w:val="berschrift2"/>
        <w:rPr>
          <w:lang w:val="de-DE"/>
        </w:rPr>
      </w:pPr>
      <w:bookmarkStart w:id="13" w:name="X9a0baf48a92dfb82f6c4468820982bf5f64b379"/>
      <w:bookmarkEnd w:id="12"/>
      <w:r>
        <w:rPr>
          <w:lang w:val="de-DE"/>
        </w:rPr>
        <w:t>2.9 Sheet „FGR“ – Fachgruppenräume (früher „Fachgruppenräume“)</w:t>
      </w:r>
    </w:p>
    <w:p w14:paraId="7C16D65D" w14:textId="77777777" w:rsidR="0017099A" w:rsidRPr="008921E1" w:rsidRDefault="00BC68C5">
      <w:pPr>
        <w:pStyle w:val="FirstParagraph"/>
        <w:rPr>
          <w:lang w:val="de-DE"/>
        </w:rPr>
      </w:pPr>
      <w:r>
        <w:rPr>
          <w:lang w:val="de-DE"/>
        </w:rPr>
        <w:t>Optionales Sheet zur Begrenzung der gleichzeitig genutzten Fachräume. Spalte A: Fachgruppenname (z. B. Sport, Bio, Chemie), Spalte B: maximale Anzahl parallel nutzbarer Räume. Dieselbe Fachgruppen-Zuordnung ist Grundlage des Fachgruppenplans im Plan-Editor (Kapitel 4b).</w:t>
      </w:r>
    </w:p>
    <w:p w14:paraId="7C16D65E" w14:textId="77777777" w:rsidR="0017099A" w:rsidRPr="008921E1" w:rsidRDefault="00BC68C5">
      <w:pPr>
        <w:pStyle w:val="berschrift1"/>
        <w:rPr>
          <w:lang w:val="de-DE"/>
        </w:rPr>
      </w:pPr>
      <w:bookmarkStart w:id="14" w:name="zeitwunsch-textdatei"/>
      <w:bookmarkEnd w:id="1"/>
      <w:bookmarkEnd w:id="13"/>
      <w:r>
        <w:rPr>
          <w:lang w:val="de-DE"/>
        </w:rPr>
        <w:t>3. Zeitwunsch-Textdatei</w:t>
      </w:r>
    </w:p>
    <w:p w14:paraId="7C16D65F" w14:textId="77777777" w:rsidR="0017099A" w:rsidRPr="008921E1" w:rsidRDefault="00BC68C5">
      <w:pPr>
        <w:pStyle w:val="FirstParagraph"/>
        <w:rPr>
          <w:lang w:val="de-DE"/>
        </w:rPr>
      </w:pPr>
      <w:r>
        <w:rPr>
          <w:lang w:val="de-DE"/>
        </w:rPr>
        <w:t>Die Zeitwünsche können manuell eingegeben oder aus einer einfachen Textdatei (.txt) eingelesen werden, wie sie Untis beim Export erzeugt. Jede Zeile beschreibt einen einzelnen Wunsch im CSV-Format (Semikolon als Trennzeichen):</w:t>
      </w:r>
    </w:p>
    <w:p w14:paraId="7C16D660" w14:textId="77777777" w:rsidR="0017099A" w:rsidRPr="008921E1" w:rsidRDefault="00BC68C5">
      <w:pPr>
        <w:pStyle w:val="Textkrper"/>
        <w:rPr>
          <w:lang w:val="de-DE"/>
        </w:rPr>
      </w:pPr>
      <w:r>
        <w:rPr>
          <w:b/>
          <w:bCs/>
          <w:lang w:val="de-DE"/>
        </w:rPr>
        <w:t>Typ;Name;Tag;Stunde;Wert</w:t>
      </w:r>
    </w:p>
    <w:p w14:paraId="7C16D661" w14:textId="77777777" w:rsidR="0017099A" w:rsidRPr="008921E1" w:rsidRDefault="00BC68C5">
      <w:pPr>
        <w:pStyle w:val="Textkrper"/>
        <w:rPr>
          <w:lang w:val="de-DE"/>
        </w:rPr>
      </w:pPr>
      <w:r>
        <w:rPr>
          <w:lang w:val="de-DE"/>
        </w:rPr>
        <w:t>Beispiele:</w:t>
      </w:r>
    </w:p>
    <w:p w14:paraId="7C16D662" w14:textId="77777777" w:rsidR="0017099A" w:rsidRDefault="00BC68C5">
      <w:pPr>
        <w:numPr>
          <w:ilvl w:val="0"/>
          <w:numId w:val="3"/>
        </w:numPr>
      </w:pPr>
      <w:r>
        <w:rPr>
          <w:lang w:val="de-DE"/>
        </w:rPr>
        <w:t xml:space="preserve">L;WIN;3;1;-3 (Lehrer WIN: Mittwoch 1. </w:t>
      </w:r>
      <w:r>
        <w:t>Stunde gesperrt)</w:t>
      </w:r>
    </w:p>
    <w:p w14:paraId="7C16D663" w14:textId="77777777" w:rsidR="0017099A" w:rsidRDefault="00BC68C5">
      <w:pPr>
        <w:numPr>
          <w:ilvl w:val="0"/>
          <w:numId w:val="3"/>
        </w:numPr>
      </w:pPr>
      <w:r>
        <w:rPr>
          <w:lang w:val="de-DE"/>
        </w:rPr>
        <w:t xml:space="preserve">L;MUS;1;5;2 (Lehrer MUS: Montag 5. </w:t>
      </w:r>
      <w:r>
        <w:t>Stunde stark gewünscht)</w:t>
      </w:r>
    </w:p>
    <w:p w14:paraId="7C16D664" w14:textId="77777777" w:rsidR="0017099A" w:rsidRPr="008921E1" w:rsidRDefault="00BC68C5">
      <w:pPr>
        <w:numPr>
          <w:ilvl w:val="0"/>
          <w:numId w:val="3"/>
        </w:numPr>
        <w:rPr>
          <w:lang w:val="de-DE"/>
        </w:rPr>
      </w:pPr>
      <w:r>
        <w:rPr>
          <w:lang w:val="de-DE"/>
        </w:rPr>
        <w:t>K;5a;5;7;-2 (Klasse 5a: Freitag 7. Stunde stark unerwünscht)</w:t>
      </w:r>
    </w:p>
    <w:p w14:paraId="7C16D665" w14:textId="77777777" w:rsidR="0017099A" w:rsidRDefault="00BC68C5">
      <w:pPr>
        <w:pStyle w:val="FirstParagraph"/>
      </w:pPr>
      <w:r>
        <w:t>Felder:</w:t>
      </w:r>
    </w:p>
    <w:p w14:paraId="7C16D666" w14:textId="77777777" w:rsidR="0017099A" w:rsidRDefault="00BC68C5">
      <w:pPr>
        <w:numPr>
          <w:ilvl w:val="0"/>
          <w:numId w:val="4"/>
        </w:numPr>
      </w:pPr>
      <w:r>
        <w:t>Typ: L = Lehrer, K = Klasse</w:t>
      </w:r>
    </w:p>
    <w:p w14:paraId="7C16D667" w14:textId="77777777" w:rsidR="0017099A" w:rsidRPr="008921E1" w:rsidRDefault="00BC68C5">
      <w:pPr>
        <w:numPr>
          <w:ilvl w:val="0"/>
          <w:numId w:val="4"/>
        </w:numPr>
        <w:rPr>
          <w:lang w:val="de-DE"/>
        </w:rPr>
      </w:pPr>
      <w:r>
        <w:rPr>
          <w:lang w:val="de-DE"/>
        </w:rPr>
        <w:t>Name: Kürzel exakt wie in der UV</w:t>
      </w:r>
    </w:p>
    <w:p w14:paraId="7C16D668" w14:textId="77777777" w:rsidR="0017099A" w:rsidRDefault="00BC68C5">
      <w:pPr>
        <w:numPr>
          <w:ilvl w:val="0"/>
          <w:numId w:val="4"/>
        </w:numPr>
      </w:pPr>
      <w:r>
        <w:t>Tag: 1 = Montag … 5 = Freitag</w:t>
      </w:r>
    </w:p>
    <w:p w14:paraId="7C16D669" w14:textId="77777777" w:rsidR="0017099A" w:rsidRDefault="00BC68C5">
      <w:pPr>
        <w:numPr>
          <w:ilvl w:val="0"/>
          <w:numId w:val="4"/>
        </w:numPr>
      </w:pPr>
      <w:r>
        <w:t>Stunde: 1 bis 11</w:t>
      </w:r>
    </w:p>
    <w:p w14:paraId="7C16D66A" w14:textId="77777777" w:rsidR="0017099A" w:rsidRPr="008921E1" w:rsidRDefault="00BC68C5">
      <w:pPr>
        <w:numPr>
          <w:ilvl w:val="0"/>
          <w:numId w:val="4"/>
        </w:numPr>
        <w:rPr>
          <w:lang w:val="de-DE"/>
        </w:rPr>
      </w:pPr>
      <w:r>
        <w:rPr>
          <w:lang w:val="de-DE"/>
        </w:rPr>
        <w:lastRenderedPageBreak/>
        <w:t>Wert: −3 bis +3 (−3 = absolute Sperre, +3 = starker Wunsch)</w:t>
      </w:r>
    </w:p>
    <w:tbl>
      <w:tblPr>
        <w:tblStyle w:val="Table"/>
        <w:tblW w:w="5000" w:type="pct"/>
        <w:tblLook w:val="0020" w:firstRow="1" w:lastRow="0" w:firstColumn="0" w:lastColumn="0" w:noHBand="0" w:noVBand="0"/>
      </w:tblPr>
      <w:tblGrid>
        <w:gridCol w:w="9622"/>
      </w:tblGrid>
      <w:tr w:rsidR="0017099A" w:rsidRPr="00EA66D0" w14:paraId="7C16D66C"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6B" w14:textId="77777777" w:rsidR="0017099A" w:rsidRPr="008921E1" w:rsidRDefault="00BC68C5">
            <w:pPr>
              <w:pStyle w:val="Compact"/>
              <w:rPr>
                <w:lang w:val="de-DE"/>
              </w:rPr>
            </w:pPr>
            <w:r>
              <w:rPr>
                <w:lang w:val="de-DE"/>
              </w:rPr>
              <w:t>Tipp: Zeilen mit falschen Werten (z. B. Tag &gt; 5, Wert &gt; 3) werden stillschweigend ignoriert.</w:t>
            </w:r>
          </w:p>
        </w:tc>
      </w:tr>
    </w:tbl>
    <w:p w14:paraId="7C16D66D" w14:textId="77777777" w:rsidR="0017099A" w:rsidRPr="008921E1" w:rsidRDefault="0017099A">
      <w:pPr>
        <w:rPr>
          <w:lang w:val="de-DE"/>
        </w:rPr>
      </w:pPr>
    </w:p>
    <w:tbl>
      <w:tblPr>
        <w:tblStyle w:val="Table"/>
        <w:tblW w:w="5000" w:type="pct"/>
        <w:tblLook w:val="0020" w:firstRow="1" w:lastRow="0" w:firstColumn="0" w:lastColumn="0" w:noHBand="0" w:noVBand="0"/>
      </w:tblPr>
      <w:tblGrid>
        <w:gridCol w:w="9622"/>
      </w:tblGrid>
      <w:tr w:rsidR="0017099A" w:rsidRPr="00EA66D0" w14:paraId="7C16D66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6E" w14:textId="77777777" w:rsidR="0017099A" w:rsidRPr="008921E1" w:rsidRDefault="00BC68C5">
            <w:pPr>
              <w:pStyle w:val="Compact"/>
              <w:rPr>
                <w:lang w:val="de-DE"/>
              </w:rPr>
            </w:pPr>
            <w:r>
              <w:rPr>
                <w:lang w:val="de-DE"/>
              </w:rPr>
              <w:t>Tipp: Zusätzliche freie Tage müssen manuell im Sheet StD (Spalten „Freie Tage“ und „Gewicht freie Tage“) eingetragen werden – sie können nicht über die Textdatei importiert werden.</w:t>
            </w:r>
          </w:p>
        </w:tc>
      </w:tr>
    </w:tbl>
    <w:p w14:paraId="7C16D670" w14:textId="77777777" w:rsidR="0017099A" w:rsidRPr="008921E1" w:rsidRDefault="00BC68C5">
      <w:pPr>
        <w:pStyle w:val="berschrift1"/>
        <w:rPr>
          <w:lang w:val="de-DE"/>
        </w:rPr>
      </w:pPr>
      <w:bookmarkStart w:id="15" w:name="programmbedienung-schritt-für-schritt"/>
      <w:bookmarkEnd w:id="14"/>
      <w:r>
        <w:rPr>
          <w:lang w:val="de-DE"/>
        </w:rPr>
        <w:t>4. Programmbedienung – Schritt für Schritt</w:t>
      </w:r>
    </w:p>
    <w:p w14:paraId="7C16D671" w14:textId="77777777" w:rsidR="0017099A" w:rsidRPr="008921E1" w:rsidRDefault="00BC68C5">
      <w:pPr>
        <w:pStyle w:val="FirstParagraph"/>
        <w:rPr>
          <w:lang w:val="de-DE"/>
        </w:rPr>
      </w:pPr>
      <w:r>
        <w:rPr>
          <w:lang w:val="de-DE"/>
        </w:rPr>
        <w:t>Das Hauptfenster zeigt 21 Schaltflächen in der empfohlenen Reihenfolge. Darunter befinden sich ein Protokoll-Fenster (Log) sowie eine Statuszeile.</w:t>
      </w:r>
    </w:p>
    <w:tbl>
      <w:tblPr>
        <w:tblStyle w:val="Table"/>
        <w:tblW w:w="5000" w:type="pct"/>
        <w:tblLook w:val="0020" w:firstRow="1" w:lastRow="0" w:firstColumn="0" w:lastColumn="0" w:noHBand="0" w:noVBand="0"/>
      </w:tblPr>
      <w:tblGrid>
        <w:gridCol w:w="9622"/>
      </w:tblGrid>
      <w:tr w:rsidR="0017099A" w:rsidRPr="00EA66D0" w14:paraId="7C16D673"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72" w14:textId="77777777" w:rsidR="0017099A" w:rsidRPr="008921E1" w:rsidRDefault="00BC68C5">
            <w:pPr>
              <w:pStyle w:val="Compact"/>
              <w:rPr>
                <w:lang w:val="de-DE"/>
              </w:rPr>
            </w:pPr>
            <w:r>
              <w:rPr>
                <w:lang w:val="de-DE"/>
              </w:rPr>
              <w:t>ℹ Gegenüber älteren Versionen wurden die Schaltflächen neu geordnet, umbenannt und teilweise zusammengelegt (Button 8) sowie um den Import-Button (Button 3) und die Stammdaten-Verwaltung (Button 21) ergänzt. Ignorieren und Fixieren erfolgen über „Gezielt fixieren und ignorieren“ (Button 8) bzw. per Rechtsklick im Plan-Editor.</w:t>
            </w:r>
          </w:p>
        </w:tc>
      </w:tr>
    </w:tbl>
    <w:p w14:paraId="7C16D674" w14:textId="77777777" w:rsidR="0017099A" w:rsidRPr="008921E1" w:rsidRDefault="00BC68C5">
      <w:pPr>
        <w:pStyle w:val="berschrift3"/>
        <w:rPr>
          <w:lang w:val="de-DE"/>
        </w:rPr>
      </w:pPr>
      <w:bookmarkStart w:id="16" w:name="button-1-excel-datei-einlesen"/>
      <w:r>
        <w:rPr>
          <w:lang w:val="de-DE"/>
        </w:rPr>
        <w:t>Button 1 – Excel-Datei einlesen</w:t>
      </w:r>
    </w:p>
    <w:p w14:paraId="7C16D675" w14:textId="77777777" w:rsidR="0017099A" w:rsidRPr="008921E1" w:rsidRDefault="00BC68C5">
      <w:pPr>
        <w:pStyle w:val="FirstParagraph"/>
        <w:rPr>
          <w:lang w:val="de-DE"/>
        </w:rPr>
      </w:pPr>
      <w:r>
        <w:rPr>
          <w:lang w:val="de-DE"/>
        </w:rPr>
        <w:t>Öffnet einen Dateidialog und liest die gesamte .xlsx-Datei ein (alle Sheets: UV, Lös, PM, StD, FGR, Farben, Fix UNrn …). Nach jedem Schreibvorgang des Programms werden die Daten automatisch neu eingelesen, damit der Speicherstand nie von der Datei abweicht.</w:t>
      </w:r>
    </w:p>
    <w:p w14:paraId="7C16D676" w14:textId="77777777" w:rsidR="0017099A" w:rsidRPr="008921E1" w:rsidRDefault="00BC68C5">
      <w:pPr>
        <w:pStyle w:val="berschrift3"/>
        <w:rPr>
          <w:lang w:val="de-DE"/>
        </w:rPr>
      </w:pPr>
      <w:bookmarkStart w:id="17" w:name="button-2-zeitwünsche-einlesenexportieren"/>
      <w:bookmarkEnd w:id="16"/>
      <w:r>
        <w:rPr>
          <w:lang w:val="de-DE"/>
        </w:rPr>
        <w:t>Button 2 – Zeitwünsche einlesen/exportieren</w:t>
      </w:r>
    </w:p>
    <w:p w14:paraId="7C16D677" w14:textId="77777777" w:rsidR="0017099A" w:rsidRPr="008921E1" w:rsidRDefault="00BC68C5">
      <w:pPr>
        <w:pStyle w:val="FirstParagraph"/>
        <w:rPr>
          <w:lang w:val="de-DE"/>
        </w:rPr>
      </w:pPr>
      <w:r>
        <w:rPr>
          <w:lang w:val="de-DE"/>
        </w:rPr>
        <w:t>Liest Zeitwünsche aus einer Textdatei (Kapitel 3) und erzeugt daraus die Sheets ZWL und ZWK; exportiert Zeitwünsche wahlweise auch wieder als Datei (GPU016).</w:t>
      </w:r>
    </w:p>
    <w:p w14:paraId="7C16D678" w14:textId="77777777" w:rsidR="0017099A" w:rsidRPr="008921E1" w:rsidRDefault="00BC68C5">
      <w:pPr>
        <w:pStyle w:val="berschrift3"/>
        <w:rPr>
          <w:lang w:val="de-DE"/>
        </w:rPr>
      </w:pPr>
      <w:bookmarkStart w:id="18" w:name="button-3-plan-importieren"/>
      <w:bookmarkEnd w:id="17"/>
      <w:r>
        <w:rPr>
          <w:lang w:val="de-DE"/>
        </w:rPr>
        <w:t>Button 3 – Plan importieren</w:t>
      </w:r>
    </w:p>
    <w:p w14:paraId="7C16D679" w14:textId="77777777" w:rsidR="0017099A" w:rsidRPr="008921E1" w:rsidRDefault="00BC68C5">
      <w:pPr>
        <w:pStyle w:val="FirstParagraph"/>
        <w:rPr>
          <w:lang w:val="de-DE"/>
        </w:rPr>
      </w:pPr>
      <w:r>
        <w:rPr>
          <w:lang w:val="de-DE"/>
        </w:rPr>
        <w:t>Importiert einen fertigen Stundenplan aus einer Untis-GPU001-Datei in das Sheet „Plan“ (Sheet wird zuvor geleert) und bewertet ihn anschließend automatisch, sodass er als Spalte „Plan“ im Sheet „Lös“ erscheint.</w:t>
      </w:r>
    </w:p>
    <w:p w14:paraId="7C16D67A" w14:textId="77777777" w:rsidR="0017099A" w:rsidRPr="008921E1" w:rsidRDefault="00BC68C5">
      <w:pPr>
        <w:pStyle w:val="berschrift3"/>
        <w:rPr>
          <w:lang w:val="de-DE"/>
        </w:rPr>
      </w:pPr>
      <w:bookmarkStart w:id="19" w:name="button-4-plan-bewerten"/>
      <w:bookmarkEnd w:id="18"/>
      <w:r>
        <w:rPr>
          <w:lang w:val="de-DE"/>
        </w:rPr>
        <w:t>Button 4 – Plan bewerten</w:t>
      </w:r>
    </w:p>
    <w:p w14:paraId="7C16D67B" w14:textId="77777777" w:rsidR="0017099A" w:rsidRPr="008921E1" w:rsidRDefault="00BC68C5">
      <w:pPr>
        <w:pStyle w:val="FirstParagraph"/>
        <w:rPr>
          <w:lang w:val="de-DE"/>
        </w:rPr>
      </w:pPr>
      <w:r>
        <w:rPr>
          <w:lang w:val="de-DE"/>
        </w:rPr>
        <w:t>Bewertet den im Sheet „Plan“ stehenden Ausgangsplan und trägt ihn als „Plan“-Spalte in die Lösungen-Tabelle ein. Aktualisiert dabei auch die Diagnose-Sheets.</w:t>
      </w:r>
    </w:p>
    <w:p w14:paraId="7C16D67C" w14:textId="77777777" w:rsidR="0017099A" w:rsidRPr="008921E1" w:rsidRDefault="00BC68C5">
      <w:pPr>
        <w:pStyle w:val="berschrift3"/>
        <w:rPr>
          <w:lang w:val="de-DE"/>
        </w:rPr>
      </w:pPr>
      <w:bookmarkStart w:id="20" w:name="button-5-plan-prüfen-verletzungen"/>
      <w:bookmarkEnd w:id="19"/>
      <w:r>
        <w:rPr>
          <w:lang w:val="de-DE"/>
        </w:rPr>
        <w:t>Button 5 – Plan prüfen (Verletzungen)</w:t>
      </w:r>
    </w:p>
    <w:p w14:paraId="7C16D67D" w14:textId="77777777" w:rsidR="0017099A" w:rsidRPr="008921E1" w:rsidRDefault="00BC68C5">
      <w:pPr>
        <w:pStyle w:val="FirstParagraph"/>
        <w:rPr>
          <w:lang w:val="de-DE"/>
        </w:rPr>
      </w:pPr>
      <w:r>
        <w:rPr>
          <w:lang w:val="de-DE"/>
        </w:rPr>
        <w:t>Prüft den aktuellen Plan gegen alle Constraints und schreibt einen farbcodierten Verletzungs-Report in das Sheet „Verl“.</w:t>
      </w:r>
    </w:p>
    <w:p w14:paraId="7C16D67E" w14:textId="77777777" w:rsidR="0017099A" w:rsidRPr="008921E1" w:rsidRDefault="00BC68C5">
      <w:pPr>
        <w:pStyle w:val="berschrift3"/>
        <w:rPr>
          <w:lang w:val="de-DE"/>
        </w:rPr>
      </w:pPr>
      <w:bookmarkStart w:id="21" w:name="button-6-uv-als-gpu-importieren"/>
      <w:bookmarkEnd w:id="20"/>
      <w:r>
        <w:rPr>
          <w:lang w:val="de-DE"/>
        </w:rPr>
        <w:lastRenderedPageBreak/>
        <w:t>Button 6 – UV als GPU importieren</w:t>
      </w:r>
    </w:p>
    <w:p w14:paraId="7C16D67F" w14:textId="77777777" w:rsidR="0017099A" w:rsidRPr="008921E1" w:rsidRDefault="00BC68C5">
      <w:pPr>
        <w:pStyle w:val="FirstParagraph"/>
        <w:rPr>
          <w:lang w:val="de-DE"/>
        </w:rPr>
      </w:pPr>
      <w:r>
        <w:rPr>
          <w:lang w:val="de-DE"/>
        </w:rPr>
        <w:t>Liest eine Untis-GPU002-Datei ein und überträgt die Unterrichtsverteilung in das Sheet „UV“. Nützlich, um in Untis vorgenommene Änderungen zurückzuholen. Vor dem Schreiben wird gefragt, ob die bestehende UV überschrieben oder die Zeilen angehängt werden.</w:t>
      </w:r>
    </w:p>
    <w:p w14:paraId="7C16D680" w14:textId="2400637F" w:rsidR="0017099A" w:rsidRPr="008921E1" w:rsidRDefault="00BC68C5">
      <w:pPr>
        <w:pStyle w:val="Textkrper"/>
        <w:rPr>
          <w:lang w:val="de-DE"/>
        </w:rPr>
      </w:pPr>
      <w:r>
        <w:rPr>
          <w:b/>
          <w:bCs/>
          <w:lang w:val="de-DE"/>
        </w:rPr>
        <w:t>Zeichensatz:</w:t>
      </w:r>
      <w:r>
        <w:rPr>
          <w:lang w:val="de-DE"/>
        </w:rPr>
        <w:t xml:space="preserve"> Anschließend lässt sich der Zeichensatz der Quelldatei wählen — „Automatisch erkennen“ (Standard; erkennt UTF-8 mit/ohne BOM bzw. ANSI/Windows-1252 selbst), „UTF-8“ oder „ANSI (Windows-1252)“. Die automatische Erkennung ist im Normalfall die beste Wahl; das Erzwingen hilft nur bei ungewöhnlich kodierten Dateien.</w:t>
      </w:r>
      <w:r>
        <w:rPr>
          <w:lang w:val="de-DE"/>
        </w:rPr>
        <w:br/>
      </w:r>
      <w:r>
        <w:rPr>
          <w:b/>
          <w:bCs/>
          <w:lang w:val="de-DE"/>
        </w:rPr>
        <w:t>Achtung! Das Programm erwartet Semikolons als Trennzeichen.</w:t>
      </w:r>
    </w:p>
    <w:p w14:paraId="7C16D681" w14:textId="77777777" w:rsidR="0017099A" w:rsidRPr="008921E1" w:rsidRDefault="00BC68C5">
      <w:pPr>
        <w:pStyle w:val="berschrift3"/>
        <w:rPr>
          <w:lang w:val="de-DE"/>
        </w:rPr>
      </w:pPr>
      <w:bookmarkStart w:id="22" w:name="button-7-uv-als-gpu-exportieren"/>
      <w:bookmarkEnd w:id="21"/>
      <w:r>
        <w:rPr>
          <w:lang w:val="de-DE"/>
        </w:rPr>
        <w:t>Button 7 – UV als GPU exportieren</w:t>
      </w:r>
    </w:p>
    <w:p w14:paraId="7C16D682" w14:textId="77777777" w:rsidR="0017099A" w:rsidRPr="008921E1" w:rsidRDefault="00BC68C5">
      <w:pPr>
        <w:pStyle w:val="FirstParagraph"/>
        <w:rPr>
          <w:lang w:val="de-DE"/>
        </w:rPr>
      </w:pPr>
      <w:r>
        <w:rPr>
          <w:lang w:val="de-DE"/>
        </w:rPr>
        <w:t>Exportiert die Unterrichtsverteilung als GPU002-Datei für den Reimport nach Untis. Vor dem Speichern öffnet sich ein Auswahldialog, in dem sich der Umfang des Exports, der Zeichensatz und der ZZ-Lehrer-Trick festlegen lassen.</w:t>
      </w:r>
    </w:p>
    <w:p w14:paraId="7C16D683" w14:textId="77777777" w:rsidR="0017099A" w:rsidRPr="008921E1" w:rsidRDefault="00BC68C5">
      <w:pPr>
        <w:pStyle w:val="Textkrper"/>
        <w:rPr>
          <w:lang w:val="de-DE"/>
        </w:rPr>
      </w:pPr>
      <w:r>
        <w:rPr>
          <w:b/>
          <w:bCs/>
          <w:lang w:val="de-DE"/>
        </w:rPr>
        <w:t>Unterrichte auswählen:</w:t>
      </w:r>
      <w:r>
        <w:rPr>
          <w:lang w:val="de-DE"/>
        </w:rPr>
        <w:t xml:space="preserve"> Der Dialog ist wie „Gezielt fixieren und ignorieren“ (Button 8) aufgebaut: Über die Filterlisten für Klassen, Lehrer, Fächer und ZeilenText-2 (Mehrfachauswahl, ODER-Verknüpfung) werden passende U-Nrn vorausgewählt; zusätzlich lässt sich die U-Nr-Liste direkt bearbeiten („Aus Filter übernehmen“, „Alle“, „Keine“). Exportiert werden dann nur die gewählten Unterrichte. Bleiben Filter und U-Nr-Liste leer, werden alle Unterrichte exportiert.</w:t>
      </w:r>
    </w:p>
    <w:p w14:paraId="7C16D684" w14:textId="77777777" w:rsidR="0017099A" w:rsidRPr="008921E1" w:rsidRDefault="00BC68C5">
      <w:pPr>
        <w:pStyle w:val="Textkrper"/>
        <w:rPr>
          <w:lang w:val="de-DE"/>
        </w:rPr>
      </w:pPr>
      <w:r>
        <w:rPr>
          <w:b/>
          <w:bCs/>
          <w:lang w:val="de-DE"/>
        </w:rPr>
        <w:t>Zeichensatz:</w:t>
      </w:r>
      <w:r>
        <w:rPr>
          <w:lang w:val="de-DE"/>
        </w:rPr>
        <w:t xml:space="preserve"> wählbar zwischen „UTF-8 (ohne BOM)“ (Standard), „UTF-8 (mit BOM)“ und „ANSI (Windows-1252)“. Die begleitende ZZ-Zeitwunschdatei wird im selben Zeichensatz geschrieben.</w:t>
      </w:r>
    </w:p>
    <w:p w14:paraId="7C16D685" w14:textId="77777777" w:rsidR="0017099A" w:rsidRDefault="00BC68C5">
      <w:pPr>
        <w:pStyle w:val="Textkrper"/>
      </w:pPr>
      <w:r>
        <w:rPr>
          <w:b/>
          <w:bCs/>
          <w:lang w:val="de-DE"/>
        </w:rPr>
        <w:t>ZZ-Lehrer-Trick:</w:t>
      </w:r>
      <w:r>
        <w:rPr>
          <w:lang w:val="de-DE"/>
        </w:rPr>
        <w:t xml:space="preserve"> Optional fügt der Export pro gewählter U-Nr einen Dummy-Lehrer „ZZ“ hinzu und erzeugt zusätzlich eine Zeitwunsch-Datei (GPU016_ZZ.TXT), die diesen Dummy-Lehrer überall außer am tatsächlichen Slot (aus einer im Dialog gewählten Lösung) mit −3 sperrt. Damit verplant der Untis-Optimierer die Unterrichte automatisch an die vorgesehene Stelle, ohne manuelles Ziehen. </w:t>
      </w:r>
      <w:r>
        <w:t>Der Trick wirkt nur auf die ausgewählten U-Nrn.</w:t>
      </w:r>
    </w:p>
    <w:tbl>
      <w:tblPr>
        <w:tblStyle w:val="Table"/>
        <w:tblW w:w="5000" w:type="pct"/>
        <w:tblLook w:val="0020" w:firstRow="1" w:lastRow="0" w:firstColumn="0" w:lastColumn="0" w:noHBand="0" w:noVBand="0"/>
      </w:tblPr>
      <w:tblGrid>
        <w:gridCol w:w="9622"/>
      </w:tblGrid>
      <w:tr w:rsidR="0017099A" w:rsidRPr="00EA66D0" w14:paraId="7C16D687"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86" w14:textId="1159C8C9" w:rsidR="0017099A" w:rsidRPr="008921E1" w:rsidRDefault="00BC68C5">
            <w:pPr>
              <w:pStyle w:val="Compact"/>
              <w:rPr>
                <w:lang w:val="de-DE"/>
              </w:rPr>
            </w:pPr>
            <w:r>
              <w:rPr>
                <w:lang w:val="de-DE"/>
              </w:rPr>
              <w:t>ℹ Beim aktiven ZZ-Trick fragt der Export zusätzlich nach dem Umfang: vollständiger UV-Export der gewählten Unterrichte inkl. ZZ-Zeilen oder nur die ZZ-Lehrer-Zeilen (kleine Datei, Regelfall, da die UV meist schon aus Untis stammt). Beide erzeugten Dateien (GPU002 und GPU016_ZZ) zusammen in Untis importieren.</w:t>
            </w:r>
            <w:r w:rsidR="00EA66D0">
              <w:rPr>
                <w:lang w:val="de-DE"/>
              </w:rPr>
              <w:br/>
            </w:r>
            <w:r w:rsidR="00CD5C96">
              <w:rPr>
                <w:lang w:val="de-DE"/>
              </w:rPr>
              <w:t>Zur Sicherheit gegen UV-Beschädigung in der Untisdatei</w:t>
            </w:r>
            <w:r w:rsidR="005A0F71">
              <w:rPr>
                <w:lang w:val="de-DE"/>
              </w:rPr>
              <w:t>:</w:t>
            </w:r>
            <w:r w:rsidR="005A0F71">
              <w:rPr>
                <w:lang w:val="de-DE"/>
              </w:rPr>
              <w:br/>
              <w:t xml:space="preserve">Zunächst </w:t>
            </w:r>
            <w:r w:rsidR="00403958">
              <w:rPr>
                <w:lang w:val="de-DE"/>
              </w:rPr>
              <w:t xml:space="preserve">Backup der gültigen UV als GPU-Datei erstellen, dann </w:t>
            </w:r>
            <w:r w:rsidR="00D05898">
              <w:rPr>
                <w:lang w:val="de-DE"/>
              </w:rPr>
              <w:t>ZZ-Lehrer importieren und Stundenverplanen, dann Backup</w:t>
            </w:r>
            <w:r w:rsidR="00740591">
              <w:rPr>
                <w:lang w:val="de-DE"/>
              </w:rPr>
              <w:t>-Datei reimportieren. Die ZZ-Lehrer werden dabei automatisch aus den Stammdaten gelöscht.</w:t>
            </w:r>
            <w:r w:rsidR="00740591">
              <w:rPr>
                <w:lang w:val="de-DE"/>
              </w:rPr>
              <w:br/>
            </w:r>
            <w:r w:rsidR="00740591" w:rsidRPr="00070C3A">
              <w:rPr>
                <w:b/>
                <w:bCs/>
                <w:lang w:val="de-DE"/>
              </w:rPr>
              <w:t>Vorsicht Untis B</w:t>
            </w:r>
            <w:r w:rsidR="00070C3A" w:rsidRPr="00070C3A">
              <w:rPr>
                <w:b/>
                <w:bCs/>
                <w:lang w:val="de-DE"/>
              </w:rPr>
              <w:t>ug!</w:t>
            </w:r>
            <w:r w:rsidR="00070C3A">
              <w:rPr>
                <w:lang w:val="de-DE"/>
              </w:rPr>
              <w:t xml:space="preserve"> Beim manuellen Löschen der ZZ-Lehrer gehen in der UV die Räume verloren.</w:t>
            </w:r>
            <w:r w:rsidR="005E423B">
              <w:rPr>
                <w:lang w:val="de-DE"/>
              </w:rPr>
              <w:t xml:space="preserve"> Deshalb besser mit Backupdatei die alten Daten exakt wiederherstellen</w:t>
            </w:r>
          </w:p>
        </w:tc>
      </w:tr>
    </w:tbl>
    <w:p w14:paraId="7C16D688" w14:textId="77777777" w:rsidR="0017099A" w:rsidRPr="008921E1" w:rsidRDefault="00BC68C5">
      <w:pPr>
        <w:pStyle w:val="berschrift3"/>
        <w:rPr>
          <w:lang w:val="de-DE"/>
        </w:rPr>
      </w:pPr>
      <w:bookmarkStart w:id="23" w:name="button-8-gezielt-fixieren-und-ignorieren"/>
      <w:bookmarkEnd w:id="22"/>
      <w:r>
        <w:rPr>
          <w:lang w:val="de-DE"/>
        </w:rPr>
        <w:lastRenderedPageBreak/>
        <w:t>Button 8 – Gezielt fixieren und ignorieren</w:t>
      </w:r>
    </w:p>
    <w:p w14:paraId="7C16D689" w14:textId="77777777" w:rsidR="0017099A" w:rsidRPr="008921E1" w:rsidRDefault="00BC68C5">
      <w:pPr>
        <w:pStyle w:val="FirstParagraph"/>
        <w:rPr>
          <w:lang w:val="de-DE"/>
        </w:rPr>
      </w:pPr>
      <w:r>
        <w:rPr>
          <w:lang w:val="de-DE"/>
        </w:rPr>
        <w:t>Fasst das frühere „Gezielt fixieren“ und „Gezielt ignorieren“ zusammen: setzt/entfernt Einträge im Sheet „Fix UNrn“ und das Ignore-Kennzeichen in der UV. Die noch älteren Buttons „Klasse fixieren“ und „Fix UNrn löschen“ entfallen.</w:t>
      </w:r>
    </w:p>
    <w:p w14:paraId="7C16D68A" w14:textId="77777777" w:rsidR="0017099A" w:rsidRPr="008921E1" w:rsidRDefault="00BC68C5">
      <w:pPr>
        <w:pStyle w:val="berschrift3"/>
        <w:rPr>
          <w:lang w:val="de-DE"/>
        </w:rPr>
      </w:pPr>
      <w:bookmarkStart w:id="24" w:name="button-9-pm-parameter-bearbeiten"/>
      <w:bookmarkEnd w:id="23"/>
      <w:r>
        <w:rPr>
          <w:lang w:val="de-DE"/>
        </w:rPr>
        <w:t>Button 9 – PM-Parameter bearbeiten</w:t>
      </w:r>
    </w:p>
    <w:p w14:paraId="7C16D68B" w14:textId="77777777" w:rsidR="0017099A" w:rsidRPr="008921E1" w:rsidRDefault="00BC68C5">
      <w:pPr>
        <w:pStyle w:val="FirstParagraph"/>
        <w:rPr>
          <w:lang w:val="de-DE"/>
        </w:rPr>
      </w:pPr>
      <w:r>
        <w:rPr>
          <w:lang w:val="de-DE"/>
        </w:rPr>
        <w:t>Öffnet einen Dialog zum Bearbeiten der Solver-Parameter im Sheet „PM“ (siehe Kapitel 5). Änderungen werden sofort in die Datei geschrieben und neu eingelesen.</w:t>
      </w:r>
    </w:p>
    <w:p w14:paraId="7C16D68C" w14:textId="77777777" w:rsidR="0017099A" w:rsidRPr="008921E1" w:rsidRDefault="00BC68C5">
      <w:pPr>
        <w:pStyle w:val="berschrift3"/>
        <w:rPr>
          <w:lang w:val="de-DE"/>
        </w:rPr>
      </w:pPr>
      <w:bookmarkStart w:id="25" w:name="button-10-stundenplanerstellung"/>
      <w:bookmarkEnd w:id="24"/>
      <w:r>
        <w:rPr>
          <w:lang w:val="de-DE"/>
        </w:rPr>
        <w:t>Button 10 – Stundenplanerstellung</w:t>
      </w:r>
    </w:p>
    <w:p w14:paraId="7C16D68D" w14:textId="77777777" w:rsidR="0017099A" w:rsidRPr="008921E1" w:rsidRDefault="00BC68C5">
      <w:pPr>
        <w:pStyle w:val="FirstParagraph"/>
        <w:rPr>
          <w:lang w:val="de-DE"/>
        </w:rPr>
      </w:pPr>
      <w:r>
        <w:rPr>
          <w:lang w:val="de-DE"/>
        </w:rPr>
        <w:t>Startet den Solver. Zeitlimit und Lösungsanzahl (mit/ohne Tausch) stehen im Sheet „PM“. Während des Laufs zeigt ein Statusfenster den Fortschritt; Zwischenstände lassen sich parallel betrachten (Kapitel 4c). Vor dem Lauf prüft das Programm die fixierten UNrn und schreibt das Ergebnis in das Sheet „ChkFix“.</w:t>
      </w:r>
    </w:p>
    <w:tbl>
      <w:tblPr>
        <w:tblStyle w:val="Table"/>
        <w:tblW w:w="5000" w:type="pct"/>
        <w:tblLook w:val="0020" w:firstRow="1" w:lastRow="0" w:firstColumn="0" w:lastColumn="0" w:noHBand="0" w:noVBand="0"/>
      </w:tblPr>
      <w:tblGrid>
        <w:gridCol w:w="9622"/>
      </w:tblGrid>
      <w:tr w:rsidR="0017099A" w:rsidRPr="00EA66D0" w14:paraId="7C16D68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8E" w14:textId="77777777" w:rsidR="0017099A" w:rsidRPr="008921E1" w:rsidRDefault="00BC68C5">
            <w:pPr>
              <w:pStyle w:val="Compact"/>
              <w:rPr>
                <w:lang w:val="de-DE"/>
              </w:rPr>
            </w:pPr>
            <w:r>
              <w:rPr>
                <w:lang w:val="de-DE"/>
              </w:rPr>
              <w:t>ℹ Meldet der Solver Infeasibility, fragt das Programm zunächst nach, ob nach der Ursache gesucht werden soll („Unlösbar – Ursache suchen?“). Bei „Ja“ testet es anschließend automatisch stufenweise durch (Basis → Räume → Fach/Klasse/Tag → Doppelstunden/Pausen → Freie Tage) und nennt im Log meist die schuldige Stufe; bei „Nein“ wird der Lauf sofort beendet. Diese Suche kann je nach Modellgröße einige Zeit dauern. Beachten Sie, dass auch harte Regeln im Sheet StD (Kapitel 2.4) eine Ursache sein können.</w:t>
            </w:r>
          </w:p>
        </w:tc>
      </w:tr>
    </w:tbl>
    <w:p w14:paraId="7C16D690" w14:textId="77777777" w:rsidR="0017099A" w:rsidRPr="008921E1" w:rsidRDefault="00BC68C5">
      <w:pPr>
        <w:pStyle w:val="berschrift3"/>
        <w:rPr>
          <w:lang w:val="de-DE"/>
        </w:rPr>
      </w:pPr>
      <w:bookmarkStart w:id="26" w:name="button-11-plan-editor-interaktiv"/>
      <w:bookmarkEnd w:id="25"/>
      <w:r>
        <w:rPr>
          <w:lang w:val="de-DE"/>
        </w:rPr>
        <w:t>Button 11 – Plan-Editor (interaktiv)</w:t>
      </w:r>
    </w:p>
    <w:p w14:paraId="7C16D691" w14:textId="77777777" w:rsidR="0017099A" w:rsidRPr="008921E1" w:rsidRDefault="00BC68C5">
      <w:pPr>
        <w:pStyle w:val="FirstParagraph"/>
        <w:rPr>
          <w:lang w:val="de-DE"/>
        </w:rPr>
      </w:pPr>
      <w:r>
        <w:rPr>
          <w:lang w:val="de-DE"/>
        </w:rPr>
        <w:t>Öffnet den grafischen Plan-Editor zur manuellen Bearbeitung einer berechneten Lösung per Drag &amp; Drop, mit Tauschvorschlägen und Verschiebung-mit-Ausweich. Ausführliche Beschreibung in Abschnitt 4b. Eignet sich auch zum schnellen Durchblättern der Lehrer- und Klassenpläne.</w:t>
      </w:r>
    </w:p>
    <w:p w14:paraId="7C16D692" w14:textId="77777777" w:rsidR="0017099A" w:rsidRPr="008921E1" w:rsidRDefault="00BC68C5">
      <w:pPr>
        <w:pStyle w:val="berschrift3"/>
        <w:rPr>
          <w:lang w:val="de-DE"/>
        </w:rPr>
      </w:pPr>
      <w:bookmarkStart w:id="27" w:name="button-12-lösung-sichern"/>
      <w:bookmarkEnd w:id="26"/>
      <w:r>
        <w:rPr>
          <w:lang w:val="de-DE"/>
        </w:rPr>
        <w:t>Button 12 – Lösung sichern</w:t>
      </w:r>
    </w:p>
    <w:p w14:paraId="7C16D693" w14:textId="77777777" w:rsidR="0017099A" w:rsidRPr="008921E1" w:rsidRDefault="00BC68C5">
      <w:pPr>
        <w:pStyle w:val="FirstParagraph"/>
        <w:rPr>
          <w:lang w:val="de-DE"/>
        </w:rPr>
      </w:pPr>
      <w:r>
        <w:rPr>
          <w:lang w:val="de-DE"/>
        </w:rPr>
        <w:t>Kopiert eine ausgewählte Lösung dauerhaft in das Sheet „Gesichert“. Gesicherte Lösungen bleiben über weitere Solverläufe, Bewertungen, Verbesserungen, Plan-Editor-Läufe und erneutes Einlesen erhalten und erscheinen mit dem Präfix „[Gesichert]“ im Ranking und in den Auswahl-Dropdowns.</w:t>
      </w:r>
    </w:p>
    <w:p w14:paraId="7C16D694" w14:textId="77777777" w:rsidR="0017099A" w:rsidRPr="008921E1" w:rsidRDefault="00BC68C5">
      <w:pPr>
        <w:pStyle w:val="Textkrper"/>
        <w:rPr>
          <w:lang w:val="de-DE"/>
        </w:rPr>
      </w:pPr>
      <w:r>
        <w:rPr>
          <w:b/>
          <w:bCs/>
          <w:lang w:val="de-DE"/>
        </w:rPr>
        <w:t>Tausch dauerhaft in UV übernehmen:</w:t>
      </w:r>
      <w:r>
        <w:rPr>
          <w:lang w:val="de-DE"/>
        </w:rPr>
        <w:t xml:space="preserve"> Bei einer Tausch-Lösung (Label beginnt mit „T_“) erkennt das Programm die enthaltenen LTKZ-Rollentausche und fragt für jedes Paar, ob der Lehrertausch dauerhaft in die UV übernommen werden soll. Bei Zustimmung werden die beiden Lehrer in der Spalte „Lehrer“ für alle zur Rolle gehörenden Zeilen vertauscht.</w:t>
      </w:r>
    </w:p>
    <w:tbl>
      <w:tblPr>
        <w:tblStyle w:val="Table"/>
        <w:tblW w:w="5000" w:type="pct"/>
        <w:tblLook w:val="0020" w:firstRow="1" w:lastRow="0" w:firstColumn="0" w:lastColumn="0" w:noHBand="0" w:noVBand="0"/>
      </w:tblPr>
      <w:tblGrid>
        <w:gridCol w:w="9622"/>
      </w:tblGrid>
      <w:tr w:rsidR="0017099A" w:rsidRPr="00EA66D0" w14:paraId="7C16D69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95" w14:textId="77777777" w:rsidR="0017099A" w:rsidRPr="008921E1" w:rsidRDefault="00BC68C5">
            <w:pPr>
              <w:pStyle w:val="Compact"/>
              <w:rPr>
                <w:lang w:val="de-DE"/>
              </w:rPr>
            </w:pPr>
            <w:r>
              <w:rPr>
                <w:lang w:val="de-DE"/>
              </w:rPr>
              <w:t>ℹ Wird die Übernahme für ein Paar abgelehnt, bleibt der Tausch nur in der gesicherten Lösung wirksam – die UV bleibt für dieses Paar unverändert.</w:t>
            </w:r>
          </w:p>
        </w:tc>
      </w:tr>
    </w:tbl>
    <w:p w14:paraId="7C16D697" w14:textId="77777777" w:rsidR="0017099A" w:rsidRPr="008921E1" w:rsidRDefault="00BC68C5">
      <w:pPr>
        <w:pStyle w:val="berschrift3"/>
        <w:rPr>
          <w:lang w:val="de-DE"/>
        </w:rPr>
      </w:pPr>
      <w:bookmarkStart w:id="28" w:name="button-13-gesicherte-lösung-löschen"/>
      <w:bookmarkEnd w:id="27"/>
      <w:r>
        <w:rPr>
          <w:lang w:val="de-DE"/>
        </w:rPr>
        <w:lastRenderedPageBreak/>
        <w:t>Button 13 – Gesicherte Lösung löschen</w:t>
      </w:r>
    </w:p>
    <w:p w14:paraId="7C16D698" w14:textId="77777777" w:rsidR="0017099A" w:rsidRPr="008921E1" w:rsidRDefault="00BC68C5">
      <w:pPr>
        <w:pStyle w:val="FirstParagraph"/>
        <w:rPr>
          <w:lang w:val="de-DE"/>
        </w:rPr>
      </w:pPr>
      <w:r>
        <w:rPr>
          <w:lang w:val="de-DE"/>
        </w:rPr>
        <w:t>Entfernt eine gesicherte Lösung aus dem Sheet „Gesichert“. Der zugehörige Diagnose-Block im Sheet „Diag“ wird automatisch mit entfernt, sodass keine verwaiste Karteikarte zurückbleibt.</w:t>
      </w:r>
    </w:p>
    <w:p w14:paraId="7C16D699" w14:textId="77777777" w:rsidR="0017099A" w:rsidRPr="008921E1" w:rsidRDefault="00BC68C5">
      <w:pPr>
        <w:pStyle w:val="berschrift3"/>
        <w:rPr>
          <w:lang w:val="de-DE"/>
        </w:rPr>
      </w:pPr>
      <w:bookmarkStart w:id="29" w:name="button-14-lösung-verbessern"/>
      <w:bookmarkEnd w:id="28"/>
      <w:r>
        <w:rPr>
          <w:lang w:val="de-DE"/>
        </w:rPr>
        <w:t>Button 14 – Lösung verbessern</w:t>
      </w:r>
    </w:p>
    <w:p w14:paraId="7C16D69A" w14:textId="77777777" w:rsidR="0017099A" w:rsidRPr="008921E1" w:rsidRDefault="00BC68C5">
      <w:pPr>
        <w:pStyle w:val="FirstParagraph"/>
        <w:rPr>
          <w:lang w:val="de-DE"/>
        </w:rPr>
      </w:pPr>
      <w:r>
        <w:rPr>
          <w:lang w:val="de-DE"/>
        </w:rPr>
        <w:t>Öffnet einen Dialog, in dem man eine vorhandene Lösung auswählt und Verbesserungsoptionen konfiguriert. Das Programm versucht durch gezielte Tauschoperationen die Qualität zu erhöhen. Das Ergebnis kann als neue Lösung gespeichert oder die ursprüngliche überschrieben werden.</w:t>
      </w:r>
    </w:p>
    <w:p w14:paraId="7C16D69B" w14:textId="77777777" w:rsidR="0017099A" w:rsidRPr="008921E1" w:rsidRDefault="00BC68C5">
      <w:pPr>
        <w:pStyle w:val="berschrift3"/>
        <w:rPr>
          <w:lang w:val="de-DE"/>
        </w:rPr>
      </w:pPr>
      <w:bookmarkStart w:id="30" w:name="button-15-minimale-änderungen-solver"/>
      <w:bookmarkEnd w:id="29"/>
      <w:r>
        <w:rPr>
          <w:lang w:val="de-DE"/>
        </w:rPr>
        <w:t>Button 15 – Minimale Änderungen (Solver)</w:t>
      </w:r>
    </w:p>
    <w:p w14:paraId="7C16D69C" w14:textId="77777777" w:rsidR="0017099A" w:rsidRPr="008921E1" w:rsidRDefault="00BC68C5">
      <w:pPr>
        <w:pStyle w:val="FirstParagraph"/>
        <w:rPr>
          <w:lang w:val="de-DE"/>
        </w:rPr>
      </w:pPr>
      <w:r>
        <w:rPr>
          <w:lang w:val="de-DE"/>
        </w:rPr>
        <w:t>Startet einen Solver-Lauf, der ausgehend von einer gewählten Lösung möglichst wenige Änderungen vornimmt, um verbleibende Verletzungen zu beheben. Nützlich, wenn ein Plan grundsätzlich passt und nur punktuell korrigiert werden soll.</w:t>
      </w:r>
    </w:p>
    <w:p w14:paraId="7C16D69D" w14:textId="77777777" w:rsidR="0017099A" w:rsidRPr="008921E1" w:rsidRDefault="00BC68C5">
      <w:pPr>
        <w:pStyle w:val="berschrift3"/>
        <w:rPr>
          <w:lang w:val="de-DE"/>
        </w:rPr>
      </w:pPr>
      <w:bookmarkStart w:id="31" w:name="Xad1dc7f2b87d26cd829c779742415c9d8eaf96d"/>
      <w:bookmarkEnd w:id="30"/>
      <w:r>
        <w:rPr>
          <w:lang w:val="de-DE"/>
        </w:rPr>
        <w:t>Button 16 – Fixierungen/Lösung exportieren (Plan/Lös)</w:t>
      </w:r>
    </w:p>
    <w:p w14:paraId="7C16D69E" w14:textId="77777777" w:rsidR="0017099A" w:rsidRPr="008921E1" w:rsidRDefault="00BC68C5">
      <w:pPr>
        <w:pStyle w:val="FirstParagraph"/>
        <w:rPr>
          <w:lang w:val="de-DE"/>
        </w:rPr>
      </w:pPr>
      <w:r>
        <w:rPr>
          <w:lang w:val="de-DE"/>
        </w:rPr>
        <w:t>Überträgt wahlweise die aktuellen Fixierungen oder eine gewählte Lösung in die Excel-Datei. Nach dem Klick fragt das Programm zunächst, was übertragen werden soll:</w:t>
      </w:r>
    </w:p>
    <w:p w14:paraId="7C16D69F" w14:textId="77777777" w:rsidR="0017099A" w:rsidRPr="008921E1" w:rsidRDefault="00BC68C5">
      <w:pPr>
        <w:pStyle w:val="Compact"/>
        <w:numPr>
          <w:ilvl w:val="0"/>
          <w:numId w:val="5"/>
        </w:numPr>
        <w:rPr>
          <w:lang w:val="de-DE"/>
        </w:rPr>
      </w:pPr>
      <w:r>
        <w:rPr>
          <w:b/>
          <w:bCs/>
          <w:lang w:val="de-DE"/>
        </w:rPr>
        <w:t>Fixierungen (FixUnr):</w:t>
      </w:r>
      <w:r>
        <w:rPr>
          <w:lang w:val="de-DE"/>
        </w:rPr>
        <w:t xml:space="preserve"> die je Slot in „Fix UNrn“ stehenden UNrn – also nur die fixierten Stunden. Anschließend folgt die Zielabfrage: als Spalte „Fix“ in das Sheet „Lös“ (neu bzw. aktualisiert) </w:t>
      </w:r>
      <w:r>
        <w:rPr>
          <w:b/>
          <w:bCs/>
          <w:lang w:val="de-DE"/>
        </w:rPr>
        <w:t>oder</w:t>
      </w:r>
      <w:r>
        <w:rPr>
          <w:lang w:val="de-DE"/>
        </w:rPr>
        <w:t xml:space="preserve"> in das Sheet „Plan“ (wird vollständig überschrieben).</w:t>
      </w:r>
    </w:p>
    <w:p w14:paraId="7C16D6A0" w14:textId="77777777" w:rsidR="0017099A" w:rsidRPr="008921E1" w:rsidRDefault="00BC68C5">
      <w:pPr>
        <w:pStyle w:val="Compact"/>
        <w:numPr>
          <w:ilvl w:val="0"/>
          <w:numId w:val="5"/>
        </w:numPr>
        <w:rPr>
          <w:lang w:val="de-DE"/>
        </w:rPr>
      </w:pPr>
      <w:r>
        <w:rPr>
          <w:b/>
          <w:bCs/>
          <w:lang w:val="de-DE"/>
        </w:rPr>
        <w:t>Gewählte Lösung:</w:t>
      </w:r>
      <w:r>
        <w:rPr>
          <w:lang w:val="de-DE"/>
        </w:rPr>
        <w:t xml:space="preserve"> eine aus dem Speicher, dem Sheet „Lös“ oder „Gesichert“ auswählbare Lösung wird in das Sheet „Plan“ geschrieben (überschreibt „Plan“ vollständig).</w:t>
      </w:r>
    </w:p>
    <w:p w14:paraId="7C16D6A1" w14:textId="77777777" w:rsidR="0017099A" w:rsidRPr="008921E1" w:rsidRDefault="00BC68C5">
      <w:pPr>
        <w:pStyle w:val="FirstParagraph"/>
        <w:rPr>
          <w:lang w:val="de-DE"/>
        </w:rPr>
      </w:pPr>
      <w:r>
        <w:rPr>
          <w:lang w:val="de-DE"/>
        </w:rPr>
        <w:t>Ziel ist also je nach Wahl das Sheet „Plan“ oder – nur bei den Fixierungen – die Spalte „Fix“ im Sheet „Lös“.</w:t>
      </w:r>
    </w:p>
    <w:p w14:paraId="7C16D6A2" w14:textId="77777777" w:rsidR="0017099A" w:rsidRPr="008921E1" w:rsidRDefault="00BC68C5">
      <w:pPr>
        <w:pStyle w:val="berschrift3"/>
        <w:rPr>
          <w:lang w:val="de-DE"/>
        </w:rPr>
      </w:pPr>
      <w:bookmarkStart w:id="32" w:name="button-17-diagnose-an-diag-anhängen"/>
      <w:bookmarkEnd w:id="31"/>
      <w:r>
        <w:rPr>
          <w:lang w:val="de-DE"/>
        </w:rPr>
        <w:t>Button 17 – Diagnose an Diag anhängen</w:t>
      </w:r>
    </w:p>
    <w:p w14:paraId="7C16D6A3" w14:textId="77777777" w:rsidR="0017099A" w:rsidRPr="008921E1" w:rsidRDefault="00BC68C5">
      <w:pPr>
        <w:pStyle w:val="FirstParagraph"/>
        <w:rPr>
          <w:lang w:val="de-DE"/>
        </w:rPr>
      </w:pPr>
      <w:r>
        <w:rPr>
          <w:lang w:val="de-DE"/>
        </w:rPr>
        <w:t>Berechnet die Lehrer-Diagnose eines gewählten Plans (aus „Gesichert“ oder „Lös“) und hängt sie als zusätzlichen Block an das Sheet „Diag“ an, ohne bestehende Blöcke zu überschreiben.</w:t>
      </w:r>
    </w:p>
    <w:p w14:paraId="7C16D6A4" w14:textId="77777777" w:rsidR="0017099A" w:rsidRPr="008921E1" w:rsidRDefault="00BC68C5">
      <w:pPr>
        <w:pStyle w:val="berschrift3"/>
        <w:rPr>
          <w:lang w:val="de-DE"/>
        </w:rPr>
      </w:pPr>
      <w:bookmarkStart w:id="33" w:name="button-18-klassenpläne-erzeugen"/>
      <w:bookmarkEnd w:id="32"/>
      <w:r>
        <w:rPr>
          <w:lang w:val="de-DE"/>
        </w:rPr>
        <w:t>Button 18 – Klassenpläne erzeugen</w:t>
      </w:r>
    </w:p>
    <w:p w14:paraId="7C16D6A5" w14:textId="77777777" w:rsidR="0017099A" w:rsidRPr="008921E1" w:rsidRDefault="00BC68C5">
      <w:pPr>
        <w:pStyle w:val="FirstParagraph"/>
        <w:rPr>
          <w:lang w:val="de-DE"/>
        </w:rPr>
      </w:pPr>
      <w:r>
        <w:rPr>
          <w:lang w:val="de-DE"/>
        </w:rPr>
        <w:t>Erstellt für jede Lösung ein Sheet mit einer tabellarischen Übersicht aller Klassen. Pro Zelle stehen Lehrer, Fach und UNr; LK-Kurse (LK01/LK02) werden farbig markiert.</w:t>
      </w:r>
    </w:p>
    <w:tbl>
      <w:tblPr>
        <w:tblStyle w:val="Table"/>
        <w:tblW w:w="5000" w:type="pct"/>
        <w:tblLook w:val="0020" w:firstRow="1" w:lastRow="0" w:firstColumn="0" w:lastColumn="0" w:noHBand="0" w:noVBand="0"/>
      </w:tblPr>
      <w:tblGrid>
        <w:gridCol w:w="9622"/>
      </w:tblGrid>
      <w:tr w:rsidR="0017099A" w:rsidRPr="00EA66D0" w14:paraId="7C16D6A7"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A6" w14:textId="77777777" w:rsidR="0017099A" w:rsidRPr="008921E1" w:rsidRDefault="00BC68C5">
            <w:pPr>
              <w:pStyle w:val="Compact"/>
              <w:rPr>
                <w:lang w:val="de-DE"/>
              </w:rPr>
            </w:pPr>
            <w:r>
              <w:rPr>
                <w:lang w:val="de-DE"/>
              </w:rPr>
              <w:t>Tipp: Hat eine Klasse mehrere Unterrichte im selben Zeitslot (z. B. Religion/Ethik oder A-/B-Wochen-Trennung), werden alle Unterrichte untereinander in derselben Zelle dargestellt.</w:t>
            </w:r>
          </w:p>
        </w:tc>
      </w:tr>
    </w:tbl>
    <w:p w14:paraId="7C16D6A8" w14:textId="77777777" w:rsidR="0017099A" w:rsidRPr="008921E1" w:rsidRDefault="00BC68C5">
      <w:pPr>
        <w:pStyle w:val="berschrift3"/>
        <w:rPr>
          <w:lang w:val="de-DE"/>
        </w:rPr>
      </w:pPr>
      <w:bookmarkStart w:id="34" w:name="button-19-klassenpläne-ef-q1-q2"/>
      <w:bookmarkEnd w:id="33"/>
      <w:r>
        <w:rPr>
          <w:lang w:val="de-DE"/>
        </w:rPr>
        <w:lastRenderedPageBreak/>
        <w:t>Button 19 – Klassenpläne EF / Q1 / Q2</w:t>
      </w:r>
    </w:p>
    <w:p w14:paraId="7C16D6A9" w14:textId="77777777" w:rsidR="0017099A" w:rsidRPr="008921E1" w:rsidRDefault="00BC68C5">
      <w:pPr>
        <w:pStyle w:val="FirstParagraph"/>
        <w:rPr>
          <w:lang w:val="de-DE"/>
        </w:rPr>
      </w:pPr>
      <w:r>
        <w:rPr>
          <w:lang w:val="de-DE"/>
        </w:rPr>
        <w:t>Wie Button 18, aber nur für die Oberstufenklassen EF, Q1 und Q2. Nützlich für Gymnasien mit Oberstufe.</w:t>
      </w:r>
    </w:p>
    <w:p w14:paraId="7C16D6AA" w14:textId="77777777" w:rsidR="0017099A" w:rsidRPr="008921E1" w:rsidRDefault="00BC68C5">
      <w:pPr>
        <w:pStyle w:val="berschrift3"/>
        <w:rPr>
          <w:lang w:val="de-DE"/>
        </w:rPr>
      </w:pPr>
      <w:bookmarkStart w:id="35" w:name="button-20-lehrerpläne-erzeugen"/>
      <w:bookmarkEnd w:id="34"/>
      <w:r>
        <w:rPr>
          <w:lang w:val="de-DE"/>
        </w:rPr>
        <w:t>Button 20 – Lehrerpläne erzeugen</w:t>
      </w:r>
    </w:p>
    <w:p w14:paraId="7C16D6AB" w14:textId="77777777" w:rsidR="0017099A" w:rsidRPr="008921E1" w:rsidRDefault="00BC68C5">
      <w:pPr>
        <w:pStyle w:val="FirstParagraph"/>
        <w:rPr>
          <w:lang w:val="de-DE"/>
        </w:rPr>
      </w:pPr>
      <w:r>
        <w:rPr>
          <w:lang w:val="de-DE"/>
        </w:rPr>
        <w:t>Erstellt für jede berechnete Lösung ein eigenes Sheet mit Lehrerplänen. Jeder Lehrer bekommt eine Übersichtstabelle nach Tag und Stunde. Späte Doppelstunden werden farblich hervorgehoben.</w:t>
      </w:r>
    </w:p>
    <w:p w14:paraId="7C16D6AC" w14:textId="77777777" w:rsidR="0017099A" w:rsidRPr="008921E1" w:rsidRDefault="00BC68C5">
      <w:pPr>
        <w:pStyle w:val="berschrift3"/>
        <w:rPr>
          <w:lang w:val="de-DE"/>
        </w:rPr>
      </w:pPr>
      <w:bookmarkStart w:id="36" w:name="button-21-stammdaten-std-bearbeiten"/>
      <w:bookmarkEnd w:id="35"/>
      <w:r>
        <w:rPr>
          <w:lang w:val="de-DE"/>
        </w:rPr>
        <w:t>Button 21 – Stammdaten (StD) bearbeiten</w:t>
      </w:r>
    </w:p>
    <w:p w14:paraId="7C16D6AD" w14:textId="77777777" w:rsidR="0017099A" w:rsidRPr="008921E1" w:rsidRDefault="00BC68C5">
      <w:pPr>
        <w:pStyle w:val="FirstParagraph"/>
        <w:rPr>
          <w:lang w:val="de-DE"/>
        </w:rPr>
      </w:pPr>
      <w:r>
        <w:rPr>
          <w:lang w:val="de-DE"/>
        </w:rPr>
        <w:t>Öffnet einen eigenen Dialog zum Bearbeiten des Sheets „StD“ und zum Import der Stammdaten aus Untis. Alle StD-Zeilen erscheinen in einer editierbaren Tabelle; Werte lassen sich direkt bearbeiten. Die fünf „hart“-Spalten (HohlWoche hart … DreifachHohl hart, Kapitel 2.4) sind hervorgehoben und machen die jeweilige Regel für den Lehrer verbindlich (x, ja oder 1).</w:t>
      </w:r>
    </w:p>
    <w:p w14:paraId="7C16D6AE" w14:textId="77777777" w:rsidR="0017099A" w:rsidRPr="008921E1" w:rsidRDefault="00BC68C5">
      <w:pPr>
        <w:pStyle w:val="Textkrper"/>
        <w:rPr>
          <w:lang w:val="de-DE"/>
        </w:rPr>
      </w:pPr>
      <w:r>
        <w:rPr>
          <w:b/>
          <w:bCs/>
          <w:lang w:val="de-DE"/>
        </w:rPr>
        <w:t>Aus GPU004 importieren:</w:t>
      </w:r>
      <w:r>
        <w:rPr>
          <w:lang w:val="de-DE"/>
        </w:rPr>
        <w:t xml:space="preserve"> Über die Schaltfläche „Aus GPU004 importieren …“ liest der Dialog eine Untis-GPU004-Datei ein und übernimmt die daraus stammenden Spalten (Name, Nachname, Vorname, Std./Tag, HohlStd. soll, Std.Folge, Soll/Woche, Geburtsdatum). Die fünf „hart“-Spalten stammen nicht aus Untis und bleiben beim Import unverändert erhalten.</w:t>
      </w:r>
    </w:p>
    <w:p w14:paraId="7C16D6AF" w14:textId="77777777" w:rsidR="0017099A" w:rsidRDefault="00BC68C5">
      <w:pPr>
        <w:pStyle w:val="Textkrper"/>
      </w:pPr>
      <w:r>
        <w:rPr>
          <w:lang w:val="de-DE"/>
        </w:rPr>
        <w:t xml:space="preserve">„Speichern und schließen“ schreibt die Tabelle in die Excel-Datei und liest die Daten neu ein; danach steht im Log die StD-Diagnose, die für jeden Lehrer die aktiven harten Regeln nennt. Ein Import schreibt sofort und lässt das Fenster offen, damit man das Ergebnis durchsehen und anschließend die „hart“-Flags setzen kann. </w:t>
      </w:r>
      <w:r>
        <w:t>„Verwerfen und schließen“ schließt ohne zu speichern.</w:t>
      </w:r>
    </w:p>
    <w:tbl>
      <w:tblPr>
        <w:tblStyle w:val="Table"/>
        <w:tblW w:w="5000" w:type="pct"/>
        <w:tblLook w:val="0020" w:firstRow="1" w:lastRow="0" w:firstColumn="0" w:lastColumn="0" w:noHBand="0" w:noVBand="0"/>
      </w:tblPr>
      <w:tblGrid>
        <w:gridCol w:w="9622"/>
      </w:tblGrid>
      <w:tr w:rsidR="0017099A" w14:paraId="7C16D6B1"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B0" w14:textId="77777777" w:rsidR="0017099A" w:rsidRDefault="00BC68C5">
            <w:pPr>
              <w:pStyle w:val="Compact"/>
            </w:pPr>
            <w:r>
              <w:rPr>
                <w:lang w:val="de-DE"/>
              </w:rPr>
              <w:t xml:space="preserve">ℹ Lehrer, die in der UV vorkommen, aber noch nicht in StD stehen, lassen sich beim Import ergänzen. </w:t>
            </w:r>
            <w:r>
              <w:t>Umgekehrt bleiben vorhandene individuelle Einstellungen (inkl. harter Regeln) erhalten.</w:t>
            </w:r>
          </w:p>
        </w:tc>
      </w:tr>
    </w:tbl>
    <w:p w14:paraId="7C16D6B2" w14:textId="77777777" w:rsidR="0017099A" w:rsidRDefault="00BC68C5">
      <w:pPr>
        <w:pStyle w:val="berschrift1"/>
      </w:pPr>
      <w:bookmarkStart w:id="37" w:name="b.-manueller-plan-editor"/>
      <w:bookmarkEnd w:id="15"/>
      <w:bookmarkEnd w:id="36"/>
      <w:r>
        <w:t>4b. Manueller Plan-Editor</w:t>
      </w:r>
    </w:p>
    <w:p w14:paraId="7C16D6B3" w14:textId="77777777" w:rsidR="0017099A" w:rsidRPr="008921E1" w:rsidRDefault="00BC68C5">
      <w:pPr>
        <w:pStyle w:val="FirstParagraph"/>
        <w:rPr>
          <w:lang w:val="de-DE"/>
        </w:rPr>
      </w:pPr>
      <w:r>
        <w:rPr>
          <w:lang w:val="de-DE"/>
        </w:rPr>
        <w:t>Der Plan-Editor ist ein eigenständiges Dialog-Fenster zur manuellen, grafischen Bearbeitung einer berechneten Lösung. Er wird über Button 11 geöffnet und eignet sich auch zum schnellen Durchblättern der Lehrer- und Klassenpläne einer ausgewählten Lösung.</w:t>
      </w:r>
    </w:p>
    <w:p w14:paraId="7C16D6B4" w14:textId="77777777" w:rsidR="0017099A" w:rsidRPr="008921E1" w:rsidRDefault="00BC68C5">
      <w:pPr>
        <w:pStyle w:val="berschrift2"/>
        <w:rPr>
          <w:lang w:val="de-DE"/>
        </w:rPr>
      </w:pPr>
      <w:bookmarkStart w:id="38" w:name="aufbau-des-fensters"/>
      <w:r>
        <w:rPr>
          <w:lang w:val="de-DE"/>
        </w:rPr>
        <w:t>Aufbau des Fensters</w:t>
      </w:r>
    </w:p>
    <w:p w14:paraId="7C16D6B5" w14:textId="77777777" w:rsidR="0017099A" w:rsidRPr="008921E1" w:rsidRDefault="00BC68C5">
      <w:pPr>
        <w:pStyle w:val="FirstParagraph"/>
        <w:rPr>
          <w:lang w:val="de-DE"/>
        </w:rPr>
      </w:pPr>
      <w:r>
        <w:rPr>
          <w:lang w:val="de-DE"/>
        </w:rPr>
        <w:t xml:space="preserve">Die Kopfzeile enthält die Lösungsauswahl, den Farbcode-Block, den Modus-Umschalter sowie Schalter für Fachgruppenplan und das Anheften weiterer Pläne. Darunter liegen die Hauptpläne (Lehrer- und Klassenplan, im Vergleichsmodus zusätzliche Vorher-/Nachher-Spalten) und der Detailbereich mit Tauschvorschlägen, Verschiebung-mit-Ausweich und </w:t>
      </w:r>
      <w:r>
        <w:rPr>
          <w:lang w:val="de-DE"/>
        </w:rPr>
        <w:lastRenderedPageBreak/>
        <w:t>Diagnose. Das Fenster muss je nach eingeblendeten Spalten ggf. mit der Maus verbreitert werden.</w:t>
      </w:r>
    </w:p>
    <w:p w14:paraId="7C16D6B6" w14:textId="77777777" w:rsidR="0017099A" w:rsidRPr="008921E1" w:rsidRDefault="00BC68C5">
      <w:pPr>
        <w:pStyle w:val="berschrift2"/>
        <w:rPr>
          <w:lang w:val="de-DE"/>
        </w:rPr>
      </w:pPr>
      <w:bookmarkStart w:id="39" w:name="navigation"/>
      <w:bookmarkEnd w:id="38"/>
      <w:r>
        <w:rPr>
          <w:lang w:val="de-DE"/>
        </w:rPr>
        <w:t>Navigation</w:t>
      </w:r>
    </w:p>
    <w:p w14:paraId="7C16D6B7" w14:textId="77777777" w:rsidR="0017099A" w:rsidRPr="008921E1" w:rsidRDefault="00BC68C5">
      <w:pPr>
        <w:pStyle w:val="FirstParagraph"/>
        <w:rPr>
          <w:lang w:val="de-DE"/>
        </w:rPr>
      </w:pPr>
      <w:r>
        <w:rPr>
          <w:b/>
          <w:bCs/>
          <w:lang w:val="de-DE"/>
        </w:rPr>
        <w:t>Lehrer / Klasse wechseln:</w:t>
      </w:r>
      <w:r>
        <w:rPr>
          <w:lang w:val="de-DE"/>
        </w:rPr>
        <w:t xml:space="preserve"> über die Dropdowns oder die ◀ ▶-Pfeiltasten links davon.</w:t>
      </w:r>
    </w:p>
    <w:p w14:paraId="7C16D6B8" w14:textId="77777777" w:rsidR="0017099A" w:rsidRPr="008921E1" w:rsidRDefault="00BC68C5">
      <w:pPr>
        <w:pStyle w:val="Textkrper"/>
        <w:rPr>
          <w:lang w:val="de-DE"/>
        </w:rPr>
      </w:pPr>
      <w:r>
        <w:rPr>
          <w:b/>
          <w:bCs/>
          <w:lang w:val="de-DE"/>
        </w:rPr>
        <w:t>Lösung wechseln:</w:t>
      </w:r>
      <w:r>
        <w:rPr>
          <w:lang w:val="de-DE"/>
        </w:rPr>
        <w:t xml:space="preserve"> über das Dropdown oben links oder die ◀ ▶-Pfeile. Die Arbeitskopie der Belegung wird neu geladen; nicht übernommene Änderungen gehen verloren.</w:t>
      </w:r>
    </w:p>
    <w:p w14:paraId="7C16D6B9" w14:textId="77777777" w:rsidR="0017099A" w:rsidRPr="008921E1" w:rsidRDefault="00BC68C5">
      <w:pPr>
        <w:pStyle w:val="Textkrper"/>
        <w:rPr>
          <w:lang w:val="de-DE"/>
        </w:rPr>
      </w:pPr>
      <w:r>
        <w:rPr>
          <w:b/>
          <w:bCs/>
          <w:lang w:val="de-DE"/>
        </w:rPr>
        <w:t>Klick-Synchronisation:</w:t>
      </w:r>
      <w:r>
        <w:rPr>
          <w:lang w:val="de-DE"/>
        </w:rPr>
        <w:t xml:space="preserve"> Klick auf eine Zelle im Lehrerplan stellt den Klassenplan auf die zugehörige Klasse um – und umgekehrt. Bei Blöcken mit mehreren Klassen/Lehrern rotiert die Auswahl bei jedem weiteren Klick auf denselben Block.</w:t>
      </w:r>
    </w:p>
    <w:p w14:paraId="7C16D6BA" w14:textId="77777777" w:rsidR="0017099A" w:rsidRPr="008921E1" w:rsidRDefault="00BC68C5">
      <w:pPr>
        <w:pStyle w:val="Textkrper"/>
        <w:rPr>
          <w:lang w:val="de-DE"/>
        </w:rPr>
      </w:pPr>
      <w:r>
        <w:rPr>
          <w:b/>
          <w:bCs/>
          <w:lang w:val="de-DE"/>
        </w:rPr>
        <w:t>Hervorhebung:</w:t>
      </w:r>
      <w:r>
        <w:rPr>
          <w:lang w:val="de-DE"/>
        </w:rPr>
        <w:t xml:space="preserve"> Beim Klick auf eine Zelle werden alle Zellen derselben pädagogischen Einheit (gleiche Klasse + gleiches Fach) im anderen Plan lila hervorgehoben.</w:t>
      </w:r>
    </w:p>
    <w:p w14:paraId="7C16D6BB" w14:textId="77777777" w:rsidR="0017099A" w:rsidRPr="008921E1" w:rsidRDefault="00BC68C5">
      <w:pPr>
        <w:pStyle w:val="berschrift2"/>
        <w:rPr>
          <w:lang w:val="de-DE"/>
        </w:rPr>
      </w:pPr>
      <w:bookmarkStart w:id="40" w:name="farbcode-einfärben-nach-klasse-oder-fach"/>
      <w:bookmarkEnd w:id="39"/>
      <w:r>
        <w:rPr>
          <w:lang w:val="de-DE"/>
        </w:rPr>
        <w:t>Farbcode (Einfärben nach Klasse oder Fach)</w:t>
      </w:r>
    </w:p>
    <w:p w14:paraId="7C16D6BC" w14:textId="77777777" w:rsidR="0017099A" w:rsidRPr="008921E1" w:rsidRDefault="00BC68C5">
      <w:pPr>
        <w:pStyle w:val="FirstParagraph"/>
        <w:rPr>
          <w:lang w:val="de-DE"/>
        </w:rPr>
      </w:pPr>
      <w:r>
        <w:rPr>
          <w:lang w:val="de-DE"/>
        </w:rPr>
        <w:t>Über die Schaltfläche „Farbcode“ in der Kopfzeile öffnet sich ein Dialog, in dem sich je Klasse und je Fach eine Hintergrundfarbe festlegen lässt. Die Farben werden dauerhaft im Sheet „Farben“ gespeichert (Kapitel 2.5) und stehen beim nächsten Öffnen wieder zur Verfügung.</w:t>
      </w:r>
    </w:p>
    <w:p w14:paraId="7C16D6BD" w14:textId="77777777" w:rsidR="0017099A" w:rsidRPr="008921E1" w:rsidRDefault="00BC68C5">
      <w:pPr>
        <w:pStyle w:val="Textkrper"/>
        <w:rPr>
          <w:lang w:val="de-DE"/>
        </w:rPr>
      </w:pPr>
      <w:r>
        <w:rPr>
          <w:lang w:val="de-DE"/>
        </w:rPr>
        <w:t>Mit dem Umschalter „Farbe nach:“ wählt man, wonach die Kästchen eingefärbt werden:</w:t>
      </w:r>
    </w:p>
    <w:tbl>
      <w:tblPr>
        <w:tblStyle w:val="Table"/>
        <w:tblW w:w="5000" w:type="pct"/>
        <w:tblLook w:val="0020" w:firstRow="1" w:lastRow="0" w:firstColumn="0" w:lastColumn="0" w:noHBand="0" w:noVBand="0"/>
      </w:tblPr>
      <w:tblGrid>
        <w:gridCol w:w="1609"/>
        <w:gridCol w:w="8013"/>
      </w:tblGrid>
      <w:tr w:rsidR="0017099A" w14:paraId="7C16D6C0"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BE" w14:textId="77777777" w:rsidR="0017099A" w:rsidRDefault="00BC68C5">
            <w:pPr>
              <w:pStyle w:val="Compact"/>
            </w:pPr>
            <w:r>
              <w:rPr>
                <w:b/>
                <w:bCs/>
              </w:rPr>
              <w:t>Einstellung</w:t>
            </w:r>
          </w:p>
        </w:tc>
        <w:tc>
          <w:tcPr>
            <w:tcW w:w="0" w:type="auto"/>
          </w:tcPr>
          <w:p w14:paraId="7C16D6BF" w14:textId="77777777" w:rsidR="0017099A" w:rsidRDefault="00BC68C5">
            <w:pPr>
              <w:pStyle w:val="Compact"/>
            </w:pPr>
            <w:r>
              <w:rPr>
                <w:b/>
                <w:bCs/>
              </w:rPr>
              <w:t>Wirkung</w:t>
            </w:r>
          </w:p>
        </w:tc>
      </w:tr>
      <w:tr w:rsidR="0017099A" w14:paraId="7C16D6C3" w14:textId="77777777">
        <w:tc>
          <w:tcPr>
            <w:tcW w:w="0" w:type="auto"/>
          </w:tcPr>
          <w:p w14:paraId="7C16D6C1" w14:textId="77777777" w:rsidR="0017099A" w:rsidRDefault="00BC68C5">
            <w:pPr>
              <w:pStyle w:val="Compact"/>
            </w:pPr>
            <w:r>
              <w:t>Klasse</w:t>
            </w:r>
          </w:p>
        </w:tc>
        <w:tc>
          <w:tcPr>
            <w:tcW w:w="0" w:type="auto"/>
          </w:tcPr>
          <w:p w14:paraId="7C16D6C2" w14:textId="77777777" w:rsidR="0017099A" w:rsidRDefault="00BC68C5">
            <w:pPr>
              <w:pStyle w:val="Compact"/>
            </w:pPr>
            <w:r>
              <w:t>Hintergrund je Klasse.</w:t>
            </w:r>
          </w:p>
        </w:tc>
      </w:tr>
      <w:tr w:rsidR="0017099A" w14:paraId="7C16D6C6" w14:textId="77777777">
        <w:tc>
          <w:tcPr>
            <w:tcW w:w="0" w:type="auto"/>
          </w:tcPr>
          <w:p w14:paraId="7C16D6C4" w14:textId="77777777" w:rsidR="0017099A" w:rsidRDefault="00BC68C5">
            <w:pPr>
              <w:pStyle w:val="Compact"/>
            </w:pPr>
            <w:r>
              <w:t>Fach</w:t>
            </w:r>
          </w:p>
        </w:tc>
        <w:tc>
          <w:tcPr>
            <w:tcW w:w="0" w:type="auto"/>
          </w:tcPr>
          <w:p w14:paraId="7C16D6C5" w14:textId="77777777" w:rsidR="0017099A" w:rsidRDefault="00BC68C5">
            <w:pPr>
              <w:pStyle w:val="Compact"/>
            </w:pPr>
            <w:r>
              <w:t>Hintergrund je Fach.</w:t>
            </w:r>
          </w:p>
        </w:tc>
      </w:tr>
      <w:tr w:rsidR="0017099A" w:rsidRPr="00EA66D0" w14:paraId="7C16D6C9" w14:textId="77777777">
        <w:tc>
          <w:tcPr>
            <w:tcW w:w="0" w:type="auto"/>
          </w:tcPr>
          <w:p w14:paraId="7C16D6C7" w14:textId="77777777" w:rsidR="0017099A" w:rsidRDefault="00BC68C5">
            <w:pPr>
              <w:pStyle w:val="Compact"/>
            </w:pPr>
            <w:r>
              <w:t>Klasse+Fach</w:t>
            </w:r>
          </w:p>
        </w:tc>
        <w:tc>
          <w:tcPr>
            <w:tcW w:w="0" w:type="auto"/>
          </w:tcPr>
          <w:p w14:paraId="7C16D6C8" w14:textId="77777777" w:rsidR="0017099A" w:rsidRPr="008921E1" w:rsidRDefault="00BC68C5">
            <w:pPr>
              <w:pStyle w:val="Compact"/>
              <w:rPr>
                <w:lang w:val="de-DE"/>
              </w:rPr>
            </w:pPr>
            <w:r>
              <w:rPr>
                <w:lang w:val="de-DE"/>
              </w:rPr>
              <w:t>Zweizonige Darstellung: Rand nach Klasse, Fläche nach Fach.</w:t>
            </w:r>
          </w:p>
        </w:tc>
      </w:tr>
      <w:tr w:rsidR="0017099A" w:rsidRPr="00EA66D0" w14:paraId="7C16D6CC" w14:textId="77777777">
        <w:tc>
          <w:tcPr>
            <w:tcW w:w="0" w:type="auto"/>
          </w:tcPr>
          <w:p w14:paraId="7C16D6CA" w14:textId="77777777" w:rsidR="0017099A" w:rsidRDefault="00BC68C5">
            <w:pPr>
              <w:pStyle w:val="Compact"/>
            </w:pPr>
            <w:r>
              <w:t>aus</w:t>
            </w:r>
          </w:p>
        </w:tc>
        <w:tc>
          <w:tcPr>
            <w:tcW w:w="0" w:type="auto"/>
          </w:tcPr>
          <w:p w14:paraId="7C16D6CB" w14:textId="77777777" w:rsidR="0017099A" w:rsidRPr="008921E1" w:rsidRDefault="00BC68C5">
            <w:pPr>
              <w:pStyle w:val="Compact"/>
              <w:rPr>
                <w:lang w:val="de-DE"/>
              </w:rPr>
            </w:pPr>
            <w:r>
              <w:rPr>
                <w:lang w:val="de-DE"/>
              </w:rPr>
              <w:t>Kein Farbcode (Standard). Kästchen erscheinen im normalen Hellblau.</w:t>
            </w:r>
          </w:p>
        </w:tc>
      </w:tr>
    </w:tbl>
    <w:p w14:paraId="7C16D6CD" w14:textId="77777777" w:rsidR="0017099A" w:rsidRPr="008921E1" w:rsidRDefault="0017099A">
      <w:pPr>
        <w:rPr>
          <w:lang w:val="de-DE"/>
        </w:rPr>
      </w:pPr>
    </w:p>
    <w:tbl>
      <w:tblPr>
        <w:tblStyle w:val="Table"/>
        <w:tblW w:w="5000" w:type="pct"/>
        <w:tblLook w:val="0020" w:firstRow="1" w:lastRow="0" w:firstColumn="0" w:lastColumn="0" w:noHBand="0" w:noVBand="0"/>
      </w:tblPr>
      <w:tblGrid>
        <w:gridCol w:w="9622"/>
      </w:tblGrid>
      <w:tr w:rsidR="0017099A" w:rsidRPr="00EA66D0" w14:paraId="7C16D6C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CE" w14:textId="77777777" w:rsidR="0017099A" w:rsidRPr="008921E1" w:rsidRDefault="00BC68C5">
            <w:pPr>
              <w:pStyle w:val="Compact"/>
              <w:rPr>
                <w:lang w:val="de-DE"/>
              </w:rPr>
            </w:pPr>
            <w:r>
              <w:rPr>
                <w:lang w:val="de-DE"/>
              </w:rPr>
              <w:t>ℹ Der Farbcode ist rein optisch und steht bewusst unter den Warnfarben: Eine gelbe Qualitäts- oder rote Konfliktmarkierung übermalt der Farbcode nie. Fehlt das Sheet „Farben“ oder die Datei, bleibt der Farbcode leer.</w:t>
            </w:r>
          </w:p>
        </w:tc>
      </w:tr>
    </w:tbl>
    <w:p w14:paraId="7C16D6D0" w14:textId="77777777" w:rsidR="0017099A" w:rsidRPr="008921E1" w:rsidRDefault="00BC68C5">
      <w:pPr>
        <w:pStyle w:val="berschrift2"/>
        <w:rPr>
          <w:lang w:val="de-DE"/>
        </w:rPr>
      </w:pPr>
      <w:bookmarkStart w:id="41" w:name="diag-werte-lehrer-diagnose-anzeigen"/>
      <w:bookmarkEnd w:id="40"/>
      <w:r>
        <w:rPr>
          <w:lang w:val="de-DE"/>
        </w:rPr>
        <w:t>Diag-Werte (Lehrer-Diagnose anzeigen)</w:t>
      </w:r>
    </w:p>
    <w:p w14:paraId="7C16D6D1" w14:textId="77777777" w:rsidR="0017099A" w:rsidRPr="008921E1" w:rsidRDefault="00BC68C5">
      <w:pPr>
        <w:pStyle w:val="FirstParagraph"/>
        <w:rPr>
          <w:lang w:val="de-DE"/>
        </w:rPr>
      </w:pPr>
      <w:r>
        <w:rPr>
          <w:lang w:val="de-DE"/>
        </w:rPr>
        <w:t>Der Button „Diag-Werte“ öffnet ein eigenes, offen bleibendes Fenster mit den Kennzahlen aus dem Sheet „Diag“: die Diag-Zeile des aktuell gewählten Lehrers und die „Summe“-Zeile der Lösung (Hohlstunden, Soll min/max, Doppel-/Dreifach-Hohlstunden, Max Folge, Folge max, Einzelstunden, ggf. −2/Frei-Tage, Dstd-V, TR-V). Im Vergleichsmodus erscheinen die Zeilen beider Lösungen. Das Fenster aktualisiert sich beim Wechsel von Lehrer/Lösung; „Neu laden“ liest die aktuellen Werte nach einem Solverlauf oder „Diagnose an Diag anhängen“ (Button 17) ein.</w:t>
      </w:r>
    </w:p>
    <w:p w14:paraId="7C16D6D2" w14:textId="77777777" w:rsidR="0017099A" w:rsidRPr="008921E1" w:rsidRDefault="00BC68C5">
      <w:pPr>
        <w:pStyle w:val="berschrift2"/>
        <w:rPr>
          <w:lang w:val="de-DE"/>
        </w:rPr>
      </w:pPr>
      <w:bookmarkStart w:id="42" w:name="Xc07df60bdd53fa89b004b8d388f8db027aa5756"/>
      <w:bookmarkEnd w:id="41"/>
      <w:r>
        <w:rPr>
          <w:lang w:val="de-DE"/>
        </w:rPr>
        <w:lastRenderedPageBreak/>
        <w:t>Diag-Filter (Lehrerliste auf Auffällige beschränken)</w:t>
      </w:r>
    </w:p>
    <w:p w14:paraId="7C16D6D3" w14:textId="77777777" w:rsidR="0017099A" w:rsidRPr="008921E1" w:rsidRDefault="00BC68C5">
      <w:pPr>
        <w:pStyle w:val="FirstParagraph"/>
        <w:rPr>
          <w:lang w:val="de-DE"/>
        </w:rPr>
      </w:pPr>
      <w:r>
        <w:rPr>
          <w:lang w:val="de-DE"/>
        </w:rPr>
        <w:t>Der Button „Diag-Filter“ neben dem Lehrer-Dropdown öffnet einen Auswahldialog mit allen Diag-Kriterien:</w:t>
      </w:r>
    </w:p>
    <w:p w14:paraId="7C16D6D4" w14:textId="77777777" w:rsidR="0017099A" w:rsidRPr="008921E1" w:rsidRDefault="00BC68C5">
      <w:pPr>
        <w:numPr>
          <w:ilvl w:val="0"/>
          <w:numId w:val="6"/>
        </w:numPr>
        <w:rPr>
          <w:lang w:val="de-DE"/>
        </w:rPr>
      </w:pPr>
      <w:r>
        <w:rPr>
          <w:lang w:val="de-DE"/>
        </w:rPr>
        <w:t>Hohlstunden: zu viele (über Soll-Max) bzw. zu wenige (unter Soll-Min)</w:t>
      </w:r>
    </w:p>
    <w:p w14:paraId="7C16D6D5" w14:textId="77777777" w:rsidR="0017099A" w:rsidRPr="008921E1" w:rsidRDefault="00BC68C5">
      <w:pPr>
        <w:numPr>
          <w:ilvl w:val="0"/>
          <w:numId w:val="6"/>
        </w:numPr>
        <w:rPr>
          <w:lang w:val="de-DE"/>
        </w:rPr>
      </w:pPr>
      <w:r>
        <w:rPr>
          <w:lang w:val="de-DE"/>
        </w:rPr>
        <w:t>Doppel-Hohlstunden (2 in Folge) / Dreifach-Hohlstunden (3+ in Folge)</w:t>
      </w:r>
    </w:p>
    <w:p w14:paraId="7C16D6D6" w14:textId="77777777" w:rsidR="0017099A" w:rsidRPr="008921E1" w:rsidRDefault="00BC68C5">
      <w:pPr>
        <w:numPr>
          <w:ilvl w:val="0"/>
          <w:numId w:val="6"/>
        </w:numPr>
        <w:rPr>
          <w:lang w:val="de-DE"/>
        </w:rPr>
      </w:pPr>
      <w:r>
        <w:rPr>
          <w:lang w:val="de-DE"/>
        </w:rPr>
        <w:t>Stundenfolge überschritten (Std.Folge aus den Stammdaten)</w:t>
      </w:r>
    </w:p>
    <w:p w14:paraId="7C16D6D7" w14:textId="77777777" w:rsidR="0017099A" w:rsidRDefault="00BC68C5">
      <w:pPr>
        <w:numPr>
          <w:ilvl w:val="0"/>
          <w:numId w:val="6"/>
        </w:numPr>
      </w:pPr>
      <w:r>
        <w:t>Einzelstunden-Tage</w:t>
      </w:r>
    </w:p>
    <w:p w14:paraId="7C16D6D8" w14:textId="77777777" w:rsidR="0017099A" w:rsidRPr="008921E1" w:rsidRDefault="00BC68C5">
      <w:pPr>
        <w:numPr>
          <w:ilvl w:val="0"/>
          <w:numId w:val="6"/>
        </w:numPr>
        <w:rPr>
          <w:lang w:val="de-DE"/>
        </w:rPr>
      </w:pPr>
      <w:r>
        <w:rPr>
          <w:lang w:val="de-DE"/>
        </w:rPr>
        <w:t>−2-Zeitwunsch verletzt / −2 Freie-Tage-Wunsch verletzt</w:t>
      </w:r>
    </w:p>
    <w:p w14:paraId="7C16D6D9" w14:textId="77777777" w:rsidR="0017099A" w:rsidRDefault="00BC68C5">
      <w:pPr>
        <w:numPr>
          <w:ilvl w:val="0"/>
          <w:numId w:val="6"/>
        </w:numPr>
      </w:pPr>
      <w:r>
        <w:t>Doppelstunden-Verletzungen / Tagesregel-Verletzungen</w:t>
      </w:r>
    </w:p>
    <w:p w14:paraId="7C16D6DA" w14:textId="77777777" w:rsidR="0017099A" w:rsidRDefault="00BC68C5">
      <w:pPr>
        <w:numPr>
          <w:ilvl w:val="0"/>
          <w:numId w:val="6"/>
        </w:numPr>
      </w:pPr>
      <w:r>
        <w:t>Irgendeine Verletzung (Gesamtstrafe &gt; 0)</w:t>
      </w:r>
    </w:p>
    <w:p w14:paraId="7C16D6DB" w14:textId="77777777" w:rsidR="0017099A" w:rsidRDefault="00BC68C5">
      <w:pPr>
        <w:pStyle w:val="FirstParagraph"/>
      </w:pPr>
      <w:r>
        <w:rPr>
          <w:lang w:val="de-DE"/>
        </w:rPr>
        <w:t xml:space="preserve">Nach Auswahl und „Filtern“ enthält das Lehrer-Dropdown nur noch Lehrer, die in der aktuellen Lösung mindestens eines (ODER) bzw. alle (UND) der gewählten Kriterien verletzen. Der Button färbt sich gelb und zeigt die Anzahl aktiver Kriterien. </w:t>
      </w:r>
      <w:r>
        <w:t>„Filter aufheben“ stellt die volle Liste wieder her.</w:t>
      </w:r>
    </w:p>
    <w:tbl>
      <w:tblPr>
        <w:tblStyle w:val="Table"/>
        <w:tblW w:w="5000" w:type="pct"/>
        <w:tblLook w:val="0020" w:firstRow="1" w:lastRow="0" w:firstColumn="0" w:lastColumn="0" w:noHBand="0" w:noVBand="0"/>
      </w:tblPr>
      <w:tblGrid>
        <w:gridCol w:w="9622"/>
      </w:tblGrid>
      <w:tr w:rsidR="0017099A" w:rsidRPr="00EA66D0" w14:paraId="7C16D6DD"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DC" w14:textId="77777777" w:rsidR="0017099A" w:rsidRPr="008921E1" w:rsidRDefault="00BC68C5">
            <w:pPr>
              <w:pStyle w:val="Compact"/>
              <w:rPr>
                <w:lang w:val="de-DE"/>
              </w:rPr>
            </w:pPr>
            <w:r>
              <w:rPr>
                <w:lang w:val="de-DE"/>
              </w:rPr>
              <w:t>ℹ Der Filter ist ein Schnappschuss der Lösung. Beim Wechsel der Lösung wird er neu ausgewertet; nach dem Verschieben von Blöcken innerhalb derselben Lösung muss er erneut angewendet werden.</w:t>
            </w:r>
          </w:p>
        </w:tc>
      </w:tr>
    </w:tbl>
    <w:p w14:paraId="7C16D6DE" w14:textId="77777777" w:rsidR="0017099A" w:rsidRPr="008921E1" w:rsidRDefault="00BC68C5">
      <w:pPr>
        <w:pStyle w:val="berschrift2"/>
        <w:rPr>
          <w:lang w:val="de-DE"/>
        </w:rPr>
      </w:pPr>
      <w:bookmarkStart w:id="43" w:name="uv-betrachtung-im-plan-editor"/>
      <w:bookmarkEnd w:id="42"/>
      <w:r>
        <w:rPr>
          <w:lang w:val="de-DE"/>
        </w:rPr>
        <w:t>UV-Betrachtung im Plan-Editor</w:t>
      </w:r>
    </w:p>
    <w:p w14:paraId="7C16D6DF" w14:textId="77777777" w:rsidR="0017099A" w:rsidRPr="008921E1" w:rsidRDefault="00BC68C5">
      <w:pPr>
        <w:pStyle w:val="FirstParagraph"/>
        <w:rPr>
          <w:lang w:val="de-DE"/>
        </w:rPr>
      </w:pPr>
      <w:r>
        <w:rPr>
          <w:lang w:val="de-DE"/>
        </w:rPr>
        <w:t>Der Button „UV anzeigen“ öffnet ein eigenständiges, modeless Fenster mit den Rohdaten des Sheets „UV“ – direkt aus der Datei, nicht aus der Lösung. Dadurch sind auch ignorierte Zeilen (i/x) und Zeilen mit Wst = 0 sichtbar.</w:t>
      </w:r>
    </w:p>
    <w:p w14:paraId="7C16D6E0" w14:textId="77777777" w:rsidR="0017099A" w:rsidRPr="008921E1" w:rsidRDefault="00BC68C5">
      <w:pPr>
        <w:pStyle w:val="Textkrper"/>
        <w:rPr>
          <w:lang w:val="de-DE"/>
        </w:rPr>
      </w:pPr>
      <w:r>
        <w:rPr>
          <w:b/>
          <w:bCs/>
          <w:lang w:val="de-DE"/>
        </w:rPr>
        <w:t>Editierbar:</w:t>
      </w:r>
      <w:r>
        <w:rPr>
          <w:lang w:val="de-DE"/>
        </w:rPr>
        <w:t xml:space="preserve"> Die Datenspalten Klasse(n), Fach, Lehrer, Wst, LTKZ, Dopp.Std., Fachraum und ZeilenText-2 lassen sich direkt in der Tabelle bearbeiten. Jede bestätigte Zelle wird sofort in die passende Zeile des Sheets „UV“ zurückgeschrieben. UNr (Gruppierungsschlüssel) und die abgeleitete Spalte Status bleiben schreibgeschützt; Wst wird auf eine gültige Zahl geprüft. Beim ersten Bearbeiten pro Fenster erscheint ein Warnhinweis, und über der Tabelle steht dauerhaft ein Warnbanner.</w:t>
      </w:r>
    </w:p>
    <w:tbl>
      <w:tblPr>
        <w:tblStyle w:val="Table"/>
        <w:tblW w:w="5000" w:type="pct"/>
        <w:tblLook w:val="0020" w:firstRow="1" w:lastRow="0" w:firstColumn="0" w:lastColumn="0" w:noHBand="0" w:noVBand="0"/>
      </w:tblPr>
      <w:tblGrid>
        <w:gridCol w:w="9622"/>
      </w:tblGrid>
      <w:tr w:rsidR="0017099A" w:rsidRPr="00EA66D0" w14:paraId="7C16D6E2"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E1" w14:textId="77777777" w:rsidR="0017099A" w:rsidRPr="008921E1" w:rsidRDefault="00BC68C5">
            <w:pPr>
              <w:pStyle w:val="Compact"/>
              <w:rPr>
                <w:lang w:val="de-DE"/>
              </w:rPr>
            </w:pPr>
            <w:r>
              <w:rPr>
                <w:lang w:val="de-DE"/>
              </w:rPr>
              <w:t>⚠ Wichtig: UV-Änderungen landen zunächst nur in der Datei. Sie wirken sich erst nach erneutem Einlesen (Button 1) und – bei strukturellen Spalten wie Lehrer/Fach/Klasse(n)/Wst – nach erneutem Rechnen (Button 10) aus. Der aktuell angezeigte Plan ändert sich dadurch nicht. Ist die Datei parallel in Excel geöffnet, schlägt das Speichern kontrolliert fehl (Meldung, Änderung verworfen).</w:t>
            </w:r>
          </w:p>
        </w:tc>
      </w:tr>
    </w:tbl>
    <w:p w14:paraId="7C16D6E3" w14:textId="77777777" w:rsidR="0017099A" w:rsidRPr="008921E1" w:rsidRDefault="0017099A">
      <w:pPr>
        <w:rPr>
          <w:lang w:val="de-DE"/>
        </w:rPr>
      </w:pPr>
    </w:p>
    <w:tbl>
      <w:tblPr>
        <w:tblStyle w:val="Table"/>
        <w:tblW w:w="0" w:type="auto"/>
        <w:tblLook w:val="0020" w:firstRow="1" w:lastRow="0" w:firstColumn="0" w:lastColumn="0" w:noHBand="0" w:noVBand="0"/>
      </w:tblPr>
      <w:tblGrid>
        <w:gridCol w:w="2275"/>
        <w:gridCol w:w="4848"/>
      </w:tblGrid>
      <w:tr w:rsidR="0017099A" w14:paraId="7C16D6E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E4" w14:textId="77777777" w:rsidR="0017099A" w:rsidRDefault="00BC68C5">
            <w:pPr>
              <w:pStyle w:val="Compact"/>
            </w:pPr>
            <w:r>
              <w:rPr>
                <w:b/>
                <w:bCs/>
              </w:rPr>
              <w:t>Filtermodus</w:t>
            </w:r>
          </w:p>
        </w:tc>
        <w:tc>
          <w:tcPr>
            <w:tcW w:w="0" w:type="auto"/>
          </w:tcPr>
          <w:p w14:paraId="7C16D6E5" w14:textId="77777777" w:rsidR="0017099A" w:rsidRDefault="00BC68C5">
            <w:pPr>
              <w:pStyle w:val="Compact"/>
            </w:pPr>
            <w:r>
              <w:rPr>
                <w:b/>
                <w:bCs/>
              </w:rPr>
              <w:t>Wirkung</w:t>
            </w:r>
          </w:p>
        </w:tc>
      </w:tr>
      <w:tr w:rsidR="0017099A" w:rsidRPr="00EA66D0" w14:paraId="7C16D6E9" w14:textId="77777777">
        <w:tc>
          <w:tcPr>
            <w:tcW w:w="0" w:type="auto"/>
          </w:tcPr>
          <w:p w14:paraId="7C16D6E7" w14:textId="77777777" w:rsidR="0017099A" w:rsidRDefault="00BC68C5">
            <w:pPr>
              <w:pStyle w:val="Compact"/>
            </w:pPr>
            <w:r>
              <w:t>Lehrer UND Klasse</w:t>
            </w:r>
          </w:p>
        </w:tc>
        <w:tc>
          <w:tcPr>
            <w:tcW w:w="0" w:type="auto"/>
          </w:tcPr>
          <w:p w14:paraId="7C16D6E8" w14:textId="77777777" w:rsidR="0017099A" w:rsidRPr="008921E1" w:rsidRDefault="00BC68C5">
            <w:pPr>
              <w:pStyle w:val="Compact"/>
              <w:rPr>
                <w:lang w:val="de-DE"/>
              </w:rPr>
            </w:pPr>
            <w:r>
              <w:rPr>
                <w:lang w:val="de-DE"/>
              </w:rPr>
              <w:t>Nur Zeilen, die beide Kriterien erfüllen.</w:t>
            </w:r>
          </w:p>
        </w:tc>
      </w:tr>
      <w:tr w:rsidR="0017099A" w:rsidRPr="00EA66D0" w14:paraId="7C16D6EC" w14:textId="77777777">
        <w:tc>
          <w:tcPr>
            <w:tcW w:w="0" w:type="auto"/>
          </w:tcPr>
          <w:p w14:paraId="7C16D6EA" w14:textId="77777777" w:rsidR="0017099A" w:rsidRDefault="00BC68C5">
            <w:pPr>
              <w:pStyle w:val="Compact"/>
            </w:pPr>
            <w:r>
              <w:lastRenderedPageBreak/>
              <w:t>nur Lehrer</w:t>
            </w:r>
          </w:p>
        </w:tc>
        <w:tc>
          <w:tcPr>
            <w:tcW w:w="0" w:type="auto"/>
          </w:tcPr>
          <w:p w14:paraId="7C16D6EB" w14:textId="77777777" w:rsidR="0017099A" w:rsidRPr="008921E1" w:rsidRDefault="00BC68C5">
            <w:pPr>
              <w:pStyle w:val="Compact"/>
              <w:rPr>
                <w:lang w:val="de-DE"/>
              </w:rPr>
            </w:pPr>
            <w:r>
              <w:rPr>
                <w:lang w:val="de-DE"/>
              </w:rPr>
              <w:t>Nur Zeilen des angegebenen Lehrers.</w:t>
            </w:r>
          </w:p>
        </w:tc>
      </w:tr>
      <w:tr w:rsidR="0017099A" w:rsidRPr="00EA66D0" w14:paraId="7C16D6EF" w14:textId="77777777">
        <w:tc>
          <w:tcPr>
            <w:tcW w:w="0" w:type="auto"/>
          </w:tcPr>
          <w:p w14:paraId="7C16D6ED" w14:textId="77777777" w:rsidR="0017099A" w:rsidRDefault="00BC68C5">
            <w:pPr>
              <w:pStyle w:val="Compact"/>
            </w:pPr>
            <w:r>
              <w:t>nur Klasse</w:t>
            </w:r>
          </w:p>
        </w:tc>
        <w:tc>
          <w:tcPr>
            <w:tcW w:w="0" w:type="auto"/>
          </w:tcPr>
          <w:p w14:paraId="7C16D6EE" w14:textId="77777777" w:rsidR="0017099A" w:rsidRPr="008921E1" w:rsidRDefault="00BC68C5">
            <w:pPr>
              <w:pStyle w:val="Compact"/>
              <w:rPr>
                <w:lang w:val="de-DE"/>
              </w:rPr>
            </w:pPr>
            <w:r>
              <w:rPr>
                <w:lang w:val="de-DE"/>
              </w:rPr>
              <w:t>Nur Zeilen der angegebenen Klasse.</w:t>
            </w:r>
          </w:p>
        </w:tc>
      </w:tr>
      <w:tr w:rsidR="0017099A" w:rsidRPr="00EA66D0" w14:paraId="7C16D6F2" w14:textId="77777777">
        <w:tc>
          <w:tcPr>
            <w:tcW w:w="0" w:type="auto"/>
          </w:tcPr>
          <w:p w14:paraId="7C16D6F0" w14:textId="77777777" w:rsidR="0017099A" w:rsidRDefault="00BC68C5">
            <w:pPr>
              <w:pStyle w:val="Compact"/>
            </w:pPr>
            <w:r>
              <w:t>Lehrer ODER Klasse</w:t>
            </w:r>
          </w:p>
        </w:tc>
        <w:tc>
          <w:tcPr>
            <w:tcW w:w="0" w:type="auto"/>
          </w:tcPr>
          <w:p w14:paraId="7C16D6F1" w14:textId="77777777" w:rsidR="0017099A" w:rsidRPr="008921E1" w:rsidRDefault="00BC68C5">
            <w:pPr>
              <w:pStyle w:val="Compact"/>
              <w:rPr>
                <w:lang w:val="de-DE"/>
              </w:rPr>
            </w:pPr>
            <w:r>
              <w:rPr>
                <w:lang w:val="de-DE"/>
              </w:rPr>
              <w:t>Zeilen, die mindestens ein Kriterium erfüllen.</w:t>
            </w:r>
          </w:p>
        </w:tc>
      </w:tr>
      <w:tr w:rsidR="0017099A" w14:paraId="7C16D6F5" w14:textId="77777777">
        <w:tc>
          <w:tcPr>
            <w:tcW w:w="0" w:type="auto"/>
          </w:tcPr>
          <w:p w14:paraId="7C16D6F3" w14:textId="77777777" w:rsidR="0017099A" w:rsidRDefault="00BC68C5">
            <w:pPr>
              <w:pStyle w:val="Compact"/>
            </w:pPr>
            <w:r>
              <w:t>alle Zeilen</w:t>
            </w:r>
          </w:p>
        </w:tc>
        <w:tc>
          <w:tcPr>
            <w:tcW w:w="0" w:type="auto"/>
          </w:tcPr>
          <w:p w14:paraId="7C16D6F4" w14:textId="77777777" w:rsidR="0017099A" w:rsidRDefault="00BC68C5">
            <w:pPr>
              <w:pStyle w:val="Compact"/>
            </w:pPr>
            <w:r>
              <w:t>Kein Filter, komplette UV.</w:t>
            </w:r>
          </w:p>
        </w:tc>
      </w:tr>
    </w:tbl>
    <w:p w14:paraId="7C16D6F6" w14:textId="77777777" w:rsidR="0017099A" w:rsidRPr="008921E1" w:rsidRDefault="00BC68C5">
      <w:pPr>
        <w:pStyle w:val="Textkrper"/>
        <w:rPr>
          <w:lang w:val="de-DE"/>
        </w:rPr>
      </w:pPr>
      <w:r>
        <w:rPr>
          <w:b/>
          <w:bCs/>
          <w:lang w:val="de-DE"/>
        </w:rPr>
        <w:t>Sortieren nach mehreren Ebenen:</w:t>
      </w:r>
      <w:r>
        <w:rPr>
          <w:lang w:val="de-DE"/>
        </w:rPr>
        <w:t xml:space="preserve"> Ein Klick auf eine Spaltenüberschrift sortiert nach dieser Spalte, ein erneuter Klick kehrt die Richtung um. Für eine mehrstufige Sortierung die weiteren Überschriften mit gedrückter </w:t>
      </w:r>
      <w:r>
        <w:rPr>
          <w:b/>
          <w:bCs/>
          <w:lang w:val="de-DE"/>
        </w:rPr>
        <w:t>Umschalt-(Shift-)Taste</w:t>
      </w:r>
      <w:r>
        <w:rPr>
          <w:lang w:val="de-DE"/>
        </w:rPr>
        <w:t xml:space="preserve"> anklicken – z. B. zuerst „ZeilenText-2“, dann mit Shift „Klasse(n)“ und anschließend „Fach“. Die Spalten werden dann in genau dieser Reihenfolge (1. → 2. → 3. Ebene) sortiert.</w:t>
      </w:r>
    </w:p>
    <w:p w14:paraId="7C16D6F7" w14:textId="77777777" w:rsidR="0017099A" w:rsidRPr="008921E1" w:rsidRDefault="00BC68C5">
      <w:pPr>
        <w:pStyle w:val="Textkrper"/>
        <w:rPr>
          <w:lang w:val="de-DE"/>
        </w:rPr>
      </w:pPr>
      <w:r>
        <w:rPr>
          <w:b/>
          <w:bCs/>
          <w:lang w:val="de-DE"/>
        </w:rPr>
        <w:t>Mehrere Fenster gleichzeitig:</w:t>
      </w:r>
      <w:r>
        <w:rPr>
          <w:lang w:val="de-DE"/>
        </w:rPr>
        <w:t xml:space="preserve"> Jeder Klick auf „UV anzeigen“ öffnet ein neues, leicht versetztes Fenster mit der aktuellen Auswahl als Startfilter. </w:t>
      </w:r>
      <w:r>
        <w:rPr>
          <w:b/>
          <w:bCs/>
          <w:lang w:val="de-DE"/>
        </w:rPr>
        <w:t>„an Auswahl koppeln“:</w:t>
      </w:r>
      <w:r>
        <w:rPr>
          <w:lang w:val="de-DE"/>
        </w:rPr>
        <w:t xml:space="preserve"> folgt den Editor-Dropdowns (Standard aus). </w:t>
      </w:r>
      <w:r>
        <w:rPr>
          <w:b/>
          <w:bCs/>
          <w:lang w:val="de-DE"/>
        </w:rPr>
        <w:t>„Doppelklick springt im Editor“:</w:t>
      </w:r>
      <w:r>
        <w:rPr>
          <w:lang w:val="de-DE"/>
        </w:rPr>
        <w:t xml:space="preserve"> Doppelklick auf eine Zelle „Lehrer“/„Klasse(n)“ stellt das Editor-Dropdown um (bei mehreren Klassen per Kontextmenü). „Neu laden“ liest das Sheet UV erneut ein – nützlich, um in einem Fenster Änderungen zu sehen, die in einem anderen Fenster gemacht wurden.</w:t>
      </w:r>
    </w:p>
    <w:tbl>
      <w:tblPr>
        <w:tblStyle w:val="Table"/>
        <w:tblW w:w="5000" w:type="pct"/>
        <w:tblLook w:val="0020" w:firstRow="1" w:lastRow="0" w:firstColumn="0" w:lastColumn="0" w:noHBand="0" w:noVBand="0"/>
      </w:tblPr>
      <w:tblGrid>
        <w:gridCol w:w="9622"/>
      </w:tblGrid>
      <w:tr w:rsidR="0017099A" w14:paraId="7C16D6F9"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F8" w14:textId="77777777" w:rsidR="0017099A" w:rsidRDefault="00BC68C5">
            <w:pPr>
              <w:pStyle w:val="Compact"/>
            </w:pPr>
            <w:r>
              <w:rPr>
                <w:lang w:val="de-DE"/>
              </w:rPr>
              <w:t xml:space="preserve">ℹ Solange „Doppelklick springt im Editor“ angehakt ist, öffnet ein Doppelklick auf die Spalten Lehrer/Klasse(n) den Editor-Sprung statt den Bearbeitungsmodus. Diese beiden Zellen bearbeitet man daher entweder mit F2 bzw. erneutem Einzelklick in die markierte Zelle, oder man entfernt vorübergehend den Haken. </w:t>
            </w:r>
            <w:r>
              <w:t>Alle übrigen Spalten lassen sich direkt per Doppelklick bearbeiten.</w:t>
            </w:r>
          </w:p>
        </w:tc>
      </w:tr>
    </w:tbl>
    <w:p w14:paraId="7C16D6FA" w14:textId="77777777" w:rsidR="0017099A" w:rsidRDefault="00BC68C5">
      <w:pPr>
        <w:pStyle w:val="berschrift2"/>
      </w:pPr>
      <w:bookmarkStart w:id="44" w:name="fachgruppenplan-reine-ansicht"/>
      <w:bookmarkEnd w:id="43"/>
      <w:r>
        <w:t>Fachgruppenplan (reine Ansicht)</w:t>
      </w:r>
    </w:p>
    <w:p w14:paraId="7C16D6FB" w14:textId="77777777" w:rsidR="0017099A" w:rsidRPr="008921E1" w:rsidRDefault="00BC68C5">
      <w:pPr>
        <w:pStyle w:val="FirstParagraph"/>
        <w:rPr>
          <w:lang w:val="de-DE"/>
        </w:rPr>
      </w:pPr>
      <w:r>
        <w:rPr>
          <w:lang w:val="de-DE"/>
        </w:rPr>
        <w:t>Über die Checkbox „Fachgruppenplan zeigen“ blendet der Editor einen zusätzlichen Plan ein, der je Zeitslot alle Blöcke einer Fachgruppe (Sheet FGR) untereinander anzeigt. Ein Auslastungs-Badge nennt pro Slot die belegten Räume gegen das Limit der Fachgruppe – man sieht damit auf einen Blick, wo eine Fachgruppe ihr Raum-Limit erreicht.</w:t>
      </w:r>
    </w:p>
    <w:p w14:paraId="7C16D6FC" w14:textId="77777777" w:rsidR="0017099A" w:rsidRPr="008921E1" w:rsidRDefault="00BC68C5">
      <w:pPr>
        <w:pStyle w:val="Textkrper"/>
        <w:rPr>
          <w:lang w:val="de-DE"/>
        </w:rPr>
      </w:pPr>
      <w:r>
        <w:rPr>
          <w:lang w:val="de-DE"/>
        </w:rPr>
        <w:t>Die Fachgruppe wählt man über das Dropdown „Fachgruppe:“ bzw. die ◀ ▶-Pfeile daneben. Ein Klick auf einen Unterricht im Fachgruppenplan stellt sowohl Lehrer- als auch Klassenplan auf diesen Unterricht um. Der Fachgruppenplan ist eine reine Ansicht – er wird nicht direkt beplant.</w:t>
      </w:r>
    </w:p>
    <w:p w14:paraId="7C16D6FD" w14:textId="77777777" w:rsidR="0017099A" w:rsidRPr="008921E1" w:rsidRDefault="00BC68C5">
      <w:pPr>
        <w:pStyle w:val="berschrift2"/>
        <w:rPr>
          <w:lang w:val="de-DE"/>
        </w:rPr>
      </w:pPr>
      <w:bookmarkStart w:id="45" w:name="X98845f35266cdea0bcaf8eeb545d24ee07870d9"/>
      <w:bookmarkEnd w:id="44"/>
      <w:r>
        <w:rPr>
          <w:lang w:val="de-DE"/>
        </w:rPr>
        <w:t>Pläne anheften (mehrere Pläne gleichzeitig)</w:t>
      </w:r>
    </w:p>
    <w:p w14:paraId="7C16D6FE" w14:textId="77777777" w:rsidR="0017099A" w:rsidRPr="008921E1" w:rsidRDefault="00BC68C5">
      <w:pPr>
        <w:pStyle w:val="FirstParagraph"/>
        <w:rPr>
          <w:lang w:val="de-DE"/>
        </w:rPr>
      </w:pPr>
      <w:r>
        <w:rPr>
          <w:lang w:val="de-DE"/>
        </w:rPr>
        <w:t>Neben den beiden Hauptplänen lassen sich beliebig viele weitere Pläne dauerhaft anheften und nebeneinander anzeigen. Über die Schaltflächen „Lehrer anheften“, „Klasse anheften“ bzw. „Fachgruppe anheften“ wird der jeweils im zugehörigen Dropdown gewählte Plan als eigene Kachel angeheftet.</w:t>
      </w:r>
    </w:p>
    <w:p w14:paraId="7C16D6FF" w14:textId="77777777" w:rsidR="0017099A" w:rsidRPr="008921E1" w:rsidRDefault="00BC68C5">
      <w:pPr>
        <w:pStyle w:val="Textkrper"/>
        <w:rPr>
          <w:lang w:val="de-DE"/>
        </w:rPr>
      </w:pPr>
      <w:r>
        <w:rPr>
          <w:lang w:val="de-DE"/>
        </w:rPr>
        <w:t xml:space="preserve">Angeheftete Kacheln arbeiten auf derselben gemeinsamen Arbeitskopie wie die Hauptpläne. Drag &amp; Drop funktioniert daher über Kachelgrenzen hinweg: Man kann eine Stunde aus einer angehefteten Kachel in eine andere Kachel oder in die Hauptpläne ziehen </w:t>
      </w:r>
      <w:r>
        <w:rPr>
          <w:lang w:val="de-DE"/>
        </w:rPr>
        <w:lastRenderedPageBreak/>
        <w:t>(Verschieben, Tauschen). So lassen sich z. B. zwei Lehrerpläne direkt gegeneinander abgleichen und Stunden zwischen ihnen umhängen.</w:t>
      </w:r>
    </w:p>
    <w:p w14:paraId="7C16D700" w14:textId="77777777" w:rsidR="0017099A" w:rsidRPr="008921E1" w:rsidRDefault="00BC68C5">
      <w:pPr>
        <w:pStyle w:val="Textkrper"/>
        <w:rPr>
          <w:lang w:val="de-DE"/>
        </w:rPr>
      </w:pPr>
      <w:r>
        <w:rPr>
          <w:lang w:val="de-DE"/>
        </w:rPr>
        <w:t>Jede Kachel trägt oben eine Kopfzeile mit Typ und Namen (z. B. „LEHRERPLAN (angeheftet)“) und eine Schaltfläche zum Schließen. Ist derselbe Plan bereits angeheftet, weist ein Hinweis darauf hin, statt eine zweite Kachel anzulegen.</w:t>
      </w:r>
    </w:p>
    <w:tbl>
      <w:tblPr>
        <w:tblStyle w:val="Table"/>
        <w:tblW w:w="5000" w:type="pct"/>
        <w:tblLook w:val="0020" w:firstRow="1" w:lastRow="0" w:firstColumn="0" w:lastColumn="0" w:noHBand="0" w:noVBand="0"/>
      </w:tblPr>
      <w:tblGrid>
        <w:gridCol w:w="9622"/>
      </w:tblGrid>
      <w:tr w:rsidR="0017099A" w:rsidRPr="00EA66D0" w14:paraId="7C16D702"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01" w14:textId="77777777" w:rsidR="0017099A" w:rsidRPr="008921E1" w:rsidRDefault="00BC68C5">
            <w:pPr>
              <w:pStyle w:val="Compact"/>
              <w:rPr>
                <w:lang w:val="de-DE"/>
              </w:rPr>
            </w:pPr>
            <w:r>
              <w:rPr>
                <w:lang w:val="de-DE"/>
              </w:rPr>
              <w:t>ℹ Auch Fachgruppenpläne lassen sich anheften. Da alle Kacheln dieselbe Belegung zeichnen, werden Änderungen sofort in allen sichtbaren Plänen aktualisiert.</w:t>
            </w:r>
          </w:p>
        </w:tc>
      </w:tr>
    </w:tbl>
    <w:p w14:paraId="7C16D703" w14:textId="77777777" w:rsidR="0017099A" w:rsidRDefault="00BC68C5">
      <w:pPr>
        <w:pStyle w:val="berschrift2"/>
      </w:pPr>
      <w:bookmarkStart w:id="46" w:name="bearbeitungsmodi"/>
      <w:bookmarkEnd w:id="45"/>
      <w:r>
        <w:t>Bearbeitungsmodi</w:t>
      </w:r>
    </w:p>
    <w:tbl>
      <w:tblPr>
        <w:tblStyle w:val="Table"/>
        <w:tblW w:w="5000" w:type="pct"/>
        <w:tblLook w:val="0020" w:firstRow="1" w:lastRow="0" w:firstColumn="0" w:lastColumn="0" w:noHBand="0" w:noVBand="0"/>
      </w:tblPr>
      <w:tblGrid>
        <w:gridCol w:w="1731"/>
        <w:gridCol w:w="7891"/>
      </w:tblGrid>
      <w:tr w:rsidR="0017099A" w14:paraId="7C16D70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04" w14:textId="77777777" w:rsidR="0017099A" w:rsidRDefault="00BC68C5">
            <w:pPr>
              <w:pStyle w:val="Compact"/>
            </w:pPr>
            <w:r>
              <w:rPr>
                <w:b/>
                <w:bCs/>
              </w:rPr>
              <w:t>Modus</w:t>
            </w:r>
          </w:p>
        </w:tc>
        <w:tc>
          <w:tcPr>
            <w:tcW w:w="0" w:type="auto"/>
          </w:tcPr>
          <w:p w14:paraId="7C16D705" w14:textId="77777777" w:rsidR="0017099A" w:rsidRDefault="00BC68C5">
            <w:pPr>
              <w:pStyle w:val="Compact"/>
            </w:pPr>
            <w:r>
              <w:rPr>
                <w:b/>
                <w:bCs/>
              </w:rPr>
              <w:t>Wirkung</w:t>
            </w:r>
          </w:p>
        </w:tc>
      </w:tr>
      <w:tr w:rsidR="0017099A" w:rsidRPr="00EA66D0" w14:paraId="7C16D709" w14:textId="77777777">
        <w:tc>
          <w:tcPr>
            <w:tcW w:w="0" w:type="auto"/>
          </w:tcPr>
          <w:p w14:paraId="7C16D707" w14:textId="77777777" w:rsidR="0017099A" w:rsidRDefault="00BC68C5">
            <w:pPr>
              <w:pStyle w:val="Compact"/>
            </w:pPr>
            <w:r>
              <w:t>Einzelstunde</w:t>
            </w:r>
          </w:p>
        </w:tc>
        <w:tc>
          <w:tcPr>
            <w:tcW w:w="0" w:type="auto"/>
          </w:tcPr>
          <w:p w14:paraId="7C16D708" w14:textId="77777777" w:rsidR="0017099A" w:rsidRPr="008921E1" w:rsidRDefault="00BC68C5">
            <w:pPr>
              <w:pStyle w:val="Compact"/>
              <w:rPr>
                <w:lang w:val="de-DE"/>
              </w:rPr>
            </w:pPr>
            <w:r>
              <w:rPr>
                <w:lang w:val="de-DE"/>
              </w:rPr>
              <w:t>Nur der angefasste Slot wird bewegt. Sinnvoll bei Einzelstunden und wenn nur eine Stunde einer Doppelstunde verschoben werden soll. Nur in diesem Modus ist der Rechtsklick zum Fixieren aktiv.</w:t>
            </w:r>
          </w:p>
        </w:tc>
      </w:tr>
      <w:tr w:rsidR="0017099A" w:rsidRPr="00EA66D0" w14:paraId="7C16D70C" w14:textId="77777777">
        <w:tc>
          <w:tcPr>
            <w:tcW w:w="0" w:type="auto"/>
          </w:tcPr>
          <w:p w14:paraId="7C16D70A" w14:textId="77777777" w:rsidR="0017099A" w:rsidRDefault="00BC68C5">
            <w:pPr>
              <w:pStyle w:val="Compact"/>
            </w:pPr>
            <w:r>
              <w:t>Block (ganzer Tag)</w:t>
            </w:r>
          </w:p>
        </w:tc>
        <w:tc>
          <w:tcPr>
            <w:tcW w:w="0" w:type="auto"/>
          </w:tcPr>
          <w:p w14:paraId="7C16D70B" w14:textId="77777777" w:rsidR="0017099A" w:rsidRPr="008921E1" w:rsidRDefault="00BC68C5">
            <w:pPr>
              <w:pStyle w:val="Compact"/>
              <w:rPr>
                <w:lang w:val="de-DE"/>
              </w:rPr>
            </w:pPr>
            <w:r>
              <w:rPr>
                <w:lang w:val="de-DE"/>
              </w:rPr>
              <w:t>Alle Stunden des Blocks am selben Tag werden gemeinsam bewegt. Sinnvoll bei Doppelstunden und zusammenhängenden Blöcken.</w:t>
            </w:r>
          </w:p>
        </w:tc>
      </w:tr>
    </w:tbl>
    <w:p w14:paraId="7C16D70D" w14:textId="77777777" w:rsidR="0017099A" w:rsidRPr="008921E1" w:rsidRDefault="00BC68C5">
      <w:pPr>
        <w:pStyle w:val="berschrift2"/>
        <w:rPr>
          <w:lang w:val="de-DE"/>
        </w:rPr>
      </w:pPr>
      <w:bookmarkStart w:id="47" w:name="drag-drop-verschieben-und-tauschen"/>
      <w:bookmarkEnd w:id="46"/>
      <w:r>
        <w:rPr>
          <w:lang w:val="de-DE"/>
        </w:rPr>
        <w:t>Drag &amp; Drop – Verschieben und Tauschen</w:t>
      </w:r>
    </w:p>
    <w:p w14:paraId="7C16D70E" w14:textId="77777777" w:rsidR="0017099A" w:rsidRPr="008921E1" w:rsidRDefault="00BC68C5">
      <w:pPr>
        <w:pStyle w:val="FirstParagraph"/>
        <w:rPr>
          <w:lang w:val="de-DE"/>
        </w:rPr>
      </w:pPr>
      <w:r>
        <w:rPr>
          <w:b/>
          <w:bCs/>
          <w:lang w:val="de-DE"/>
        </w:rPr>
        <w:t>Verschieben auf leere Zelle:</w:t>
      </w:r>
      <w:r>
        <w:rPr>
          <w:lang w:val="de-DE"/>
        </w:rPr>
        <w:t xml:space="preserve"> Zieht man einen Block auf einen freien Slot, wird er dorthin verschoben. Zuvor prüft das Programm auf harte Konflikte (Lehrer-/Klassen-Doppelbelegung, −3-Sperren, Fachraum-Überschreitung); bei einem Konflikt erscheint eine rote Fehlermeldung und der Zug unterbleibt.</w:t>
      </w:r>
    </w:p>
    <w:p w14:paraId="7C16D70F" w14:textId="77777777" w:rsidR="0017099A" w:rsidRPr="008921E1" w:rsidRDefault="00BC68C5">
      <w:pPr>
        <w:pStyle w:val="Textkrper"/>
        <w:rPr>
          <w:lang w:val="de-DE"/>
        </w:rPr>
      </w:pPr>
      <w:r>
        <w:rPr>
          <w:b/>
          <w:bCs/>
          <w:lang w:val="de-DE"/>
        </w:rPr>
        <w:t>Tauschen mit belegter Zelle (gleiche Stundenzahl):</w:t>
      </w:r>
      <w:r>
        <w:rPr>
          <w:lang w:val="de-DE"/>
        </w:rPr>
        <w:t xml:space="preserve"> Zieht man einen Block auf eine belegte Zelle mit genau einem anderen Block gleicher Stundenzahl, werden beide getauscht – ebenfalls mit harter Konfliktprüfung.</w:t>
      </w:r>
    </w:p>
    <w:p w14:paraId="7C16D710" w14:textId="77777777" w:rsidR="0017099A" w:rsidRPr="008921E1" w:rsidRDefault="00BC68C5">
      <w:pPr>
        <w:pStyle w:val="Textkrper"/>
        <w:rPr>
          <w:lang w:val="de-DE"/>
        </w:rPr>
      </w:pPr>
      <w:r>
        <w:rPr>
          <w:b/>
          <w:bCs/>
          <w:lang w:val="de-DE"/>
        </w:rPr>
        <w:t>Entplanen in den Parkbereich:</w:t>
      </w:r>
      <w:r>
        <w:rPr>
          <w:lang w:val="de-DE"/>
        </w:rPr>
        <w:t xml:space="preserve"> Zieht man eine Zelle in den Parkbereich, werden die Slots entplant; die UNr erscheint dort als Karte und kann von dort wieder eingeplant werden (eine Stunde pro Zug).</w:t>
      </w:r>
    </w:p>
    <w:p w14:paraId="7C16D711" w14:textId="77777777" w:rsidR="0017099A" w:rsidRPr="008921E1" w:rsidRDefault="00BC68C5">
      <w:pPr>
        <w:pStyle w:val="berschrift3"/>
        <w:rPr>
          <w:lang w:val="de-DE"/>
        </w:rPr>
      </w:pPr>
      <w:bookmarkStart w:id="48" w:name="parkbereich-filter-nach-klick-kontext"/>
      <w:r>
        <w:rPr>
          <w:lang w:val="de-DE"/>
        </w:rPr>
        <w:t>Parkbereich – Filter nach Klick-Kontext</w:t>
      </w:r>
    </w:p>
    <w:p w14:paraId="7C16D712" w14:textId="77777777" w:rsidR="0017099A" w:rsidRPr="008921E1" w:rsidRDefault="00BC68C5">
      <w:pPr>
        <w:pStyle w:val="FirstParagraph"/>
        <w:rPr>
          <w:lang w:val="de-DE"/>
        </w:rPr>
      </w:pPr>
      <w:r>
        <w:rPr>
          <w:lang w:val="de-DE"/>
        </w:rPr>
        <w:t xml:space="preserve">Der Parkbereich richtet sich nach dem zuletzt angeklickten Grid: Klick in eine </w:t>
      </w:r>
      <w:r>
        <w:rPr>
          <w:b/>
          <w:bCs/>
          <w:lang w:val="de-DE"/>
        </w:rPr>
        <w:t>Lehrerzelle</w:t>
      </w:r>
      <w:r>
        <w:rPr>
          <w:lang w:val="de-DE"/>
        </w:rPr>
        <w:t xml:space="preserve"> zeigt die unverplanten Unterrichte des </w:t>
      </w:r>
      <w:r>
        <w:rPr>
          <w:b/>
          <w:bCs/>
          <w:lang w:val="de-DE"/>
        </w:rPr>
        <w:t>Lehrers</w:t>
      </w:r>
      <w:r>
        <w:rPr>
          <w:lang w:val="de-DE"/>
        </w:rPr>
        <w:t xml:space="preserve">, Klick in eine </w:t>
      </w:r>
      <w:r>
        <w:rPr>
          <w:b/>
          <w:bCs/>
          <w:lang w:val="de-DE"/>
        </w:rPr>
        <w:t>Klassenzelle</w:t>
      </w:r>
      <w:r>
        <w:rPr>
          <w:lang w:val="de-DE"/>
        </w:rPr>
        <w:t xml:space="preserve"> die der </w:t>
      </w:r>
      <w:r>
        <w:rPr>
          <w:b/>
          <w:bCs/>
          <w:lang w:val="de-DE"/>
        </w:rPr>
        <w:t>Klasse</w:t>
      </w:r>
      <w:r>
        <w:rPr>
          <w:lang w:val="de-DE"/>
        </w:rPr>
        <w:t xml:space="preserve"> – auch bei Klick auf ein leeres Feld. Jede Karte zeigt UNr, Fach, Klasse, Lehrer und Wochenstunden. Über „Ignorierte anzeigen“ erscheinen zusätzlich die per „i“/„x“ ignorierten Unterrichte (grau, „(ignoriert)“); diese sind nur Anzeige und nicht ziehbar.</w:t>
      </w:r>
    </w:p>
    <w:p w14:paraId="7C16D713" w14:textId="77777777" w:rsidR="0017099A" w:rsidRPr="008921E1" w:rsidRDefault="00BC68C5">
      <w:pPr>
        <w:pStyle w:val="berschrift3"/>
        <w:rPr>
          <w:lang w:val="de-DE"/>
        </w:rPr>
      </w:pPr>
      <w:bookmarkStart w:id="49" w:name="fixieren-per-rechtsklick"/>
      <w:bookmarkEnd w:id="48"/>
      <w:r>
        <w:rPr>
          <w:lang w:val="de-DE"/>
        </w:rPr>
        <w:t>Fixieren per Rechtsklick</w:t>
      </w:r>
    </w:p>
    <w:p w14:paraId="7C16D714" w14:textId="77777777" w:rsidR="0017099A" w:rsidRPr="008921E1" w:rsidRDefault="00BC68C5">
      <w:pPr>
        <w:pStyle w:val="FirstParagraph"/>
        <w:rPr>
          <w:lang w:val="de-DE"/>
        </w:rPr>
      </w:pPr>
      <w:r>
        <w:rPr>
          <w:lang w:val="de-DE"/>
        </w:rPr>
        <w:t>Im Modus „Einzelstunde“ öffnet ein Rechtsklick auf eine belegte Zelle ein Kontextmenü, über das sich die Stunde gezielt fixieren oder eine bestehende Fixierung wieder entfernen lässt. Fixierte Stunden sind im Grid durch ein kleines blaues „F“ oben rechts gekennzeichnet.</w:t>
      </w:r>
    </w:p>
    <w:tbl>
      <w:tblPr>
        <w:tblStyle w:val="Table"/>
        <w:tblW w:w="5000" w:type="pct"/>
        <w:tblLook w:val="0020" w:firstRow="1" w:lastRow="0" w:firstColumn="0" w:lastColumn="0" w:noHBand="0" w:noVBand="0"/>
      </w:tblPr>
      <w:tblGrid>
        <w:gridCol w:w="9622"/>
      </w:tblGrid>
      <w:tr w:rsidR="0017099A" w:rsidRPr="00EA66D0" w14:paraId="7C16D71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15" w14:textId="77777777" w:rsidR="0017099A" w:rsidRPr="008921E1" w:rsidRDefault="00BC68C5">
            <w:pPr>
              <w:pStyle w:val="Compact"/>
              <w:rPr>
                <w:lang w:val="de-DE"/>
              </w:rPr>
            </w:pPr>
            <w:r>
              <w:rPr>
                <w:lang w:val="de-DE"/>
              </w:rPr>
              <w:lastRenderedPageBreak/>
              <w:t>ℹ Der Rechtsklick schreibt sofort in das Sheet „Fix UNrn“ (slotgenau) und pflegt zugleich die UV-Spalte „Fix (X)“ für die ganze UNr: Beim Fixieren wird „X“ in alle UV-Zeilen der UNr gesetzt; beim Entfixieren nur dann entfernt, wenn die UNr in „Fix UNrn“ nirgends mehr steht. Nach dem Schließen des Plan-Editors wird die Excel-Datei automatisch neu eingelesen, sodass Speicherstand und Datei übereinstimmen.</w:t>
            </w:r>
          </w:p>
        </w:tc>
      </w:tr>
    </w:tbl>
    <w:p w14:paraId="7C16D717" w14:textId="77777777" w:rsidR="0017099A" w:rsidRPr="008921E1" w:rsidRDefault="00BC68C5">
      <w:pPr>
        <w:pStyle w:val="berschrift3"/>
        <w:rPr>
          <w:lang w:val="de-DE"/>
        </w:rPr>
      </w:pPr>
      <w:bookmarkStart w:id="50" w:name="drag-over-hervorhebung"/>
      <w:bookmarkEnd w:id="49"/>
      <w:r>
        <w:rPr>
          <w:lang w:val="de-DE"/>
        </w:rPr>
        <w:t>Drag-Over-Hervorhebung</w:t>
      </w:r>
    </w:p>
    <w:p w14:paraId="7C16D718" w14:textId="77777777" w:rsidR="0017099A" w:rsidRPr="008921E1" w:rsidRDefault="00BC68C5">
      <w:pPr>
        <w:pStyle w:val="FirstParagraph"/>
        <w:rPr>
          <w:lang w:val="de-DE"/>
        </w:rPr>
      </w:pPr>
      <w:r>
        <w:rPr>
          <w:lang w:val="de-DE"/>
        </w:rPr>
        <w:t>Fährt man während eines Drag-Vorgangs über eine Zielzelle, werden in der Tauschvorschlags-Liste die Vorschläge, die genau auf diesen Slot passen, nach oben sortiert und orange hervorgehoben.</w:t>
      </w:r>
    </w:p>
    <w:p w14:paraId="7C16D719" w14:textId="77777777" w:rsidR="0017099A" w:rsidRPr="008921E1" w:rsidRDefault="00BC68C5">
      <w:pPr>
        <w:pStyle w:val="berschrift2"/>
        <w:rPr>
          <w:lang w:val="de-DE"/>
        </w:rPr>
      </w:pPr>
      <w:bookmarkStart w:id="51" w:name="Xdf7450b2aa480a9c410e4dfbf55ee9bd384efbd"/>
      <w:bookmarkEnd w:id="47"/>
      <w:bookmarkEnd w:id="50"/>
      <w:r>
        <w:rPr>
          <w:lang w:val="de-DE"/>
        </w:rPr>
        <w:t>Tauschvorschläge (linke Spalte im Detailbereich)</w:t>
      </w:r>
    </w:p>
    <w:p w14:paraId="7C16D71A" w14:textId="77777777" w:rsidR="0017099A" w:rsidRPr="008921E1" w:rsidRDefault="00BC68C5">
      <w:pPr>
        <w:pStyle w:val="FirstParagraph"/>
        <w:rPr>
          <w:lang w:val="de-DE"/>
        </w:rPr>
      </w:pPr>
      <w:r>
        <w:rPr>
          <w:lang w:val="de-DE"/>
        </w:rPr>
        <w:t>Nach einem Klick auf eine Zelle berechnet das Programm alle zulässigen klasseninternen Tausche für den Block. Jeder Vorschlag ist eine Zeile: Zeitslot (fett) + Fach und Klasse pro Glied; bei Ringen mit Zielslot je Glied.</w:t>
      </w:r>
    </w:p>
    <w:p w14:paraId="7C16D71B" w14:textId="77777777" w:rsidR="0017099A" w:rsidRPr="008921E1" w:rsidRDefault="00BC68C5">
      <w:pPr>
        <w:numPr>
          <w:ilvl w:val="0"/>
          <w:numId w:val="7"/>
        </w:numPr>
        <w:rPr>
          <w:lang w:val="de-DE"/>
        </w:rPr>
      </w:pPr>
      <w:r>
        <w:rPr>
          <w:lang w:val="de-DE"/>
        </w:rPr>
        <w:t>Tauschvorschlag anklicken zeigt den Vorschlag in den Plänen.</w:t>
      </w:r>
    </w:p>
    <w:p w14:paraId="7C16D71C" w14:textId="77777777" w:rsidR="0017099A" w:rsidRPr="008921E1" w:rsidRDefault="00BC68C5">
      <w:pPr>
        <w:numPr>
          <w:ilvl w:val="0"/>
          <w:numId w:val="7"/>
        </w:numPr>
        <w:rPr>
          <w:lang w:val="de-DE"/>
        </w:rPr>
      </w:pPr>
      <w:r>
        <w:rPr>
          <w:lang w:val="de-DE"/>
        </w:rPr>
        <w:t>Doppelklick fixiert den Vorschlag in den Plänen, weitere Tausche möglich.</w:t>
      </w:r>
    </w:p>
    <w:p w14:paraId="7C16D71D" w14:textId="77777777" w:rsidR="0017099A" w:rsidRPr="008921E1" w:rsidRDefault="00BC68C5">
      <w:pPr>
        <w:numPr>
          <w:ilvl w:val="0"/>
          <w:numId w:val="7"/>
        </w:numPr>
        <w:rPr>
          <w:lang w:val="de-DE"/>
        </w:rPr>
      </w:pPr>
      <w:r>
        <w:rPr>
          <w:lang w:val="de-DE"/>
        </w:rPr>
        <w:t>„Übernehmen“ schreibt die Änderungen in eine neue Lösung.</w:t>
      </w:r>
    </w:p>
    <w:tbl>
      <w:tblPr>
        <w:tblStyle w:val="Table"/>
        <w:tblW w:w="5000" w:type="pct"/>
        <w:tblLook w:val="0020" w:firstRow="1" w:lastRow="0" w:firstColumn="0" w:lastColumn="0" w:noHBand="0" w:noVBand="0"/>
      </w:tblPr>
      <w:tblGrid>
        <w:gridCol w:w="9622"/>
      </w:tblGrid>
      <w:tr w:rsidR="0017099A" w14:paraId="7C16D71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1E" w14:textId="77777777" w:rsidR="0017099A" w:rsidRDefault="00BC68C5">
            <w:pPr>
              <w:pStyle w:val="Compact"/>
            </w:pPr>
            <w:r>
              <w:rPr>
                <w:lang w:val="de-DE"/>
              </w:rPr>
              <w:t xml:space="preserve">Tipp: Drag auf eine belegte Zelle: Gibt es Tauschvorschläge für genau diesen Zielslot, wird der einfachste automatisch fixiert (statt sofort ausgeführt). </w:t>
            </w:r>
            <w:r>
              <w:t>So sieht man die Diagnose, bevor man bestätigt.</w:t>
            </w:r>
          </w:p>
        </w:tc>
      </w:tr>
    </w:tbl>
    <w:p w14:paraId="7C16D720" w14:textId="77777777" w:rsidR="0017099A" w:rsidRPr="008921E1" w:rsidRDefault="00BC68C5">
      <w:pPr>
        <w:pStyle w:val="berschrift2"/>
        <w:rPr>
          <w:lang w:val="de-DE"/>
        </w:rPr>
      </w:pPr>
      <w:bookmarkStart w:id="52" w:name="Xa2957377923cc50199d341b7b0e7a079b8788f4"/>
      <w:bookmarkEnd w:id="51"/>
      <w:r>
        <w:rPr>
          <w:lang w:val="de-DE"/>
        </w:rPr>
        <w:t>Verschiebung mit Ausweich (mittlere Spalte im Detailbereich)</w:t>
      </w:r>
    </w:p>
    <w:p w14:paraId="7C16D721" w14:textId="77777777" w:rsidR="0017099A" w:rsidRPr="008921E1" w:rsidRDefault="00BC68C5">
      <w:pPr>
        <w:pStyle w:val="FirstParagraph"/>
        <w:rPr>
          <w:lang w:val="de-DE"/>
        </w:rPr>
      </w:pPr>
      <w:r>
        <w:rPr>
          <w:lang w:val="de-DE"/>
        </w:rPr>
        <w:t>Liegt auf dem Zielslot ein kollidierender Block, sucht das Programm automatisch Ausweichmöglichkeiten: Block A soll auf Slot Y; das Hindernis (Block B auf Y) weicht per klasseninternem Tausch auf einen anderen Slot Z aus. Das Ergebnis erscheint als kombinierter Vorschlag „Verschiebe A: X→Y | B: Y→Z“. Einfachklick fixiert (mit Vorher/Nachher + Pfeilen), Doppelklick führt aus. Das Programm deckt bis zu 2 Hindernis-Blöcke ab und sucht bei einem einzelnen Hindernis rekursiv nach mehrstufigen, auch klassenübergreifenden Ausweichen.</w:t>
      </w:r>
    </w:p>
    <w:p w14:paraId="7C16D722" w14:textId="77777777" w:rsidR="0017099A" w:rsidRPr="008921E1" w:rsidRDefault="00BC68C5">
      <w:pPr>
        <w:pStyle w:val="berschrift2"/>
        <w:rPr>
          <w:lang w:val="de-DE"/>
        </w:rPr>
      </w:pPr>
      <w:bookmarkStart w:id="53" w:name="vergleichspläne-und-pfeile"/>
      <w:bookmarkEnd w:id="52"/>
      <w:r>
        <w:rPr>
          <w:lang w:val="de-DE"/>
        </w:rPr>
        <w:t>Vergleichspläne und Pfeile</w:t>
      </w:r>
    </w:p>
    <w:p w14:paraId="7C16D723" w14:textId="77777777" w:rsidR="0017099A" w:rsidRPr="008921E1" w:rsidRDefault="00BC68C5">
      <w:pPr>
        <w:pStyle w:val="FirstParagraph"/>
        <w:rPr>
          <w:lang w:val="de-DE"/>
        </w:rPr>
      </w:pPr>
      <w:r>
        <w:rPr>
          <w:lang w:val="de-DE"/>
        </w:rPr>
        <w:t>Wird ein Vorschlag fixiert, erscheinen rechts zwei zusätzliche Lehrerplan-Spalten (Vorher/Nachher). Über das Dropdown „Vgl.-Lehrer“ (und ◀ ▶) wählt man den verglichenen Lehrer. In Lehrer- und Klassenplan werden zusätzlich Pfeile eingezeichnet. Ggf. Fenster verbreitern.</w:t>
      </w:r>
    </w:p>
    <w:p w14:paraId="7C16D724" w14:textId="77777777" w:rsidR="0017099A" w:rsidRPr="008921E1" w:rsidRDefault="00BC68C5">
      <w:pPr>
        <w:pStyle w:val="berschrift2"/>
        <w:rPr>
          <w:lang w:val="de-DE"/>
        </w:rPr>
      </w:pPr>
      <w:bookmarkStart w:id="54" w:name="Xb96cbd64a66a18abf981ab1060b45e47d71be2e"/>
      <w:bookmarkEnd w:id="53"/>
      <w:r>
        <w:rPr>
          <w:lang w:val="de-DE"/>
        </w:rPr>
        <w:t>Diagnose-Panel (rechte Spalte im Detailbereich)</w:t>
      </w:r>
    </w:p>
    <w:p w14:paraId="7C16D725" w14:textId="77777777" w:rsidR="0017099A" w:rsidRPr="008921E1" w:rsidRDefault="00BC68C5">
      <w:pPr>
        <w:pStyle w:val="FirstParagraph"/>
        <w:rPr>
          <w:lang w:val="de-DE"/>
        </w:rPr>
      </w:pPr>
      <w:r>
        <w:rPr>
          <w:lang w:val="de-DE"/>
        </w:rPr>
        <w:t xml:space="preserve">Bei Hover/Fixierung eines Vorschlags zeigt das Panel je beteiligtem Lehrer: freie Tage vorher → nachher, Hohlstunden (ein-, zwei-, dreifach) vorher → nachher, Gesamtqualität vorher → nachher (mit „besser/schlechter/unverändert“). Bei einfachem Klick auf eine </w:t>
      </w:r>
      <w:r>
        <w:rPr>
          <w:lang w:val="de-DE"/>
        </w:rPr>
        <w:lastRenderedPageBreak/>
        <w:t>Zelle zeigt es die Blockdetails: UNr, ZeilenText, je Teilunterricht Lehrer | Fach | Klassen | Fachgruppe.</w:t>
      </w:r>
    </w:p>
    <w:p w14:paraId="7C16D726" w14:textId="77777777" w:rsidR="0017099A" w:rsidRPr="008921E1" w:rsidRDefault="00BC68C5">
      <w:pPr>
        <w:pStyle w:val="Textkrper"/>
        <w:rPr>
          <w:lang w:val="de-DE"/>
        </w:rPr>
      </w:pPr>
      <w:r>
        <w:rPr>
          <w:b/>
          <w:bCs/>
          <w:lang w:val="de-DE"/>
        </w:rPr>
        <w:t>Checkbox „Späte nichtfixierte päd. Einheiten rot“:</w:t>
      </w:r>
      <w:r>
        <w:rPr>
          <w:lang w:val="de-DE"/>
        </w:rPr>
        <w:t xml:space="preserve"> markiert alle Blöcke einer päd. Einheit rot, wenn mindestens 2 Stunden auf Stunde 6 oder später fallen und die Einheit nicht vollständig fixiert ist.</w:t>
      </w:r>
    </w:p>
    <w:tbl>
      <w:tblPr>
        <w:tblStyle w:val="Table"/>
        <w:tblW w:w="5000" w:type="pct"/>
        <w:tblLook w:val="0020" w:firstRow="1" w:lastRow="0" w:firstColumn="0" w:lastColumn="0" w:noHBand="0" w:noVBand="0"/>
      </w:tblPr>
      <w:tblGrid>
        <w:gridCol w:w="9622"/>
      </w:tblGrid>
      <w:tr w:rsidR="0017099A" w:rsidRPr="00EA66D0" w14:paraId="7C16D728"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27" w14:textId="77777777" w:rsidR="0017099A" w:rsidRPr="008921E1" w:rsidRDefault="00BC68C5">
            <w:pPr>
              <w:pStyle w:val="Compact"/>
              <w:rPr>
                <w:lang w:val="de-DE"/>
              </w:rPr>
            </w:pPr>
            <w:r>
              <w:rPr>
                <w:lang w:val="de-DE"/>
              </w:rPr>
              <w:t>Tipp: Die Rotmarkierung ist ein Warnsignal für ungünstige Platzierungen. Vollständig fixierte Einheiten werden bewusst ausgeblendet, da sie nicht mehr verändert werden.</w:t>
            </w:r>
          </w:p>
        </w:tc>
      </w:tr>
    </w:tbl>
    <w:p w14:paraId="7C16D729" w14:textId="77777777" w:rsidR="0017099A" w:rsidRPr="008921E1" w:rsidRDefault="00BC68C5">
      <w:pPr>
        <w:pStyle w:val="berschrift2"/>
        <w:rPr>
          <w:lang w:val="de-DE"/>
        </w:rPr>
      </w:pPr>
      <w:bookmarkStart w:id="55" w:name="gewichtungszahl-der-zeitwünsche"/>
      <w:bookmarkEnd w:id="54"/>
      <w:r>
        <w:rPr>
          <w:lang w:val="de-DE"/>
        </w:rPr>
        <w:t>Gewichtungszahl der Zeitwünsche</w:t>
      </w:r>
    </w:p>
    <w:p w14:paraId="7C16D72A" w14:textId="77777777" w:rsidR="0017099A" w:rsidRPr="008921E1" w:rsidRDefault="00BC68C5">
      <w:pPr>
        <w:pStyle w:val="FirstParagraph"/>
        <w:rPr>
          <w:lang w:val="de-DE"/>
        </w:rPr>
      </w:pPr>
      <w:r>
        <w:rPr>
          <w:lang w:val="de-DE"/>
        </w:rPr>
        <w:t>Unten rechts in jedem Zeitslot-Kästchen erscheint, sofern ein Zeitwunsch-Eintrag besteht, eine kleine Gewichtungszahl (z. B. „−3“, rot bei negativen, grün bei positiven Werten). Sie gehört zum Slot selbst und erscheint daher auch auf leeren Zellen.</w:t>
      </w:r>
    </w:p>
    <w:p w14:paraId="7C16D72B" w14:textId="77777777" w:rsidR="0017099A" w:rsidRDefault="00BC68C5">
      <w:pPr>
        <w:pStyle w:val="berschrift2"/>
      </w:pPr>
      <w:bookmarkStart w:id="56" w:name="schaltflächen-im-plan-editor"/>
      <w:bookmarkEnd w:id="55"/>
      <w:r>
        <w:t>Schaltflächen im Plan-Editor</w:t>
      </w:r>
    </w:p>
    <w:tbl>
      <w:tblPr>
        <w:tblStyle w:val="Table"/>
        <w:tblW w:w="5000" w:type="pct"/>
        <w:tblLook w:val="0020" w:firstRow="1" w:lastRow="0" w:firstColumn="0" w:lastColumn="0" w:noHBand="0" w:noVBand="0"/>
      </w:tblPr>
      <w:tblGrid>
        <w:gridCol w:w="1603"/>
        <w:gridCol w:w="8019"/>
      </w:tblGrid>
      <w:tr w:rsidR="0017099A" w14:paraId="7C16D72E"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2C" w14:textId="77777777" w:rsidR="0017099A" w:rsidRDefault="00BC68C5">
            <w:pPr>
              <w:pStyle w:val="Compact"/>
            </w:pPr>
            <w:r>
              <w:rPr>
                <w:b/>
                <w:bCs/>
              </w:rPr>
              <w:t>Schaltfläche</w:t>
            </w:r>
          </w:p>
        </w:tc>
        <w:tc>
          <w:tcPr>
            <w:tcW w:w="0" w:type="auto"/>
          </w:tcPr>
          <w:p w14:paraId="7C16D72D" w14:textId="77777777" w:rsidR="0017099A" w:rsidRDefault="00BC68C5">
            <w:pPr>
              <w:pStyle w:val="Compact"/>
            </w:pPr>
            <w:r>
              <w:rPr>
                <w:b/>
                <w:bCs/>
              </w:rPr>
              <w:t>Funktion</w:t>
            </w:r>
          </w:p>
        </w:tc>
      </w:tr>
      <w:tr w:rsidR="0017099A" w:rsidRPr="00EA66D0" w14:paraId="7C16D731" w14:textId="77777777">
        <w:tc>
          <w:tcPr>
            <w:tcW w:w="0" w:type="auto"/>
          </w:tcPr>
          <w:p w14:paraId="7C16D72F" w14:textId="77777777" w:rsidR="0017099A" w:rsidRDefault="00BC68C5">
            <w:pPr>
              <w:pStyle w:val="Compact"/>
            </w:pPr>
            <w:r>
              <w:t>Zurücksetzen</w:t>
            </w:r>
          </w:p>
        </w:tc>
        <w:tc>
          <w:tcPr>
            <w:tcW w:w="0" w:type="auto"/>
          </w:tcPr>
          <w:p w14:paraId="7C16D730" w14:textId="77777777" w:rsidR="0017099A" w:rsidRPr="008921E1" w:rsidRDefault="00BC68C5">
            <w:pPr>
              <w:pStyle w:val="Compact"/>
              <w:rPr>
                <w:lang w:val="de-DE"/>
              </w:rPr>
            </w:pPr>
            <w:r>
              <w:rPr>
                <w:lang w:val="de-DE"/>
              </w:rPr>
              <w:t>Verwirft alle manuellen Änderungen und stellt den Stand der ursprünglich geladenen Lösung wieder her.</w:t>
            </w:r>
          </w:p>
        </w:tc>
      </w:tr>
      <w:tr w:rsidR="0017099A" w:rsidRPr="00EA66D0" w14:paraId="7C16D734" w14:textId="77777777">
        <w:tc>
          <w:tcPr>
            <w:tcW w:w="0" w:type="auto"/>
          </w:tcPr>
          <w:p w14:paraId="7C16D732" w14:textId="77777777" w:rsidR="0017099A" w:rsidRDefault="00BC68C5">
            <w:pPr>
              <w:pStyle w:val="Compact"/>
            </w:pPr>
            <w:r>
              <w:t>Übernehmen</w:t>
            </w:r>
          </w:p>
        </w:tc>
        <w:tc>
          <w:tcPr>
            <w:tcW w:w="0" w:type="auto"/>
          </w:tcPr>
          <w:p w14:paraId="7C16D733" w14:textId="77777777" w:rsidR="0017099A" w:rsidRPr="008921E1" w:rsidRDefault="00BC68C5">
            <w:pPr>
              <w:pStyle w:val="Compact"/>
              <w:rPr>
                <w:lang w:val="de-DE"/>
              </w:rPr>
            </w:pPr>
            <w:r>
              <w:rPr>
                <w:lang w:val="de-DE"/>
              </w:rPr>
              <w:t>Speichert die bearbeitete Belegung als neue Lösung (Name _man, bei Duplikaten mit Nummer). Sie wird in das Sheet Lös eingetragen, das Sheet Diag aktualisiert und die Lösung erscheint sofort im Dropdown.</w:t>
            </w:r>
          </w:p>
        </w:tc>
      </w:tr>
      <w:tr w:rsidR="0017099A" w:rsidRPr="00EA66D0" w14:paraId="7C16D737" w14:textId="77777777">
        <w:tc>
          <w:tcPr>
            <w:tcW w:w="0" w:type="auto"/>
          </w:tcPr>
          <w:p w14:paraId="7C16D735" w14:textId="77777777" w:rsidR="0017099A" w:rsidRDefault="00BC68C5">
            <w:pPr>
              <w:pStyle w:val="Compact"/>
            </w:pPr>
            <w:r>
              <w:t>Schließen</w:t>
            </w:r>
          </w:p>
        </w:tc>
        <w:tc>
          <w:tcPr>
            <w:tcW w:w="0" w:type="auto"/>
          </w:tcPr>
          <w:p w14:paraId="7C16D736" w14:textId="77777777" w:rsidR="0017099A" w:rsidRPr="008921E1" w:rsidRDefault="00BC68C5">
            <w:pPr>
              <w:pStyle w:val="Compact"/>
              <w:rPr>
                <w:lang w:val="de-DE"/>
              </w:rPr>
            </w:pPr>
            <w:r>
              <w:rPr>
                <w:lang w:val="de-DE"/>
              </w:rPr>
              <w:t>Schließt den Dialog. Nicht übernommene Änderungen gehen verloren. Wurden Fixierungen geändert, wird die Excel-Datei beim Schließen automatisch neu eingelesen.</w:t>
            </w:r>
          </w:p>
        </w:tc>
      </w:tr>
    </w:tbl>
    <w:p w14:paraId="7C16D738" w14:textId="77777777" w:rsidR="0017099A" w:rsidRPr="008921E1" w:rsidRDefault="00BC68C5">
      <w:pPr>
        <w:pStyle w:val="berschrift2"/>
        <w:rPr>
          <w:lang w:val="de-DE"/>
        </w:rPr>
      </w:pPr>
      <w:bookmarkStart w:id="57" w:name="harte-konfliktsperren"/>
      <w:bookmarkEnd w:id="56"/>
      <w:r>
        <w:rPr>
          <w:lang w:val="de-DE"/>
        </w:rPr>
        <w:t>Harte Konfliktsperren</w:t>
      </w:r>
    </w:p>
    <w:p w14:paraId="7C16D739" w14:textId="77777777" w:rsidR="0017099A" w:rsidRPr="008921E1" w:rsidRDefault="00BC68C5">
      <w:pPr>
        <w:pStyle w:val="FirstParagraph"/>
        <w:rPr>
          <w:lang w:val="de-DE"/>
        </w:rPr>
      </w:pPr>
      <w:r>
        <w:rPr>
          <w:lang w:val="de-DE"/>
        </w:rPr>
        <w:t>Das Programm sperrt alle Aktionen, die zu einem dieser Konflikte führen würden:</w:t>
      </w:r>
    </w:p>
    <w:p w14:paraId="7C16D73A" w14:textId="77777777" w:rsidR="0017099A" w:rsidRPr="008921E1" w:rsidRDefault="00BC68C5">
      <w:pPr>
        <w:numPr>
          <w:ilvl w:val="0"/>
          <w:numId w:val="8"/>
        </w:numPr>
        <w:rPr>
          <w:lang w:val="de-DE"/>
        </w:rPr>
      </w:pPr>
      <w:r>
        <w:rPr>
          <w:lang w:val="de-DE"/>
        </w:rPr>
        <w:t>Lehrer-Doppelbelegung: derselbe Lehrer hat im selben Slot bereits Unterricht.</w:t>
      </w:r>
    </w:p>
    <w:p w14:paraId="7C16D73B" w14:textId="77777777" w:rsidR="0017099A" w:rsidRPr="008921E1" w:rsidRDefault="00BC68C5">
      <w:pPr>
        <w:numPr>
          <w:ilvl w:val="0"/>
          <w:numId w:val="8"/>
        </w:numPr>
        <w:rPr>
          <w:lang w:val="de-DE"/>
        </w:rPr>
      </w:pPr>
      <w:r>
        <w:rPr>
          <w:lang w:val="de-DE"/>
        </w:rPr>
        <w:t>Klassen-Doppelbelegung: dieselbe Klasse hat im selben Slot bereits Unterricht (außer KKK-Ausnahmen).</w:t>
      </w:r>
    </w:p>
    <w:p w14:paraId="7C16D73C" w14:textId="77777777" w:rsidR="0017099A" w:rsidRPr="008921E1" w:rsidRDefault="00BC68C5">
      <w:pPr>
        <w:numPr>
          <w:ilvl w:val="0"/>
          <w:numId w:val="8"/>
        </w:numPr>
        <w:rPr>
          <w:lang w:val="de-DE"/>
        </w:rPr>
      </w:pPr>
      <w:r>
        <w:rPr>
          <w:lang w:val="de-DE"/>
        </w:rPr>
        <w:t>Zeitwunsch −3: Lehrer oder Klasse hat in diesem Slot eine absolute Sperre.</w:t>
      </w:r>
    </w:p>
    <w:p w14:paraId="7C16D73D" w14:textId="77777777" w:rsidR="0017099A" w:rsidRPr="008921E1" w:rsidRDefault="00BC68C5">
      <w:pPr>
        <w:numPr>
          <w:ilvl w:val="0"/>
          <w:numId w:val="8"/>
        </w:numPr>
        <w:rPr>
          <w:lang w:val="de-DE"/>
        </w:rPr>
      </w:pPr>
      <w:r>
        <w:rPr>
          <w:lang w:val="de-DE"/>
        </w:rPr>
        <w:t>Fachraum-Überschreitung: die Fachgruppe des Blocks ist im Slot bereits am Limit.</w:t>
      </w:r>
    </w:p>
    <w:p w14:paraId="7C16D73E" w14:textId="77777777" w:rsidR="0017099A" w:rsidRPr="008921E1" w:rsidRDefault="00BC68C5">
      <w:pPr>
        <w:pStyle w:val="FirstParagraph"/>
        <w:rPr>
          <w:lang w:val="de-DE"/>
        </w:rPr>
      </w:pPr>
      <w:r>
        <w:rPr>
          <w:lang w:val="de-DE"/>
        </w:rPr>
        <w:t>Gesperrte Aktionen erzeugen eine rote Fehlermeldung; die Belegung bleibt unverändert. Qualitätsprobleme (Hohlstunden, Doppelstunden) führen nur zu gelben Warnungen, die Aktion wird trotzdem ausgeführt.</w:t>
      </w:r>
    </w:p>
    <w:p w14:paraId="7C16D73F" w14:textId="77777777" w:rsidR="0017099A" w:rsidRPr="008921E1" w:rsidRDefault="00BC68C5">
      <w:pPr>
        <w:pStyle w:val="berschrift2"/>
        <w:rPr>
          <w:lang w:val="de-DE"/>
        </w:rPr>
      </w:pPr>
      <w:bookmarkStart w:id="58" w:name="Xf08c1b793a1ab00f74f9007ae770227220579eb"/>
      <w:bookmarkEnd w:id="57"/>
      <w:r>
        <w:rPr>
          <w:lang w:val="de-DE"/>
        </w:rPr>
        <w:t>Gespeicherte Ansichtseinstellungen (Sheet EdCfg)</w:t>
      </w:r>
    </w:p>
    <w:p w14:paraId="7C16D740" w14:textId="77777777" w:rsidR="0017099A" w:rsidRPr="008921E1" w:rsidRDefault="00BC68C5">
      <w:pPr>
        <w:pStyle w:val="FirstParagraph"/>
        <w:rPr>
          <w:lang w:val="de-DE"/>
        </w:rPr>
      </w:pPr>
      <w:r>
        <w:rPr>
          <w:lang w:val="de-DE"/>
        </w:rPr>
        <w:t xml:space="preserve">Der Plan-Editor merkt sich seine Ansichtseinstellungen: Beim Schließen (Schaltfläche „Schließen“ oder Fenster-X) werden sie in das Sheet „EdCfg“ der Excel-Datei geschrieben, </w:t>
      </w:r>
      <w:r>
        <w:rPr>
          <w:lang w:val="de-DE"/>
        </w:rPr>
        <w:lastRenderedPageBreak/>
        <w:t>beim nächsten Öffnen automatisch wieder geladen. Die Einstellungen gelten damit je Excel-Datei.</w:t>
      </w:r>
    </w:p>
    <w:p w14:paraId="7C16D741" w14:textId="77777777" w:rsidR="0017099A" w:rsidRPr="008921E1" w:rsidRDefault="00BC68C5">
      <w:pPr>
        <w:pStyle w:val="Textkrper"/>
        <w:rPr>
          <w:lang w:val="de-DE"/>
        </w:rPr>
      </w:pPr>
      <w:r>
        <w:rPr>
          <w:lang w:val="de-DE"/>
        </w:rPr>
        <w:t>Gespeichert werden: Farbmodus (Klasse/Fach/Klasse+Fach/aus), Bearbeitungsmodus (Block/Einzelstunde), die Optionen (späte päd. Einheiten rot, Klassenvergleich, Fachgruppenplan, Vergleichsmodus, Ignorierte anzeigen, Filter Verletzungen, Ausweichsuche), der Parkbereich-Kontext, der Diag-Filter, die Fenstergröße und -position sowie die zuletzt gewählte Lösung, der Lehrer und die Klasse.</w:t>
      </w:r>
    </w:p>
    <w:tbl>
      <w:tblPr>
        <w:tblStyle w:val="Table"/>
        <w:tblW w:w="5000" w:type="pct"/>
        <w:tblLook w:val="0020" w:firstRow="1" w:lastRow="0" w:firstColumn="0" w:lastColumn="0" w:noHBand="0" w:noVBand="0"/>
      </w:tblPr>
      <w:tblGrid>
        <w:gridCol w:w="9622"/>
      </w:tblGrid>
      <w:tr w:rsidR="0017099A" w:rsidRPr="00EA66D0" w14:paraId="7C16D743"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42" w14:textId="77777777" w:rsidR="0017099A" w:rsidRPr="008921E1" w:rsidRDefault="00BC68C5">
            <w:pPr>
              <w:pStyle w:val="Compact"/>
              <w:rPr>
                <w:lang w:val="de-DE"/>
              </w:rPr>
            </w:pPr>
            <w:r>
              <w:rPr>
                <w:lang w:val="de-DE"/>
              </w:rPr>
              <w:t>ℹ Lösung, Lehrer und Klasse hängen an den Daten. Existiert die gespeicherte Lösung (bzw. der Lehrer/die Klasse) nach einem neuen Solverlauf, „Übernehmen“ oder einer UV-Änderung nicht mehr, fällt der Editor still auf die Standardauswahl zurück (erste Lösung, erster Lehrer/erste Klasse) – ohne Meldung. Fehlt das Sheet EdCfg (z. B. beim ersten Start), öffnet der Editor mit den Standardeinstellungen. Liegt die gespeicherte Fensterposition nach einem Monitorwechsel außerhalb des Bildschirms, wird nur die Größe übernommen und das Fenster wieder zentriert.</w:t>
            </w:r>
          </w:p>
        </w:tc>
      </w:tr>
    </w:tbl>
    <w:p w14:paraId="7C16D744" w14:textId="77777777" w:rsidR="0017099A" w:rsidRPr="008921E1" w:rsidRDefault="00BC68C5">
      <w:pPr>
        <w:pStyle w:val="berschrift1"/>
        <w:rPr>
          <w:lang w:val="de-DE"/>
        </w:rPr>
      </w:pPr>
      <w:bookmarkStart w:id="59" w:name="X143ade5636596e3346687027fcb444af27e1a46"/>
      <w:bookmarkEnd w:id="37"/>
      <w:bookmarkEnd w:id="58"/>
      <w:r>
        <w:rPr>
          <w:lang w:val="de-DE"/>
        </w:rPr>
        <w:t>4c. Live-Zwischenstände während des Solverlaufs</w:t>
      </w:r>
    </w:p>
    <w:p w14:paraId="7C16D745" w14:textId="77777777" w:rsidR="0017099A" w:rsidRPr="0012348B" w:rsidRDefault="00BC68C5">
      <w:pPr>
        <w:pStyle w:val="FirstParagraph"/>
        <w:rPr>
          <w:lang w:val="de-DE"/>
        </w:rPr>
      </w:pPr>
      <w:r>
        <w:rPr>
          <w:lang w:val="de-DE"/>
        </w:rPr>
        <w:t>Bei langen Suchläufen (Button 10) lässt sich der aktuelle Zwischenstand ansehen, ohne den Solver zu unterbrechen. Die Engine schreibt während der Suche die jeweils beste bisher gefundene Lösung in eine eigene Excel-Datei – unabhängig von der eigentlichen Zieldatei, die während des Laufs gesperrt bleibt.</w:t>
      </w:r>
    </w:p>
    <w:p w14:paraId="7C16D746" w14:textId="77777777" w:rsidR="0017099A" w:rsidRPr="0012348B" w:rsidRDefault="00BC68C5">
      <w:pPr>
        <w:pStyle w:val="Textkrper"/>
        <w:rPr>
          <w:lang w:val="de-DE"/>
        </w:rPr>
      </w:pPr>
      <w:r>
        <w:rPr>
          <w:b/>
          <w:bCs/>
          <w:lang w:val="de-DE"/>
        </w:rPr>
        <w:t>Speicherort:</w:t>
      </w:r>
      <w:r>
        <w:rPr>
          <w:lang w:val="de-DE"/>
        </w:rPr>
        <w:t xml:space="preserve"> Für jeden Lauf entsteht ein eigener Unterordner „…live…“ neben der Zieldatei mit fortlaufend nummerierten Dateien (live_00001.xlsx, live_00002.xlsx …). Jede enthält den vollständigen Datenbestand plus die aktuell beste Zwischenlösung im Sheet „Lös“.</w:t>
      </w:r>
    </w:p>
    <w:p w14:paraId="7C16D747" w14:textId="77777777" w:rsidR="0017099A" w:rsidRPr="0012348B" w:rsidRDefault="00BC68C5">
      <w:pPr>
        <w:pStyle w:val="Textkrper"/>
        <w:rPr>
          <w:lang w:val="de-DE"/>
        </w:rPr>
      </w:pPr>
      <w:r>
        <w:rPr>
          <w:b/>
          <w:bCs/>
          <w:lang w:val="de-DE"/>
        </w:rPr>
        <w:t>Wann geschrieben wird:</w:t>
      </w:r>
      <w:r>
        <w:rPr>
          <w:lang w:val="de-DE"/>
        </w:rPr>
        <w:t xml:space="preserve"> Ein neuer Snapshot entsteht nur, wenn sich der Zielwert verbessert hat und seit dem letzten mindestens 8 Sekunden vergangen sind. Jeder Schreibvorgang wird im Log protokolliert (Zeile „[Live]“).</w:t>
      </w:r>
    </w:p>
    <w:p w14:paraId="7C16D748" w14:textId="77777777" w:rsidR="0017099A" w:rsidRPr="0012348B" w:rsidRDefault="00BC68C5">
      <w:pPr>
        <w:pStyle w:val="Textkrper"/>
        <w:rPr>
          <w:lang w:val="de-DE"/>
        </w:rPr>
      </w:pPr>
      <w:r>
        <w:rPr>
          <w:b/>
          <w:bCs/>
          <w:lang w:val="de-DE"/>
        </w:rPr>
        <w:t>Zwischenstand ansehen:</w:t>
      </w:r>
      <w:r>
        <w:rPr>
          <w:lang w:val="de-DE"/>
        </w:rPr>
        <w:t xml:space="preserve"> Eine zweite, parallel gestartete Instanz kann über Button 1 die jeweils höchste live_NNNNN.xlsx im passenden Ordner laden und im Plan-Editor (Button 11) betrachten. Da es eine eigenständige Kopie ist, stört die Sperrung der Zieldatei nicht.</w:t>
      </w:r>
    </w:p>
    <w:p w14:paraId="7C16D749" w14:textId="77777777" w:rsidR="0017099A" w:rsidRPr="0012348B" w:rsidRDefault="00BC68C5">
      <w:pPr>
        <w:pStyle w:val="Textkrper"/>
        <w:rPr>
          <w:lang w:val="de-DE"/>
        </w:rPr>
      </w:pPr>
      <w:r>
        <w:rPr>
          <w:b/>
          <w:bCs/>
          <w:lang w:val="de-DE"/>
        </w:rPr>
        <w:t>Aufräumen:</w:t>
      </w:r>
      <w:r>
        <w:rPr>
          <w:lang w:val="de-DE"/>
        </w:rPr>
        <w:t xml:space="preserve"> Nach jedem Snapshot werden ältere Live-Dateien desselben Laufs gelöscht (außer der gerade geschriebenen); eine gerade geöffnete Datei bleibt liegen und wird beim nächsten Versuch entfernt. Lauf-Ordner älter als 24 Stunden werden beim Start des nächsten Laufs entfernt.</w:t>
      </w:r>
    </w:p>
    <w:tbl>
      <w:tblPr>
        <w:tblStyle w:val="Table"/>
        <w:tblW w:w="5000" w:type="pct"/>
        <w:tblLook w:val="0020" w:firstRow="1" w:lastRow="0" w:firstColumn="0" w:lastColumn="0" w:noHBand="0" w:noVBand="0"/>
      </w:tblPr>
      <w:tblGrid>
        <w:gridCol w:w="9622"/>
      </w:tblGrid>
      <w:tr w:rsidR="0017099A" w:rsidRPr="00EA66D0" w14:paraId="7C16D74B"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4A" w14:textId="77777777" w:rsidR="0017099A" w:rsidRPr="0012348B" w:rsidRDefault="00BC68C5">
            <w:pPr>
              <w:pStyle w:val="Compact"/>
              <w:rPr>
                <w:lang w:val="de-DE"/>
              </w:rPr>
            </w:pPr>
            <w:r>
              <w:rPr>
                <w:lang w:val="de-DE"/>
              </w:rPr>
              <w:t>⚠ Live-Dateien sind ein flüchtiger Zwischenstand zur Beobachtung. Maßgeblich für die endgültige(n) Lösung(en) bleibt das Sheet „Lös“ der eigentlichen Zieldatei nach Abschluss des Laufs.</w:t>
            </w:r>
          </w:p>
        </w:tc>
      </w:tr>
    </w:tbl>
    <w:p w14:paraId="7C16D74C" w14:textId="77777777" w:rsidR="0017099A" w:rsidRPr="0012348B" w:rsidRDefault="00BC68C5">
      <w:pPr>
        <w:pStyle w:val="berschrift1"/>
        <w:rPr>
          <w:lang w:val="de-DE"/>
        </w:rPr>
      </w:pPr>
      <w:bookmarkStart w:id="60" w:name="die-pm-tabelle-und-die-qualitätsfunktion"/>
      <w:bookmarkEnd w:id="59"/>
      <w:r>
        <w:rPr>
          <w:lang w:val="de-DE"/>
        </w:rPr>
        <w:lastRenderedPageBreak/>
        <w:t>5. Die PM-Tabelle und die Qualitätsfunktion</w:t>
      </w:r>
    </w:p>
    <w:p w14:paraId="7C16D74D" w14:textId="77777777" w:rsidR="0017099A" w:rsidRPr="0012348B" w:rsidRDefault="00BC68C5">
      <w:pPr>
        <w:pStyle w:val="berschrift2"/>
        <w:rPr>
          <w:lang w:val="de-DE"/>
        </w:rPr>
      </w:pPr>
      <w:bookmarkStart w:id="61" w:name="rolle-der-pm-tabelle"/>
      <w:r>
        <w:rPr>
          <w:lang w:val="de-DE"/>
        </w:rPr>
        <w:t>5.1 Rolle der PM-Tabelle</w:t>
      </w:r>
    </w:p>
    <w:p w14:paraId="7C16D74E" w14:textId="77777777" w:rsidR="0017099A" w:rsidRPr="0012348B" w:rsidRDefault="00BC68C5">
      <w:pPr>
        <w:pStyle w:val="FirstParagraph"/>
        <w:rPr>
          <w:lang w:val="de-DE"/>
        </w:rPr>
      </w:pPr>
      <w:r>
        <w:rPr>
          <w:lang w:val="de-DE"/>
        </w:rPr>
        <w:t>Das Sheet „PM“ steuert Laufzeit und Zielgewichtung des Solvers. Alle Parameter werden per Beschriftung in Spalte A gesucht (nicht per fester Zeilennummer); Spalte B enthält den Wert. Groß-/Kleinschreibung wird ignoriert. Fehlt ein Parameter, gilt der Standardwert.</w:t>
      </w:r>
    </w:p>
    <w:p w14:paraId="7C16D74F" w14:textId="77777777" w:rsidR="0017099A" w:rsidRDefault="00BC68C5">
      <w:pPr>
        <w:pStyle w:val="berschrift2"/>
      </w:pPr>
      <w:bookmarkStart w:id="62" w:name="parameter-nach-funktion"/>
      <w:bookmarkEnd w:id="61"/>
      <w:r>
        <w:t>5.2 Parameter nach Funktion</w:t>
      </w:r>
    </w:p>
    <w:p w14:paraId="7C16D750" w14:textId="77777777" w:rsidR="0017099A" w:rsidRDefault="00BC68C5">
      <w:pPr>
        <w:pStyle w:val="berschrift3"/>
      </w:pPr>
      <w:bookmarkStart w:id="63" w:name="laufzeit-lösungsmenge"/>
      <w:r>
        <w:t>Laufzeit / Lösungsmenge</w:t>
      </w:r>
    </w:p>
    <w:tbl>
      <w:tblPr>
        <w:tblStyle w:val="Table"/>
        <w:tblW w:w="5000" w:type="pct"/>
        <w:tblLook w:val="0020" w:firstRow="1" w:lastRow="0" w:firstColumn="0" w:lastColumn="0" w:noHBand="0" w:noVBand="0"/>
      </w:tblPr>
      <w:tblGrid>
        <w:gridCol w:w="2519"/>
        <w:gridCol w:w="1106"/>
        <w:gridCol w:w="5997"/>
      </w:tblGrid>
      <w:tr w:rsidR="0017099A" w14:paraId="7C16D754"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51" w14:textId="77777777" w:rsidR="0017099A" w:rsidRDefault="00BC68C5">
            <w:pPr>
              <w:pStyle w:val="Compact"/>
            </w:pPr>
            <w:r>
              <w:rPr>
                <w:b/>
                <w:bCs/>
              </w:rPr>
              <w:t>Parameter</w:t>
            </w:r>
          </w:p>
        </w:tc>
        <w:tc>
          <w:tcPr>
            <w:tcW w:w="0" w:type="auto"/>
          </w:tcPr>
          <w:p w14:paraId="7C16D752" w14:textId="77777777" w:rsidR="0017099A" w:rsidRDefault="00BC68C5">
            <w:pPr>
              <w:pStyle w:val="Compact"/>
            </w:pPr>
            <w:r>
              <w:rPr>
                <w:b/>
                <w:bCs/>
              </w:rPr>
              <w:t>Beispiel</w:t>
            </w:r>
          </w:p>
        </w:tc>
        <w:tc>
          <w:tcPr>
            <w:tcW w:w="0" w:type="auto"/>
          </w:tcPr>
          <w:p w14:paraId="7C16D753" w14:textId="77777777" w:rsidR="0017099A" w:rsidRDefault="00BC68C5">
            <w:pPr>
              <w:pStyle w:val="Compact"/>
            </w:pPr>
            <w:r>
              <w:rPr>
                <w:b/>
                <w:bCs/>
              </w:rPr>
              <w:t>Bedeutung</w:t>
            </w:r>
          </w:p>
        </w:tc>
      </w:tr>
      <w:tr w:rsidR="0017099A" w:rsidRPr="00EA66D0" w14:paraId="7C16D758" w14:textId="77777777">
        <w:tc>
          <w:tcPr>
            <w:tcW w:w="0" w:type="auto"/>
          </w:tcPr>
          <w:p w14:paraId="7C16D755" w14:textId="77777777" w:rsidR="0017099A" w:rsidRDefault="00BC68C5">
            <w:pPr>
              <w:pStyle w:val="Compact"/>
            </w:pPr>
            <w:r>
              <w:t>Zeitlimit Sekunden</w:t>
            </w:r>
          </w:p>
        </w:tc>
        <w:tc>
          <w:tcPr>
            <w:tcW w:w="0" w:type="auto"/>
          </w:tcPr>
          <w:p w14:paraId="7C16D756" w14:textId="77777777" w:rsidR="0017099A" w:rsidRDefault="00BC68C5">
            <w:pPr>
              <w:pStyle w:val="Compact"/>
            </w:pPr>
            <w:r>
              <w:t>30</w:t>
            </w:r>
          </w:p>
        </w:tc>
        <w:tc>
          <w:tcPr>
            <w:tcW w:w="0" w:type="auto"/>
          </w:tcPr>
          <w:p w14:paraId="7C16D757" w14:textId="77777777" w:rsidR="0017099A" w:rsidRPr="0012348B" w:rsidRDefault="00BC68C5">
            <w:pPr>
              <w:pStyle w:val="Compact"/>
              <w:rPr>
                <w:lang w:val="de-DE"/>
              </w:rPr>
            </w:pPr>
            <w:r>
              <w:rPr>
                <w:lang w:val="de-DE"/>
              </w:rPr>
              <w:t>Maximale Rechenzeit des Solvers pro Lauf.</w:t>
            </w:r>
          </w:p>
        </w:tc>
      </w:tr>
      <w:tr w:rsidR="0017099A" w:rsidRPr="00EA66D0" w14:paraId="7C16D75C" w14:textId="77777777">
        <w:tc>
          <w:tcPr>
            <w:tcW w:w="0" w:type="auto"/>
          </w:tcPr>
          <w:p w14:paraId="7C16D759" w14:textId="77777777" w:rsidR="0017099A" w:rsidRDefault="00BC68C5">
            <w:pPr>
              <w:pStyle w:val="Compact"/>
            </w:pPr>
            <w:r>
              <w:t>Anzahl Lösungen ohne Tausch</w:t>
            </w:r>
          </w:p>
        </w:tc>
        <w:tc>
          <w:tcPr>
            <w:tcW w:w="0" w:type="auto"/>
          </w:tcPr>
          <w:p w14:paraId="7C16D75A" w14:textId="77777777" w:rsidR="0017099A" w:rsidRDefault="00BC68C5">
            <w:pPr>
              <w:pStyle w:val="Compact"/>
            </w:pPr>
            <w:r>
              <w:t>2</w:t>
            </w:r>
          </w:p>
        </w:tc>
        <w:tc>
          <w:tcPr>
            <w:tcW w:w="0" w:type="auto"/>
          </w:tcPr>
          <w:p w14:paraId="7C16D75B" w14:textId="77777777" w:rsidR="0017099A" w:rsidRPr="0012348B" w:rsidRDefault="00BC68C5">
            <w:pPr>
              <w:pStyle w:val="Compact"/>
              <w:rPr>
                <w:lang w:val="de-DE"/>
              </w:rPr>
            </w:pPr>
            <w:r>
              <w:rPr>
                <w:lang w:val="de-DE"/>
              </w:rPr>
              <w:t>Zahl der besten Lösungen ohne Lehrertausch.</w:t>
            </w:r>
          </w:p>
        </w:tc>
      </w:tr>
      <w:tr w:rsidR="0017099A" w:rsidRPr="00EA66D0" w14:paraId="7C16D760" w14:textId="77777777">
        <w:tc>
          <w:tcPr>
            <w:tcW w:w="0" w:type="auto"/>
          </w:tcPr>
          <w:p w14:paraId="7C16D75D" w14:textId="77777777" w:rsidR="0017099A" w:rsidRDefault="00BC68C5">
            <w:pPr>
              <w:pStyle w:val="Compact"/>
            </w:pPr>
            <w:r>
              <w:t>Anzahl Lösungen mit Tausch</w:t>
            </w:r>
          </w:p>
        </w:tc>
        <w:tc>
          <w:tcPr>
            <w:tcW w:w="0" w:type="auto"/>
          </w:tcPr>
          <w:p w14:paraId="7C16D75E" w14:textId="77777777" w:rsidR="0017099A" w:rsidRDefault="00BC68C5">
            <w:pPr>
              <w:pStyle w:val="Compact"/>
            </w:pPr>
            <w:r>
              <w:t>2</w:t>
            </w:r>
          </w:p>
        </w:tc>
        <w:tc>
          <w:tcPr>
            <w:tcW w:w="0" w:type="auto"/>
          </w:tcPr>
          <w:p w14:paraId="7C16D75F" w14:textId="77777777" w:rsidR="0017099A" w:rsidRPr="0012348B" w:rsidRDefault="00BC68C5">
            <w:pPr>
              <w:pStyle w:val="Compact"/>
              <w:rPr>
                <w:lang w:val="de-DE"/>
              </w:rPr>
            </w:pPr>
            <w:r>
              <w:rPr>
                <w:lang w:val="de-DE"/>
              </w:rPr>
              <w:t>Zahl der besten Lösungen mit Lehrertausch.</w:t>
            </w:r>
          </w:p>
        </w:tc>
      </w:tr>
      <w:tr w:rsidR="0017099A" w:rsidRPr="00EA66D0" w14:paraId="7C16D764" w14:textId="77777777">
        <w:tc>
          <w:tcPr>
            <w:tcW w:w="0" w:type="auto"/>
          </w:tcPr>
          <w:p w14:paraId="7C16D761" w14:textId="77777777" w:rsidR="0017099A" w:rsidRDefault="00BC68C5">
            <w:pPr>
              <w:pStyle w:val="Compact"/>
            </w:pPr>
            <w:r>
              <w:t>Mindestabstand Lösungen</w:t>
            </w:r>
          </w:p>
        </w:tc>
        <w:tc>
          <w:tcPr>
            <w:tcW w:w="0" w:type="auto"/>
          </w:tcPr>
          <w:p w14:paraId="7C16D762" w14:textId="77777777" w:rsidR="0017099A" w:rsidRDefault="00BC68C5">
            <w:pPr>
              <w:pStyle w:val="Compact"/>
            </w:pPr>
            <w:r>
              <w:t>5</w:t>
            </w:r>
          </w:p>
        </w:tc>
        <w:tc>
          <w:tcPr>
            <w:tcW w:w="0" w:type="auto"/>
          </w:tcPr>
          <w:p w14:paraId="7C16D763" w14:textId="77777777" w:rsidR="0017099A" w:rsidRPr="0012348B" w:rsidRDefault="00BC68C5">
            <w:pPr>
              <w:pStyle w:val="Compact"/>
              <w:rPr>
                <w:lang w:val="de-DE"/>
              </w:rPr>
            </w:pPr>
            <w:r>
              <w:rPr>
                <w:lang w:val="de-DE"/>
              </w:rPr>
              <w:t>Mindestanzahl Blöcke, die sich zwei ausgegebene Lösungen unterscheiden müssen (strukturelle Diversität).</w:t>
            </w:r>
          </w:p>
        </w:tc>
      </w:tr>
    </w:tbl>
    <w:p w14:paraId="7C16D765" w14:textId="77777777" w:rsidR="0017099A" w:rsidRPr="0012348B" w:rsidRDefault="0017099A">
      <w:pPr>
        <w:rPr>
          <w:lang w:val="de-DE"/>
        </w:rPr>
      </w:pPr>
    </w:p>
    <w:tbl>
      <w:tblPr>
        <w:tblStyle w:val="Table"/>
        <w:tblW w:w="5000" w:type="pct"/>
        <w:tblLook w:val="0020" w:firstRow="1" w:lastRow="0" w:firstColumn="0" w:lastColumn="0" w:noHBand="0" w:noVBand="0"/>
      </w:tblPr>
      <w:tblGrid>
        <w:gridCol w:w="9622"/>
      </w:tblGrid>
      <w:tr w:rsidR="0017099A" w:rsidRPr="00EA66D0" w14:paraId="7C16D767"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66" w14:textId="77777777" w:rsidR="0017099A" w:rsidRPr="0012348B" w:rsidRDefault="00BC68C5">
            <w:pPr>
              <w:pStyle w:val="Compact"/>
              <w:rPr>
                <w:lang w:val="de-DE"/>
              </w:rPr>
            </w:pPr>
            <w:r>
              <w:rPr>
                <w:lang w:val="de-DE"/>
              </w:rPr>
              <w:t>ℹ Ohne Mindestabstand können sich mehrere Lösungen nur in ein bis zwei Stunden unterscheiden. Der Parameter erzwingt einen echten Hamming-Abstand in Blöcken; wird er zu hoch gewählt und keine ausreichend diverse Lösung mehr gefunden, wird das im Log vermerkt und die nächstbeste Lösung ausgegeben.</w:t>
            </w:r>
          </w:p>
        </w:tc>
      </w:tr>
    </w:tbl>
    <w:p w14:paraId="7C16D768" w14:textId="77777777" w:rsidR="0017099A" w:rsidRPr="0012348B" w:rsidRDefault="00BC68C5">
      <w:pPr>
        <w:pStyle w:val="berschrift3"/>
        <w:rPr>
          <w:lang w:val="de-DE"/>
        </w:rPr>
      </w:pPr>
      <w:bookmarkStart w:id="64" w:name="Xdbe504487ad068707dd4ab0c61134c1f8657fad"/>
      <w:bookmarkEnd w:id="63"/>
      <w:r>
        <w:rPr>
          <w:lang w:val="de-DE"/>
        </w:rPr>
        <w:t>Zielgewichte und Strafen (fließen in die angezeigte Qualität ein)</w:t>
      </w:r>
    </w:p>
    <w:tbl>
      <w:tblPr>
        <w:tblStyle w:val="Table"/>
        <w:tblW w:w="5000" w:type="pct"/>
        <w:tblLook w:val="0020" w:firstRow="1" w:lastRow="0" w:firstColumn="0" w:lastColumn="0" w:noHBand="0" w:noVBand="0"/>
      </w:tblPr>
      <w:tblGrid>
        <w:gridCol w:w="1934"/>
        <w:gridCol w:w="1226"/>
        <w:gridCol w:w="6462"/>
      </w:tblGrid>
      <w:tr w:rsidR="0017099A" w14:paraId="7C16D76C"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69" w14:textId="77777777" w:rsidR="0017099A" w:rsidRDefault="00BC68C5">
            <w:pPr>
              <w:pStyle w:val="Compact"/>
            </w:pPr>
            <w:r>
              <w:rPr>
                <w:b/>
                <w:bCs/>
              </w:rPr>
              <w:t>Parameter</w:t>
            </w:r>
          </w:p>
        </w:tc>
        <w:tc>
          <w:tcPr>
            <w:tcW w:w="0" w:type="auto"/>
          </w:tcPr>
          <w:p w14:paraId="7C16D76A" w14:textId="77777777" w:rsidR="0017099A" w:rsidRDefault="00BC68C5">
            <w:pPr>
              <w:pStyle w:val="Compact"/>
            </w:pPr>
            <w:r>
              <w:rPr>
                <w:b/>
                <w:bCs/>
              </w:rPr>
              <w:t>Standard</w:t>
            </w:r>
          </w:p>
        </w:tc>
        <w:tc>
          <w:tcPr>
            <w:tcW w:w="0" w:type="auto"/>
          </w:tcPr>
          <w:p w14:paraId="7C16D76B" w14:textId="77777777" w:rsidR="0017099A" w:rsidRDefault="00BC68C5">
            <w:pPr>
              <w:pStyle w:val="Compact"/>
            </w:pPr>
            <w:r>
              <w:rPr>
                <w:b/>
                <w:bCs/>
              </w:rPr>
              <w:t>Wirkung in der Qualität</w:t>
            </w:r>
          </w:p>
        </w:tc>
      </w:tr>
      <w:tr w:rsidR="0017099A" w:rsidRPr="00EA66D0" w14:paraId="7C16D770" w14:textId="77777777">
        <w:tc>
          <w:tcPr>
            <w:tcW w:w="0" w:type="auto"/>
          </w:tcPr>
          <w:p w14:paraId="7C16D76D" w14:textId="77777777" w:rsidR="0017099A" w:rsidRDefault="00BC68C5">
            <w:pPr>
              <w:pStyle w:val="Compact"/>
            </w:pPr>
            <w:r>
              <w:t>Gewicht frühe Doppel</w:t>
            </w:r>
          </w:p>
        </w:tc>
        <w:tc>
          <w:tcPr>
            <w:tcW w:w="0" w:type="auto"/>
          </w:tcPr>
          <w:p w14:paraId="7C16D76E" w14:textId="77777777" w:rsidR="0017099A" w:rsidRDefault="00BC68C5">
            <w:pPr>
              <w:pStyle w:val="Compact"/>
            </w:pPr>
            <w:r>
              <w:t>1</w:t>
            </w:r>
          </w:p>
        </w:tc>
        <w:tc>
          <w:tcPr>
            <w:tcW w:w="0" w:type="auto"/>
          </w:tcPr>
          <w:p w14:paraId="7C16D76F" w14:textId="77777777" w:rsidR="0017099A" w:rsidRPr="0012348B" w:rsidRDefault="00BC68C5">
            <w:pPr>
              <w:pStyle w:val="Compact"/>
              <w:rPr>
                <w:lang w:val="de-DE"/>
              </w:rPr>
            </w:pPr>
            <w:r>
              <w:rPr>
                <w:lang w:val="de-DE"/>
              </w:rPr>
              <w:t>Belohnung je früher Doppelstunde (Beginn ≤ Stunde 5), positiv.</w:t>
            </w:r>
          </w:p>
        </w:tc>
      </w:tr>
      <w:tr w:rsidR="0017099A" w:rsidRPr="00EA66D0" w14:paraId="7C16D774" w14:textId="77777777">
        <w:tc>
          <w:tcPr>
            <w:tcW w:w="0" w:type="auto"/>
          </w:tcPr>
          <w:p w14:paraId="7C16D771" w14:textId="77777777" w:rsidR="0017099A" w:rsidRDefault="00BC68C5">
            <w:pPr>
              <w:pStyle w:val="Compact"/>
            </w:pPr>
            <w:r>
              <w:t>Gewicht späte Doppel</w:t>
            </w:r>
          </w:p>
        </w:tc>
        <w:tc>
          <w:tcPr>
            <w:tcW w:w="0" w:type="auto"/>
          </w:tcPr>
          <w:p w14:paraId="7C16D772" w14:textId="77777777" w:rsidR="0017099A" w:rsidRDefault="00BC68C5">
            <w:pPr>
              <w:pStyle w:val="Compact"/>
            </w:pPr>
            <w:r>
              <w:t>5</w:t>
            </w:r>
          </w:p>
        </w:tc>
        <w:tc>
          <w:tcPr>
            <w:tcW w:w="0" w:type="auto"/>
          </w:tcPr>
          <w:p w14:paraId="7C16D773" w14:textId="77777777" w:rsidR="0017099A" w:rsidRPr="0012348B" w:rsidRDefault="00BC68C5">
            <w:pPr>
              <w:pStyle w:val="Compact"/>
              <w:rPr>
                <w:lang w:val="de-DE"/>
              </w:rPr>
            </w:pPr>
            <w:r>
              <w:rPr>
                <w:lang w:val="de-DE"/>
              </w:rPr>
              <w:t>Strafe je später Doppelstunde (Beginn ≥ Stunde 6).</w:t>
            </w:r>
          </w:p>
        </w:tc>
      </w:tr>
      <w:tr w:rsidR="0017099A" w:rsidRPr="00EA66D0" w14:paraId="7C16D778" w14:textId="77777777">
        <w:tc>
          <w:tcPr>
            <w:tcW w:w="0" w:type="auto"/>
          </w:tcPr>
          <w:p w14:paraId="7C16D775" w14:textId="77777777" w:rsidR="0017099A" w:rsidRDefault="00BC68C5">
            <w:pPr>
              <w:pStyle w:val="Compact"/>
            </w:pPr>
            <w:r>
              <w:t>Gewicht späte päd. Einheiten</w:t>
            </w:r>
          </w:p>
        </w:tc>
        <w:tc>
          <w:tcPr>
            <w:tcW w:w="0" w:type="auto"/>
          </w:tcPr>
          <w:p w14:paraId="7C16D776" w14:textId="77777777" w:rsidR="0017099A" w:rsidRDefault="00BC68C5">
            <w:pPr>
              <w:pStyle w:val="Compact"/>
            </w:pPr>
            <w:r>
              <w:t>5</w:t>
            </w:r>
          </w:p>
        </w:tc>
        <w:tc>
          <w:tcPr>
            <w:tcW w:w="0" w:type="auto"/>
          </w:tcPr>
          <w:p w14:paraId="7C16D777" w14:textId="77777777" w:rsidR="0017099A" w:rsidRPr="0012348B" w:rsidRDefault="00BC68C5">
            <w:pPr>
              <w:pStyle w:val="Compact"/>
              <w:rPr>
                <w:lang w:val="de-DE"/>
              </w:rPr>
            </w:pPr>
            <w:r>
              <w:rPr>
                <w:lang w:val="de-DE"/>
              </w:rPr>
              <w:t>Strafe je päd. Einheit mit belegten Stunden ab Stunde 6 ≥ der Wst-abhängigen Schwelle (Sheet „SpätSchwelle“).</w:t>
            </w:r>
          </w:p>
        </w:tc>
      </w:tr>
      <w:tr w:rsidR="0017099A" w:rsidRPr="00EA66D0" w14:paraId="0A110001" w14:textId="0A110002">
        <w:tc>
          <w:tcPr>
            <w:tcW w:w="0" w:type="auto"/>
          </w:tcPr>
          <w:p w14:paraId="0A110003" w14:textId="0A110004" w:rsidR="0017099A" w:rsidRDefault="00BC68C5">
            <w:pPr>
              <w:pStyle w:val="Compact"/>
            </w:pPr>
            <w:r>
              <w:t>Fächer ohne Spätzählung</w:t>
            </w:r>
          </w:p>
        </w:tc>
        <w:tc>
          <w:tcPr>
            <w:tcW w:w="0" w:type="auto"/>
          </w:tcPr>
          <w:p w14:paraId="0A110005" w14:textId="0A110006" w:rsidR="0017099A" w:rsidRDefault="00BC68C5">
            <w:pPr>
              <w:pStyle w:val="Compact"/>
            </w:pPr>
            <w:r>
              <w:t>(leer)</w:t>
            </w:r>
          </w:p>
        </w:tc>
        <w:tc>
          <w:tcPr>
            <w:tcW w:w="0" w:type="auto"/>
          </w:tcPr>
          <w:p w14:paraId="0A110007" w14:textId="0A110008" w:rsidR="0017099A" w:rsidRPr="0012348B" w:rsidRDefault="00BC68C5">
            <w:pPr>
              <w:pStyle w:val="Compact"/>
              <w:rPr>
                <w:lang w:val="de-DE"/>
              </w:rPr>
            </w:pPr>
            <w:r>
              <w:rPr>
                <w:lang w:val="de-DE"/>
              </w:rPr>
              <w:t>Kommaliste von Fächern, deren Einheiten NICHT als späte päd. Einheit zählen (exakter Fach-String, Groß/Klein egal; eine Einheit fällt nur raus, wenn ALLE ihre Teile so ein Fach tragen).</w:t>
            </w:r>
          </w:p>
        </w:tc>
      </w:tr>
      <w:tr w:rsidR="0017099A" w:rsidRPr="00EA66D0" w14:paraId="7C16D77C" w14:textId="77777777">
        <w:tc>
          <w:tcPr>
            <w:tcW w:w="0" w:type="auto"/>
          </w:tcPr>
          <w:p w14:paraId="7C16D779" w14:textId="77777777" w:rsidR="0017099A" w:rsidRDefault="00BC68C5">
            <w:pPr>
              <w:pStyle w:val="Compact"/>
            </w:pPr>
            <w:r>
              <w:t>Strafe Hohlstunde</w:t>
            </w:r>
          </w:p>
        </w:tc>
        <w:tc>
          <w:tcPr>
            <w:tcW w:w="0" w:type="auto"/>
          </w:tcPr>
          <w:p w14:paraId="7C16D77A" w14:textId="77777777" w:rsidR="0017099A" w:rsidRDefault="00BC68C5">
            <w:pPr>
              <w:pStyle w:val="Compact"/>
            </w:pPr>
            <w:r>
              <w:t>1</w:t>
            </w:r>
          </w:p>
        </w:tc>
        <w:tc>
          <w:tcPr>
            <w:tcW w:w="0" w:type="auto"/>
          </w:tcPr>
          <w:p w14:paraId="7C16D77B" w14:textId="77777777" w:rsidR="0017099A" w:rsidRPr="0012348B" w:rsidRDefault="00BC68C5">
            <w:pPr>
              <w:pStyle w:val="Compact"/>
              <w:rPr>
                <w:lang w:val="de-DE"/>
              </w:rPr>
            </w:pPr>
            <w:r>
              <w:rPr>
                <w:lang w:val="de-DE"/>
              </w:rPr>
              <w:t>Strafe je Hohlstunde über dem Freibetrag (StD: HohlStd. soll).</w:t>
            </w:r>
          </w:p>
        </w:tc>
      </w:tr>
      <w:tr w:rsidR="0017099A" w:rsidRPr="00EA66D0" w14:paraId="7C16D780" w14:textId="77777777">
        <w:tc>
          <w:tcPr>
            <w:tcW w:w="0" w:type="auto"/>
          </w:tcPr>
          <w:p w14:paraId="7C16D77D" w14:textId="77777777" w:rsidR="0017099A" w:rsidRDefault="00BC68C5">
            <w:pPr>
              <w:pStyle w:val="Compact"/>
            </w:pPr>
            <w:r>
              <w:t>Strafe doppel Hohlstunde</w:t>
            </w:r>
          </w:p>
        </w:tc>
        <w:tc>
          <w:tcPr>
            <w:tcW w:w="0" w:type="auto"/>
          </w:tcPr>
          <w:p w14:paraId="7C16D77E" w14:textId="77777777" w:rsidR="0017099A" w:rsidRDefault="00BC68C5">
            <w:pPr>
              <w:pStyle w:val="Compact"/>
            </w:pPr>
            <w:r>
              <w:t>5</w:t>
            </w:r>
          </w:p>
        </w:tc>
        <w:tc>
          <w:tcPr>
            <w:tcW w:w="0" w:type="auto"/>
          </w:tcPr>
          <w:p w14:paraId="7C16D77F" w14:textId="77777777" w:rsidR="0017099A" w:rsidRPr="0012348B" w:rsidRDefault="00BC68C5">
            <w:pPr>
              <w:pStyle w:val="Compact"/>
              <w:rPr>
                <w:lang w:val="de-DE"/>
              </w:rPr>
            </w:pPr>
            <w:r>
              <w:rPr>
                <w:lang w:val="de-DE"/>
              </w:rPr>
              <w:t>Strafe je zusammenhängendem 2er-Hohlstundenblock.</w:t>
            </w:r>
          </w:p>
        </w:tc>
      </w:tr>
      <w:tr w:rsidR="0017099A" w:rsidRPr="00EA66D0" w14:paraId="7C16D784" w14:textId="77777777">
        <w:tc>
          <w:tcPr>
            <w:tcW w:w="0" w:type="auto"/>
          </w:tcPr>
          <w:p w14:paraId="7C16D781" w14:textId="77777777" w:rsidR="0017099A" w:rsidRDefault="00BC68C5">
            <w:pPr>
              <w:pStyle w:val="Compact"/>
            </w:pPr>
            <w:r>
              <w:t xml:space="preserve">Strafe dreifach </w:t>
            </w:r>
            <w:r>
              <w:lastRenderedPageBreak/>
              <w:t>Hohlstunde</w:t>
            </w:r>
          </w:p>
        </w:tc>
        <w:tc>
          <w:tcPr>
            <w:tcW w:w="0" w:type="auto"/>
          </w:tcPr>
          <w:p w14:paraId="7C16D782" w14:textId="77777777" w:rsidR="0017099A" w:rsidRDefault="00BC68C5">
            <w:pPr>
              <w:pStyle w:val="Compact"/>
            </w:pPr>
            <w:r>
              <w:lastRenderedPageBreak/>
              <w:t>5</w:t>
            </w:r>
          </w:p>
        </w:tc>
        <w:tc>
          <w:tcPr>
            <w:tcW w:w="0" w:type="auto"/>
          </w:tcPr>
          <w:p w14:paraId="7C16D783" w14:textId="77777777" w:rsidR="0017099A" w:rsidRPr="0012348B" w:rsidRDefault="00BC68C5">
            <w:pPr>
              <w:pStyle w:val="Compact"/>
              <w:rPr>
                <w:lang w:val="de-DE"/>
              </w:rPr>
            </w:pPr>
            <w:r>
              <w:rPr>
                <w:lang w:val="de-DE"/>
              </w:rPr>
              <w:t>Strafe je zusammenhängendem ≥ 3er-Hohlstundenblock.</w:t>
            </w:r>
          </w:p>
        </w:tc>
      </w:tr>
      <w:tr w:rsidR="0017099A" w:rsidRPr="00EA66D0" w14:paraId="7C16D788" w14:textId="77777777">
        <w:tc>
          <w:tcPr>
            <w:tcW w:w="0" w:type="auto"/>
          </w:tcPr>
          <w:p w14:paraId="7C16D785" w14:textId="77777777" w:rsidR="0017099A" w:rsidRDefault="00BC68C5">
            <w:pPr>
              <w:pStyle w:val="Compact"/>
            </w:pPr>
            <w:r>
              <w:t>Strafe Einzelstunde</w:t>
            </w:r>
          </w:p>
        </w:tc>
        <w:tc>
          <w:tcPr>
            <w:tcW w:w="0" w:type="auto"/>
          </w:tcPr>
          <w:p w14:paraId="7C16D786" w14:textId="77777777" w:rsidR="0017099A" w:rsidRDefault="00BC68C5">
            <w:pPr>
              <w:pStyle w:val="Compact"/>
            </w:pPr>
            <w:r>
              <w:t>0</w:t>
            </w:r>
          </w:p>
        </w:tc>
        <w:tc>
          <w:tcPr>
            <w:tcW w:w="0" w:type="auto"/>
          </w:tcPr>
          <w:p w14:paraId="7C16D787" w14:textId="77777777" w:rsidR="0017099A" w:rsidRPr="0012348B" w:rsidRDefault="00BC68C5">
            <w:pPr>
              <w:pStyle w:val="Compact"/>
              <w:rPr>
                <w:lang w:val="de-DE"/>
              </w:rPr>
            </w:pPr>
            <w:r>
              <w:rPr>
                <w:lang w:val="de-DE"/>
              </w:rPr>
              <w:t>Strafe je Tag, an dem ein Lehrer nur eine einzige Stunde hat.</w:t>
            </w:r>
          </w:p>
        </w:tc>
      </w:tr>
      <w:tr w:rsidR="0017099A" w:rsidRPr="00EA66D0" w14:paraId="7C16D78C" w14:textId="77777777">
        <w:tc>
          <w:tcPr>
            <w:tcW w:w="0" w:type="auto"/>
          </w:tcPr>
          <w:p w14:paraId="7C16D789" w14:textId="77777777" w:rsidR="0017099A" w:rsidRDefault="00BC68C5">
            <w:pPr>
              <w:pStyle w:val="Compact"/>
            </w:pPr>
            <w:r>
              <w:t>Strafe späte LK-Stunden</w:t>
            </w:r>
          </w:p>
        </w:tc>
        <w:tc>
          <w:tcPr>
            <w:tcW w:w="0" w:type="auto"/>
          </w:tcPr>
          <w:p w14:paraId="7C16D78A" w14:textId="77777777" w:rsidR="0017099A" w:rsidRDefault="00BC68C5">
            <w:pPr>
              <w:pStyle w:val="Compact"/>
            </w:pPr>
            <w:r>
              <w:t>0</w:t>
            </w:r>
          </w:p>
        </w:tc>
        <w:tc>
          <w:tcPr>
            <w:tcW w:w="0" w:type="auto"/>
          </w:tcPr>
          <w:p w14:paraId="7C16D78B" w14:textId="77777777" w:rsidR="0017099A" w:rsidRPr="0012348B" w:rsidRDefault="00BC68C5">
            <w:pPr>
              <w:pStyle w:val="Compact"/>
              <w:rPr>
                <w:lang w:val="de-DE"/>
              </w:rPr>
            </w:pPr>
            <w:r>
              <w:rPr>
                <w:lang w:val="de-DE"/>
              </w:rPr>
              <w:t>Strafe je LK-Stunde (LK01/LK02) über der Tagesgrenze ab Stunde 6.</w:t>
            </w:r>
          </w:p>
        </w:tc>
      </w:tr>
      <w:tr w:rsidR="0017099A" w:rsidRPr="00EA66D0" w14:paraId="7C16D790" w14:textId="77777777">
        <w:tc>
          <w:tcPr>
            <w:tcW w:w="0" w:type="auto"/>
          </w:tcPr>
          <w:p w14:paraId="7C16D78D" w14:textId="77777777" w:rsidR="0017099A" w:rsidRDefault="00BC68C5">
            <w:pPr>
              <w:pStyle w:val="Compact"/>
            </w:pPr>
            <w:r>
              <w:t>Grenze späte LK-Stunden</w:t>
            </w:r>
          </w:p>
        </w:tc>
        <w:tc>
          <w:tcPr>
            <w:tcW w:w="0" w:type="auto"/>
          </w:tcPr>
          <w:p w14:paraId="7C16D78E" w14:textId="77777777" w:rsidR="0017099A" w:rsidRDefault="00BC68C5">
            <w:pPr>
              <w:pStyle w:val="Compact"/>
            </w:pPr>
            <w:r>
              <w:t>2</w:t>
            </w:r>
          </w:p>
        </w:tc>
        <w:tc>
          <w:tcPr>
            <w:tcW w:w="0" w:type="auto"/>
          </w:tcPr>
          <w:p w14:paraId="7C16D78F" w14:textId="77777777" w:rsidR="0017099A" w:rsidRPr="0012348B" w:rsidRDefault="00BC68C5">
            <w:pPr>
              <w:pStyle w:val="Compact"/>
              <w:rPr>
                <w:lang w:val="de-DE"/>
              </w:rPr>
            </w:pPr>
            <w:r>
              <w:rPr>
                <w:lang w:val="de-DE"/>
              </w:rPr>
              <w:t>Max. Anzahl später LK-Stunden pro Tag; erst darüber wird bestraft.</w:t>
            </w:r>
          </w:p>
        </w:tc>
      </w:tr>
      <w:tr w:rsidR="0017099A" w:rsidRPr="00EA66D0" w14:paraId="7C16D794" w14:textId="77777777">
        <w:tc>
          <w:tcPr>
            <w:tcW w:w="0" w:type="auto"/>
          </w:tcPr>
          <w:p w14:paraId="7C16D791" w14:textId="77777777" w:rsidR="0017099A" w:rsidRDefault="00BC68C5">
            <w:pPr>
              <w:pStyle w:val="Compact"/>
            </w:pPr>
            <w:r>
              <w:t>Strafe Hauptfach spät</w:t>
            </w:r>
          </w:p>
        </w:tc>
        <w:tc>
          <w:tcPr>
            <w:tcW w:w="0" w:type="auto"/>
          </w:tcPr>
          <w:p w14:paraId="7C16D792" w14:textId="77777777" w:rsidR="0017099A" w:rsidRDefault="00BC68C5">
            <w:pPr>
              <w:pStyle w:val="Compact"/>
            </w:pPr>
            <w:r>
              <w:t>0</w:t>
            </w:r>
          </w:p>
        </w:tc>
        <w:tc>
          <w:tcPr>
            <w:tcW w:w="0" w:type="auto"/>
          </w:tcPr>
          <w:p w14:paraId="7C16D793" w14:textId="77777777" w:rsidR="0017099A" w:rsidRPr="0012348B" w:rsidRDefault="00BC68C5">
            <w:pPr>
              <w:pStyle w:val="Compact"/>
              <w:rPr>
                <w:lang w:val="de-DE"/>
              </w:rPr>
            </w:pPr>
            <w:r>
              <w:rPr>
                <w:lang w:val="de-DE"/>
              </w:rPr>
              <w:t>Strafe je Hauptfach-Stunde (D,E,M,F) über dem erlaubten Spät-Anteil.</w:t>
            </w:r>
          </w:p>
        </w:tc>
      </w:tr>
      <w:tr w:rsidR="0017099A" w:rsidRPr="00EA66D0" w14:paraId="7C16D798" w14:textId="77777777">
        <w:tc>
          <w:tcPr>
            <w:tcW w:w="0" w:type="auto"/>
          </w:tcPr>
          <w:p w14:paraId="7C16D795" w14:textId="77777777" w:rsidR="0017099A" w:rsidRDefault="00BC68C5">
            <w:pPr>
              <w:pStyle w:val="Compact"/>
            </w:pPr>
            <w:r>
              <w:t>Hauptfach spät Anteil</w:t>
            </w:r>
          </w:p>
        </w:tc>
        <w:tc>
          <w:tcPr>
            <w:tcW w:w="0" w:type="auto"/>
          </w:tcPr>
          <w:p w14:paraId="7C16D796" w14:textId="77777777" w:rsidR="0017099A" w:rsidRDefault="00BC68C5">
            <w:pPr>
              <w:pStyle w:val="Compact"/>
            </w:pPr>
            <w:r>
              <w:t>50</w:t>
            </w:r>
          </w:p>
        </w:tc>
        <w:tc>
          <w:tcPr>
            <w:tcW w:w="0" w:type="auto"/>
          </w:tcPr>
          <w:p w14:paraId="7C16D797" w14:textId="77777777" w:rsidR="0017099A" w:rsidRPr="0012348B" w:rsidRDefault="00BC68C5">
            <w:pPr>
              <w:pStyle w:val="Compact"/>
              <w:rPr>
                <w:lang w:val="de-DE"/>
              </w:rPr>
            </w:pPr>
            <w:r>
              <w:rPr>
                <w:lang w:val="de-DE"/>
              </w:rPr>
              <w:t>Max. Prozentsatz der Hauptfach-Stunden ab Stunde 5.</w:t>
            </w:r>
          </w:p>
        </w:tc>
      </w:tr>
    </w:tbl>
    <w:p w14:paraId="7C16D799" w14:textId="77777777" w:rsidR="0017099A" w:rsidRPr="0012348B" w:rsidRDefault="0017099A">
      <w:pPr>
        <w:rPr>
          <w:lang w:val="de-DE"/>
        </w:rPr>
      </w:pPr>
    </w:p>
    <w:tbl>
      <w:tblPr>
        <w:tblStyle w:val="Table"/>
        <w:tblW w:w="5000" w:type="pct"/>
        <w:tblLook w:val="0020" w:firstRow="1" w:lastRow="0" w:firstColumn="0" w:lastColumn="0" w:noHBand="0" w:noVBand="0"/>
      </w:tblPr>
      <w:tblGrid>
        <w:gridCol w:w="9622"/>
      </w:tblGrid>
      <w:tr w:rsidR="0017099A" w:rsidRPr="00EA66D0" w14:paraId="7C16D79B"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9A" w14:textId="77777777" w:rsidR="0017099A" w:rsidRPr="0012348B" w:rsidRDefault="00BC68C5">
            <w:pPr>
              <w:pStyle w:val="Compact"/>
              <w:rPr>
                <w:lang w:val="de-DE"/>
              </w:rPr>
            </w:pPr>
            <w:r>
              <w:rPr>
                <w:lang w:val="de-DE"/>
              </w:rPr>
              <w:t>Tipp: Eine LK-Stunde (LK01/LK02) gilt ab Stunde 6 als „spät“. „Grenze späte LK-Stunden“ legt fest, wie viele solcher Stunden pro Tag erlaubt sind, bevor die Strafe greift (Standard 2).</w:t>
            </w:r>
          </w:p>
        </w:tc>
      </w:tr>
    </w:tbl>
    <w:p w14:paraId="7C16D79C" w14:textId="77777777" w:rsidR="0017099A" w:rsidRPr="0012348B" w:rsidRDefault="00BC68C5">
      <w:pPr>
        <w:pStyle w:val="berschrift3"/>
        <w:rPr>
          <w:lang w:val="de-DE"/>
        </w:rPr>
      </w:pPr>
      <w:bookmarkStart w:id="65" w:name="Xa198982b3a514e3d38e0623a3a9465e57b02975"/>
      <w:bookmarkEnd w:id="64"/>
      <w:r>
        <w:rPr>
          <w:lang w:val="de-DE"/>
        </w:rPr>
        <w:t>Nur im Solver-Ziel (nicht in der angezeigten Qualität – siehe 5.4)</w:t>
      </w:r>
    </w:p>
    <w:tbl>
      <w:tblPr>
        <w:tblStyle w:val="Table"/>
        <w:tblW w:w="5000" w:type="pct"/>
        <w:tblLook w:val="0020" w:firstRow="1" w:lastRow="0" w:firstColumn="0" w:lastColumn="0" w:noHBand="0" w:noVBand="0"/>
      </w:tblPr>
      <w:tblGrid>
        <w:gridCol w:w="1899"/>
        <w:gridCol w:w="1226"/>
        <w:gridCol w:w="6497"/>
      </w:tblGrid>
      <w:tr w:rsidR="0017099A" w14:paraId="7C16D7A0"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9D" w14:textId="77777777" w:rsidR="0017099A" w:rsidRDefault="00BC68C5">
            <w:pPr>
              <w:pStyle w:val="Compact"/>
            </w:pPr>
            <w:r>
              <w:rPr>
                <w:b/>
                <w:bCs/>
              </w:rPr>
              <w:t>Parameter</w:t>
            </w:r>
          </w:p>
        </w:tc>
        <w:tc>
          <w:tcPr>
            <w:tcW w:w="0" w:type="auto"/>
          </w:tcPr>
          <w:p w14:paraId="7C16D79E" w14:textId="77777777" w:rsidR="0017099A" w:rsidRDefault="00BC68C5">
            <w:pPr>
              <w:pStyle w:val="Compact"/>
            </w:pPr>
            <w:r>
              <w:rPr>
                <w:b/>
                <w:bCs/>
              </w:rPr>
              <w:t>Standard</w:t>
            </w:r>
          </w:p>
        </w:tc>
        <w:tc>
          <w:tcPr>
            <w:tcW w:w="0" w:type="auto"/>
          </w:tcPr>
          <w:p w14:paraId="7C16D79F" w14:textId="77777777" w:rsidR="0017099A" w:rsidRDefault="00BC68C5">
            <w:pPr>
              <w:pStyle w:val="Compact"/>
            </w:pPr>
            <w:r>
              <w:rPr>
                <w:b/>
                <w:bCs/>
              </w:rPr>
              <w:t>Wirkung</w:t>
            </w:r>
          </w:p>
        </w:tc>
      </w:tr>
      <w:tr w:rsidR="0017099A" w:rsidRPr="00EA66D0" w14:paraId="7C16D7A4" w14:textId="77777777">
        <w:tc>
          <w:tcPr>
            <w:tcW w:w="0" w:type="auto"/>
          </w:tcPr>
          <w:p w14:paraId="7C16D7A1" w14:textId="77777777" w:rsidR="0017099A" w:rsidRDefault="00BC68C5">
            <w:pPr>
              <w:pStyle w:val="Compact"/>
            </w:pPr>
            <w:r>
              <w:t>Gewicht freie Tage</w:t>
            </w:r>
          </w:p>
        </w:tc>
        <w:tc>
          <w:tcPr>
            <w:tcW w:w="0" w:type="auto"/>
          </w:tcPr>
          <w:p w14:paraId="7C16D7A2" w14:textId="77777777" w:rsidR="0017099A" w:rsidRDefault="00BC68C5">
            <w:pPr>
              <w:pStyle w:val="Compact"/>
            </w:pPr>
            <w:r>
              <w:t>2</w:t>
            </w:r>
          </w:p>
        </w:tc>
        <w:tc>
          <w:tcPr>
            <w:tcW w:w="0" w:type="auto"/>
          </w:tcPr>
          <w:p w14:paraId="7C16D7A3" w14:textId="77777777" w:rsidR="0017099A" w:rsidRPr="0012348B" w:rsidRDefault="00BC68C5">
            <w:pPr>
              <w:pStyle w:val="Compact"/>
              <w:rPr>
                <w:lang w:val="de-DE"/>
              </w:rPr>
            </w:pPr>
            <w:r>
              <w:rPr>
                <w:lang w:val="de-DE"/>
              </w:rPr>
              <w:t>Belohnung je freiem Lehrertag, positiv.</w:t>
            </w:r>
          </w:p>
        </w:tc>
      </w:tr>
      <w:tr w:rsidR="0017099A" w:rsidRPr="00EA66D0" w14:paraId="7C16D7A8" w14:textId="77777777">
        <w:tc>
          <w:tcPr>
            <w:tcW w:w="0" w:type="auto"/>
          </w:tcPr>
          <w:p w14:paraId="7C16D7A5" w14:textId="77777777" w:rsidR="0017099A" w:rsidRDefault="00BC68C5">
            <w:pPr>
              <w:pStyle w:val="Compact"/>
            </w:pPr>
            <w:r>
              <w:t>Strafe Std.Folge</w:t>
            </w:r>
          </w:p>
        </w:tc>
        <w:tc>
          <w:tcPr>
            <w:tcW w:w="0" w:type="auto"/>
          </w:tcPr>
          <w:p w14:paraId="7C16D7A6" w14:textId="77777777" w:rsidR="0017099A" w:rsidRDefault="00BC68C5">
            <w:pPr>
              <w:pStyle w:val="Compact"/>
            </w:pPr>
            <w:r>
              <w:t>5</w:t>
            </w:r>
          </w:p>
        </w:tc>
        <w:tc>
          <w:tcPr>
            <w:tcW w:w="0" w:type="auto"/>
          </w:tcPr>
          <w:p w14:paraId="7C16D7A7" w14:textId="77777777" w:rsidR="0017099A" w:rsidRPr="0012348B" w:rsidRDefault="00BC68C5">
            <w:pPr>
              <w:pStyle w:val="Compact"/>
              <w:rPr>
                <w:lang w:val="de-DE"/>
              </w:rPr>
            </w:pPr>
            <w:r>
              <w:rPr>
                <w:lang w:val="de-DE"/>
              </w:rPr>
              <w:t>Strafe, wenn ein Lehrer mehr Stunden am Stück hat als in StD (Std.Folge) erlaubt.</w:t>
            </w:r>
          </w:p>
        </w:tc>
      </w:tr>
      <w:tr w:rsidR="0017099A" w:rsidRPr="00EA66D0" w14:paraId="7C16D7AC" w14:textId="77777777">
        <w:tc>
          <w:tcPr>
            <w:tcW w:w="0" w:type="auto"/>
          </w:tcPr>
          <w:p w14:paraId="7C16D7A9" w14:textId="77777777" w:rsidR="0017099A" w:rsidRDefault="00BC68C5">
            <w:pPr>
              <w:pStyle w:val="Compact"/>
            </w:pPr>
            <w:r>
              <w:t>Strafe -2</w:t>
            </w:r>
          </w:p>
        </w:tc>
        <w:tc>
          <w:tcPr>
            <w:tcW w:w="0" w:type="auto"/>
          </w:tcPr>
          <w:p w14:paraId="7C16D7AA" w14:textId="77777777" w:rsidR="0017099A" w:rsidRDefault="00BC68C5">
            <w:pPr>
              <w:pStyle w:val="Compact"/>
            </w:pPr>
            <w:r>
              <w:t>0</w:t>
            </w:r>
          </w:p>
        </w:tc>
        <w:tc>
          <w:tcPr>
            <w:tcW w:w="0" w:type="auto"/>
          </w:tcPr>
          <w:p w14:paraId="7C16D7AB" w14:textId="77777777" w:rsidR="0017099A" w:rsidRPr="0012348B" w:rsidRDefault="00BC68C5">
            <w:pPr>
              <w:pStyle w:val="Compact"/>
              <w:rPr>
                <w:lang w:val="de-DE"/>
              </w:rPr>
            </w:pPr>
            <w:r>
              <w:rPr>
                <w:lang w:val="de-DE"/>
              </w:rPr>
              <w:t>Strafe je Slot, in dem ein −2-Zeitwunsch verletzt wird (nur wenn „Verbot -2 = nein“).</w:t>
            </w:r>
          </w:p>
        </w:tc>
      </w:tr>
    </w:tbl>
    <w:p w14:paraId="7C16D7AD" w14:textId="77777777" w:rsidR="0017099A" w:rsidRDefault="00BC68C5">
      <w:pPr>
        <w:pStyle w:val="berschrift3"/>
      </w:pPr>
      <w:bookmarkStart w:id="66" w:name="harte-constraints-sonstiges"/>
      <w:bookmarkEnd w:id="65"/>
      <w:r>
        <w:t>Harte Constraints / Sonstiges</w:t>
      </w:r>
    </w:p>
    <w:tbl>
      <w:tblPr>
        <w:tblStyle w:val="Table"/>
        <w:tblW w:w="5000" w:type="pct"/>
        <w:tblLook w:val="0020" w:firstRow="1" w:lastRow="0" w:firstColumn="0" w:lastColumn="0" w:noHBand="0" w:noVBand="0"/>
      </w:tblPr>
      <w:tblGrid>
        <w:gridCol w:w="2259"/>
        <w:gridCol w:w="1106"/>
        <w:gridCol w:w="6257"/>
      </w:tblGrid>
      <w:tr w:rsidR="0017099A" w14:paraId="7C16D7B1"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AE" w14:textId="77777777" w:rsidR="0017099A" w:rsidRDefault="00BC68C5">
            <w:pPr>
              <w:pStyle w:val="Compact"/>
            </w:pPr>
            <w:r>
              <w:rPr>
                <w:b/>
                <w:bCs/>
              </w:rPr>
              <w:t>Parameter</w:t>
            </w:r>
          </w:p>
        </w:tc>
        <w:tc>
          <w:tcPr>
            <w:tcW w:w="0" w:type="auto"/>
          </w:tcPr>
          <w:p w14:paraId="7C16D7AF" w14:textId="77777777" w:rsidR="0017099A" w:rsidRDefault="00BC68C5">
            <w:pPr>
              <w:pStyle w:val="Compact"/>
            </w:pPr>
            <w:r>
              <w:rPr>
                <w:b/>
                <w:bCs/>
              </w:rPr>
              <w:t>Beispiel</w:t>
            </w:r>
          </w:p>
        </w:tc>
        <w:tc>
          <w:tcPr>
            <w:tcW w:w="0" w:type="auto"/>
          </w:tcPr>
          <w:p w14:paraId="7C16D7B0" w14:textId="77777777" w:rsidR="0017099A" w:rsidRDefault="00BC68C5">
            <w:pPr>
              <w:pStyle w:val="Compact"/>
            </w:pPr>
            <w:r>
              <w:rPr>
                <w:b/>
                <w:bCs/>
              </w:rPr>
              <w:t>Bedeutung</w:t>
            </w:r>
          </w:p>
        </w:tc>
      </w:tr>
      <w:tr w:rsidR="0017099A" w:rsidRPr="00EA66D0" w14:paraId="7C16D7B5" w14:textId="77777777">
        <w:tc>
          <w:tcPr>
            <w:tcW w:w="0" w:type="auto"/>
          </w:tcPr>
          <w:p w14:paraId="7C16D7B2" w14:textId="77777777" w:rsidR="0017099A" w:rsidRDefault="00BC68C5">
            <w:pPr>
              <w:pStyle w:val="Compact"/>
            </w:pPr>
            <w:r>
              <w:t>Verbot späte Doppel</w:t>
            </w:r>
          </w:p>
        </w:tc>
        <w:tc>
          <w:tcPr>
            <w:tcW w:w="0" w:type="auto"/>
          </w:tcPr>
          <w:p w14:paraId="7C16D7B3" w14:textId="77777777" w:rsidR="0017099A" w:rsidRDefault="00BC68C5">
            <w:pPr>
              <w:pStyle w:val="Compact"/>
            </w:pPr>
            <w:r>
              <w:t>ja/nein</w:t>
            </w:r>
          </w:p>
        </w:tc>
        <w:tc>
          <w:tcPr>
            <w:tcW w:w="0" w:type="auto"/>
          </w:tcPr>
          <w:p w14:paraId="7C16D7B4" w14:textId="77777777" w:rsidR="0017099A" w:rsidRPr="0012348B" w:rsidRDefault="00BC68C5">
            <w:pPr>
              <w:pStyle w:val="Compact"/>
              <w:rPr>
                <w:lang w:val="de-DE"/>
              </w:rPr>
            </w:pPr>
            <w:r>
              <w:rPr>
                <w:lang w:val="de-DE"/>
              </w:rPr>
              <w:t>Wenn ja: Doppelstunden ab Stunde 6/7 werden verboten.</w:t>
            </w:r>
          </w:p>
        </w:tc>
      </w:tr>
      <w:tr w:rsidR="0017099A" w:rsidRPr="00EA66D0" w14:paraId="7C16D7B9" w14:textId="77777777">
        <w:tc>
          <w:tcPr>
            <w:tcW w:w="0" w:type="auto"/>
          </w:tcPr>
          <w:p w14:paraId="7C16D7B6" w14:textId="77777777" w:rsidR="0017099A" w:rsidRDefault="00BC68C5">
            <w:pPr>
              <w:pStyle w:val="Compact"/>
            </w:pPr>
            <w:r>
              <w:t>Verbot -2</w:t>
            </w:r>
          </w:p>
        </w:tc>
        <w:tc>
          <w:tcPr>
            <w:tcW w:w="0" w:type="auto"/>
          </w:tcPr>
          <w:p w14:paraId="7C16D7B7" w14:textId="77777777" w:rsidR="0017099A" w:rsidRDefault="00BC68C5">
            <w:pPr>
              <w:pStyle w:val="Compact"/>
            </w:pPr>
            <w:r>
              <w:t>ja/nein</w:t>
            </w:r>
          </w:p>
        </w:tc>
        <w:tc>
          <w:tcPr>
            <w:tcW w:w="0" w:type="auto"/>
          </w:tcPr>
          <w:p w14:paraId="7C16D7B8" w14:textId="77777777" w:rsidR="0017099A" w:rsidRPr="0012348B" w:rsidRDefault="00BC68C5">
            <w:pPr>
              <w:pStyle w:val="Compact"/>
              <w:rPr>
                <w:lang w:val="de-DE"/>
              </w:rPr>
            </w:pPr>
            <w:r>
              <w:rPr>
                <w:lang w:val="de-DE"/>
              </w:rPr>
              <w:t>Wenn ja: −2-Zeitwünsche sind hartes Verbot (sonst Strafe -2).</w:t>
            </w:r>
          </w:p>
        </w:tc>
      </w:tr>
      <w:tr w:rsidR="0017099A" w:rsidRPr="00EA66D0" w14:paraId="7C16D7BD" w14:textId="77777777">
        <w:tc>
          <w:tcPr>
            <w:tcW w:w="0" w:type="auto"/>
          </w:tcPr>
          <w:p w14:paraId="7C16D7BA" w14:textId="77777777" w:rsidR="0017099A" w:rsidRDefault="00BC68C5">
            <w:pPr>
              <w:pStyle w:val="Compact"/>
            </w:pPr>
            <w:r>
              <w:t>Große Pause</w:t>
            </w:r>
          </w:p>
        </w:tc>
        <w:tc>
          <w:tcPr>
            <w:tcW w:w="0" w:type="auto"/>
          </w:tcPr>
          <w:p w14:paraId="7C16D7BB" w14:textId="77777777" w:rsidR="0017099A" w:rsidRDefault="00BC68C5">
            <w:pPr>
              <w:pStyle w:val="Compact"/>
            </w:pPr>
            <w:r>
              <w:t>2-3</w:t>
            </w:r>
          </w:p>
        </w:tc>
        <w:tc>
          <w:tcPr>
            <w:tcW w:w="0" w:type="auto"/>
          </w:tcPr>
          <w:p w14:paraId="7C16D7BC" w14:textId="77777777" w:rsidR="0017099A" w:rsidRPr="0012348B" w:rsidRDefault="00BC68C5">
            <w:pPr>
              <w:pStyle w:val="Compact"/>
              <w:rPr>
                <w:lang w:val="de-DE"/>
              </w:rPr>
            </w:pPr>
            <w:r>
              <w:rPr>
                <w:lang w:val="de-DE"/>
              </w:rPr>
              <w:t>Pausenposition StundeVor-StundeNach; mehrfach angebbar.</w:t>
            </w:r>
          </w:p>
        </w:tc>
      </w:tr>
    </w:tbl>
    <w:p w14:paraId="7C16D7BE" w14:textId="77777777" w:rsidR="0017099A" w:rsidRPr="0012348B" w:rsidRDefault="0017099A">
      <w:pPr>
        <w:rPr>
          <w:lang w:val="de-DE"/>
        </w:rPr>
      </w:pPr>
    </w:p>
    <w:tbl>
      <w:tblPr>
        <w:tblStyle w:val="Table"/>
        <w:tblW w:w="5000" w:type="pct"/>
        <w:tblLook w:val="0020" w:firstRow="1" w:lastRow="0" w:firstColumn="0" w:lastColumn="0" w:noHBand="0" w:noVBand="0"/>
      </w:tblPr>
      <w:tblGrid>
        <w:gridCol w:w="9622"/>
      </w:tblGrid>
      <w:tr w:rsidR="0017099A" w:rsidRPr="00EA66D0" w14:paraId="7C16D7C0"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BF" w14:textId="77777777" w:rsidR="0017099A" w:rsidRPr="0012348B" w:rsidRDefault="00BC68C5">
            <w:pPr>
              <w:pStyle w:val="Compact"/>
              <w:rPr>
                <w:lang w:val="de-DE"/>
              </w:rPr>
            </w:pPr>
            <w:r>
              <w:rPr>
                <w:lang w:val="de-DE"/>
              </w:rPr>
              <w:t>ℹ Zusätzlich zu diesen Parametern lassen sich Hohlstunden-, Folge- und Einzel-/Doppel-/Dreifach-Hohlstunden-Regeln pro Lehrer im Sheet StD verbindlich (hart) machen (Kapitel 2.4). Solche harten Regeln wirken wie Constraints und können ein Modell unlösbar machen.</w:t>
            </w:r>
          </w:p>
        </w:tc>
      </w:tr>
    </w:tbl>
    <w:p w14:paraId="7C16D7C1" w14:textId="77777777" w:rsidR="0017099A" w:rsidRPr="0012348B" w:rsidRDefault="00BC68C5">
      <w:pPr>
        <w:pStyle w:val="berschrift2"/>
        <w:rPr>
          <w:lang w:val="de-DE"/>
        </w:rPr>
      </w:pPr>
      <w:bookmarkStart w:id="67" w:name="formel-der-qualitätsfunktion"/>
      <w:bookmarkEnd w:id="62"/>
      <w:bookmarkEnd w:id="66"/>
      <w:r>
        <w:rPr>
          <w:lang w:val="de-DE"/>
        </w:rPr>
        <w:t>5.3 Formel der Qualitätsfunktion</w:t>
      </w:r>
    </w:p>
    <w:p w14:paraId="7C16D7C2" w14:textId="77777777" w:rsidR="0017099A" w:rsidRPr="0012348B" w:rsidRDefault="00BC68C5">
      <w:pPr>
        <w:pStyle w:val="FirstParagraph"/>
        <w:rPr>
          <w:lang w:val="de-DE"/>
        </w:rPr>
      </w:pPr>
      <w:r>
        <w:rPr>
          <w:lang w:val="de-DE"/>
        </w:rPr>
        <w:t>Die im Sheet „Rank“ (Spalte „Qualität“) und in der Lehrer-Diagnose ausgewiesene Qualität Q berechnet sich aus den gezählten Kennzahlen und den PM-Gewichten:</w:t>
      </w:r>
    </w:p>
    <w:p w14:paraId="7C16D7C3" w14:textId="77777777" w:rsidR="0017099A" w:rsidRPr="0012348B" w:rsidRDefault="00BC68C5">
      <w:pPr>
        <w:pStyle w:val="Textkrper"/>
        <w:rPr>
          <w:lang w:val="de-DE"/>
        </w:rPr>
      </w:pPr>
      <w:r>
        <w:rPr>
          <w:i/>
          <w:iCs/>
          <w:lang w:val="de-DE"/>
        </w:rPr>
        <w:lastRenderedPageBreak/>
        <w:t>Q = (Gewicht frühe Doppel) · n_frühe_Doppel − (Gewicht späte Doppel) · n_späte_Doppel − (Gewicht späte päd. Einheiten) · n_späte_päd_Einheiten − (Strafe Hohlstunde) · n_Hohlstunden − (Strafe doppel Hohlstunde) · n_2er_Hohlblöcke − (Strafe dreifach Hohlstunde) · n_≥3er_Hohlblöcke − (Strafe Einzelstunde) · n_Einzelstunden − (Strafe späte LK-Stunden) · n_späte_LK_über_Grenze − (Strafe Hauptfach spät) · n_Hauptfach_spät_über_Anteil</w:t>
      </w:r>
    </w:p>
    <w:tbl>
      <w:tblPr>
        <w:tblStyle w:val="Table"/>
        <w:tblW w:w="5000" w:type="pct"/>
        <w:tblLook w:val="0020" w:firstRow="1" w:lastRow="0" w:firstColumn="0" w:lastColumn="0" w:noHBand="0" w:noVBand="0"/>
      </w:tblPr>
      <w:tblGrid>
        <w:gridCol w:w="3292"/>
        <w:gridCol w:w="6330"/>
      </w:tblGrid>
      <w:tr w:rsidR="0017099A" w14:paraId="7C16D7C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C4" w14:textId="77777777" w:rsidR="0017099A" w:rsidRDefault="00BC68C5">
            <w:pPr>
              <w:pStyle w:val="Compact"/>
            </w:pPr>
            <w:r>
              <w:rPr>
                <w:b/>
                <w:bCs/>
              </w:rPr>
              <w:t>Größe</w:t>
            </w:r>
          </w:p>
        </w:tc>
        <w:tc>
          <w:tcPr>
            <w:tcW w:w="0" w:type="auto"/>
          </w:tcPr>
          <w:p w14:paraId="7C16D7C5" w14:textId="77777777" w:rsidR="0017099A" w:rsidRDefault="00BC68C5">
            <w:pPr>
              <w:pStyle w:val="Compact"/>
            </w:pPr>
            <w:r>
              <w:rPr>
                <w:b/>
                <w:bCs/>
              </w:rPr>
              <w:t>Zählweise</w:t>
            </w:r>
          </w:p>
        </w:tc>
      </w:tr>
      <w:tr w:rsidR="0017099A" w:rsidRPr="00EA66D0" w14:paraId="7C16D7C9" w14:textId="77777777">
        <w:tc>
          <w:tcPr>
            <w:tcW w:w="0" w:type="auto"/>
          </w:tcPr>
          <w:p w14:paraId="7C16D7C7" w14:textId="77777777" w:rsidR="0017099A" w:rsidRDefault="00BC68C5">
            <w:pPr>
              <w:pStyle w:val="Compact"/>
            </w:pPr>
            <w:r>
              <w:t>n_frühe_Doppel</w:t>
            </w:r>
          </w:p>
        </w:tc>
        <w:tc>
          <w:tcPr>
            <w:tcW w:w="0" w:type="auto"/>
          </w:tcPr>
          <w:p w14:paraId="7C16D7C8" w14:textId="77777777" w:rsidR="0017099A" w:rsidRPr="0012348B" w:rsidRDefault="00BC68C5">
            <w:pPr>
              <w:pStyle w:val="Compact"/>
              <w:rPr>
                <w:lang w:val="de-DE"/>
              </w:rPr>
            </w:pPr>
            <w:r>
              <w:rPr>
                <w:lang w:val="de-DE"/>
              </w:rPr>
              <w:t>Doppelstunden, deren erste Stunde ≤ 5 ist.</w:t>
            </w:r>
          </w:p>
        </w:tc>
      </w:tr>
      <w:tr w:rsidR="0017099A" w:rsidRPr="00EA66D0" w14:paraId="7C16D7CC" w14:textId="77777777">
        <w:tc>
          <w:tcPr>
            <w:tcW w:w="0" w:type="auto"/>
          </w:tcPr>
          <w:p w14:paraId="7C16D7CA" w14:textId="77777777" w:rsidR="0017099A" w:rsidRDefault="00BC68C5">
            <w:pPr>
              <w:pStyle w:val="Compact"/>
            </w:pPr>
            <w:r>
              <w:t>n_späte_Doppel</w:t>
            </w:r>
          </w:p>
        </w:tc>
        <w:tc>
          <w:tcPr>
            <w:tcW w:w="0" w:type="auto"/>
          </w:tcPr>
          <w:p w14:paraId="7C16D7CB" w14:textId="77777777" w:rsidR="0017099A" w:rsidRPr="0012348B" w:rsidRDefault="00BC68C5">
            <w:pPr>
              <w:pStyle w:val="Compact"/>
              <w:rPr>
                <w:lang w:val="de-DE"/>
              </w:rPr>
            </w:pPr>
            <w:r>
              <w:rPr>
                <w:lang w:val="de-DE"/>
              </w:rPr>
              <w:t>Doppelstunden, deren erste Stunde ≥ 6 ist.</w:t>
            </w:r>
          </w:p>
        </w:tc>
      </w:tr>
      <w:tr w:rsidR="0017099A" w:rsidRPr="00864D6B" w14:paraId="7C16D7CF" w14:textId="77777777">
        <w:tc>
          <w:tcPr>
            <w:tcW w:w="0" w:type="auto"/>
          </w:tcPr>
          <w:p w14:paraId="7C16D7CD" w14:textId="77777777" w:rsidR="0017099A" w:rsidRDefault="00BC68C5">
            <w:pPr>
              <w:pStyle w:val="Compact"/>
            </w:pPr>
            <w:r>
              <w:t>n_späte_päd_Einheiten</w:t>
            </w:r>
          </w:p>
        </w:tc>
        <w:tc>
          <w:tcPr>
            <w:tcW w:w="0" w:type="auto"/>
          </w:tcPr>
          <w:p w14:paraId="7C16D7CE" w14:textId="77777777" w:rsidR="0017099A" w:rsidRPr="0012348B" w:rsidRDefault="00BC68C5">
            <w:pPr>
              <w:pStyle w:val="Compact"/>
              <w:rPr>
                <w:lang w:val="de-DE"/>
              </w:rPr>
            </w:pPr>
            <w:r>
              <w:rPr>
                <w:lang w:val="de-DE"/>
              </w:rPr>
              <w:t>Päd. Einheiten (gleiche Klasse + gleicher ZeilenText, sonst gleiches Fach) mit belegten Stunden ab Stunde 6 ≥ der Wst-abhängigen Schwelle (Sheet „SpätSchwelle“, Fallback 2). Fächer aus „Fächer ohne Spätzählung“ werden ausgenommen.</w:t>
            </w:r>
          </w:p>
        </w:tc>
      </w:tr>
      <w:tr w:rsidR="0017099A" w:rsidRPr="00EA66D0" w14:paraId="7C16D7D2" w14:textId="77777777">
        <w:tc>
          <w:tcPr>
            <w:tcW w:w="0" w:type="auto"/>
          </w:tcPr>
          <w:p w14:paraId="7C16D7D0" w14:textId="77777777" w:rsidR="0017099A" w:rsidRDefault="00BC68C5">
            <w:pPr>
              <w:pStyle w:val="Compact"/>
            </w:pPr>
            <w:r>
              <w:t>n_Hohlstunden</w:t>
            </w:r>
          </w:p>
        </w:tc>
        <w:tc>
          <w:tcPr>
            <w:tcW w:w="0" w:type="auto"/>
          </w:tcPr>
          <w:p w14:paraId="7C16D7D1" w14:textId="77777777" w:rsidR="0017099A" w:rsidRPr="0012348B" w:rsidRDefault="00BC68C5">
            <w:pPr>
              <w:pStyle w:val="Compact"/>
              <w:rPr>
                <w:lang w:val="de-DE"/>
              </w:rPr>
            </w:pPr>
            <w:r>
              <w:rPr>
                <w:lang w:val="de-DE"/>
              </w:rPr>
              <w:t>Hohlstunden je Lehrer über die Woche, abzüglich des Freibetrags aus StD; nie negativ.</w:t>
            </w:r>
          </w:p>
        </w:tc>
      </w:tr>
      <w:tr w:rsidR="0017099A" w14:paraId="7C16D7D5" w14:textId="77777777">
        <w:tc>
          <w:tcPr>
            <w:tcW w:w="0" w:type="auto"/>
          </w:tcPr>
          <w:p w14:paraId="7C16D7D3" w14:textId="77777777" w:rsidR="0017099A" w:rsidRDefault="00BC68C5">
            <w:pPr>
              <w:pStyle w:val="Compact"/>
            </w:pPr>
            <w:r>
              <w:t>n_2er_/≥3er_Hohlblöcke</w:t>
            </w:r>
          </w:p>
        </w:tc>
        <w:tc>
          <w:tcPr>
            <w:tcW w:w="0" w:type="auto"/>
          </w:tcPr>
          <w:p w14:paraId="7C16D7D4" w14:textId="77777777" w:rsidR="0017099A" w:rsidRDefault="00BC68C5">
            <w:pPr>
              <w:pStyle w:val="Compact"/>
            </w:pPr>
            <w:r>
              <w:rPr>
                <w:lang w:val="de-DE"/>
              </w:rPr>
              <w:t xml:space="preserve">Zusammenhängende Hohlstunden-Folgen der Länge genau 2 bzw. </w:t>
            </w:r>
            <w:r>
              <w:t>≥ 3 (je Lehrer und Tag).</w:t>
            </w:r>
          </w:p>
        </w:tc>
      </w:tr>
      <w:tr w:rsidR="0017099A" w:rsidRPr="00EA66D0" w14:paraId="7C16D7D8" w14:textId="77777777">
        <w:tc>
          <w:tcPr>
            <w:tcW w:w="0" w:type="auto"/>
          </w:tcPr>
          <w:p w14:paraId="7C16D7D6" w14:textId="77777777" w:rsidR="0017099A" w:rsidRDefault="00BC68C5">
            <w:pPr>
              <w:pStyle w:val="Compact"/>
            </w:pPr>
            <w:r>
              <w:t>n_Einzelstunden</w:t>
            </w:r>
          </w:p>
        </w:tc>
        <w:tc>
          <w:tcPr>
            <w:tcW w:w="0" w:type="auto"/>
          </w:tcPr>
          <w:p w14:paraId="7C16D7D7" w14:textId="77777777" w:rsidR="0017099A" w:rsidRPr="0012348B" w:rsidRDefault="00BC68C5">
            <w:pPr>
              <w:pStyle w:val="Compact"/>
              <w:rPr>
                <w:lang w:val="de-DE"/>
              </w:rPr>
            </w:pPr>
            <w:r>
              <w:rPr>
                <w:lang w:val="de-DE"/>
              </w:rPr>
              <w:t>Tage, an denen ein Lehrer genau eine Unterrichtsstunde hat.</w:t>
            </w:r>
          </w:p>
        </w:tc>
      </w:tr>
      <w:tr w:rsidR="0017099A" w:rsidRPr="00EA66D0" w14:paraId="7C16D7DB" w14:textId="77777777">
        <w:tc>
          <w:tcPr>
            <w:tcW w:w="0" w:type="auto"/>
          </w:tcPr>
          <w:p w14:paraId="7C16D7D9" w14:textId="77777777" w:rsidR="0017099A" w:rsidRPr="0012348B" w:rsidRDefault="00BC68C5">
            <w:pPr>
              <w:pStyle w:val="Compact"/>
              <w:rPr>
                <w:lang w:val="de-DE"/>
              </w:rPr>
            </w:pPr>
            <w:r>
              <w:rPr>
                <w:lang w:val="de-DE"/>
              </w:rPr>
              <w:t>n_späte_LK_über_Grenze</w:t>
            </w:r>
          </w:p>
        </w:tc>
        <w:tc>
          <w:tcPr>
            <w:tcW w:w="0" w:type="auto"/>
          </w:tcPr>
          <w:p w14:paraId="7C16D7DA" w14:textId="77777777" w:rsidR="0017099A" w:rsidRPr="0012348B" w:rsidRDefault="00BC68C5">
            <w:pPr>
              <w:pStyle w:val="Compact"/>
              <w:rPr>
                <w:lang w:val="de-DE"/>
              </w:rPr>
            </w:pPr>
            <w:r>
              <w:rPr>
                <w:lang w:val="de-DE"/>
              </w:rPr>
              <w:t>LK-Stunden ab Stunde 6, soweit sie an einem Tag die Grenze überschreiten.</w:t>
            </w:r>
          </w:p>
        </w:tc>
      </w:tr>
      <w:tr w:rsidR="0017099A" w:rsidRPr="00EA66D0" w14:paraId="7C16D7DE" w14:textId="77777777">
        <w:tc>
          <w:tcPr>
            <w:tcW w:w="0" w:type="auto"/>
          </w:tcPr>
          <w:p w14:paraId="7C16D7DC" w14:textId="77777777" w:rsidR="0017099A" w:rsidRPr="0012348B" w:rsidRDefault="00BC68C5">
            <w:pPr>
              <w:pStyle w:val="Compact"/>
              <w:rPr>
                <w:lang w:val="de-DE"/>
              </w:rPr>
            </w:pPr>
            <w:r>
              <w:rPr>
                <w:lang w:val="de-DE"/>
              </w:rPr>
              <w:t>n_Hauptfach_spät_über_Anteil</w:t>
            </w:r>
          </w:p>
        </w:tc>
        <w:tc>
          <w:tcPr>
            <w:tcW w:w="0" w:type="auto"/>
          </w:tcPr>
          <w:p w14:paraId="7C16D7DD" w14:textId="77777777" w:rsidR="0017099A" w:rsidRPr="0012348B" w:rsidRDefault="00BC68C5">
            <w:pPr>
              <w:pStyle w:val="Compact"/>
              <w:rPr>
                <w:lang w:val="de-DE"/>
              </w:rPr>
            </w:pPr>
            <w:r>
              <w:rPr>
                <w:lang w:val="de-DE"/>
              </w:rPr>
              <w:t>Hauptfach-Stunden (D,E,M,F) ab Stunde 5 über dem erlaubten Anteil.</w:t>
            </w:r>
          </w:p>
        </w:tc>
      </w:tr>
    </w:tbl>
    <w:p w14:paraId="7C16D7DF" w14:textId="77777777" w:rsidR="0017099A" w:rsidRPr="0012348B" w:rsidRDefault="00BC68C5">
      <w:pPr>
        <w:pStyle w:val="Textkrper"/>
        <w:rPr>
          <w:lang w:val="de-DE"/>
        </w:rPr>
      </w:pPr>
      <w:r>
        <w:rPr>
          <w:b/>
          <w:bCs/>
          <w:lang w:val="de-DE"/>
        </w:rPr>
        <w:t>Deutung des Vorzeichens:</w:t>
      </w:r>
      <w:r>
        <w:rPr>
          <w:lang w:val="de-DE"/>
        </w:rPr>
        <w:t xml:space="preserve"> Nur frühe Doppelstunden gehen positiv in Q ein; alle übrigen Terme sind Strafen. Der Solver maximiert Q – ein größerer Wert ist besser (Q kann negativ werden).</w:t>
      </w:r>
    </w:p>
    <w:p w14:paraId="7C16D7E0" w14:textId="77777777" w:rsidR="0017099A" w:rsidRPr="0012348B" w:rsidRDefault="00BC68C5">
      <w:pPr>
        <w:pStyle w:val="berschrift2"/>
        <w:rPr>
          <w:lang w:val="de-DE"/>
        </w:rPr>
      </w:pPr>
      <w:bookmarkStart w:id="68" w:name="X3501c69d2e5b2a51bf3df803b2f5df8b34c0965"/>
      <w:bookmarkEnd w:id="67"/>
      <w:r>
        <w:rPr>
          <w:lang w:val="de-DE"/>
        </w:rPr>
        <w:t>5.4 Unterschied: Solver-Ziel vs. angezeigte Qualität</w:t>
      </w:r>
    </w:p>
    <w:p w14:paraId="7C16D7E1" w14:textId="77777777" w:rsidR="0017099A" w:rsidRPr="0012348B" w:rsidRDefault="00BC68C5">
      <w:pPr>
        <w:pStyle w:val="FirstParagraph"/>
        <w:rPr>
          <w:lang w:val="de-DE"/>
        </w:rPr>
      </w:pPr>
      <w:r>
        <w:rPr>
          <w:lang w:val="de-DE"/>
        </w:rPr>
        <w:t>Die in 5.3 gezeigte, in „Rank“ ausgewiesene Qualität ist nicht identisch mit der intern optimierten Zielfunktion. Das Solver-Ziel enthält zusätzlich drei Terme:</w:t>
      </w:r>
    </w:p>
    <w:p w14:paraId="7C16D7E2" w14:textId="77777777" w:rsidR="0017099A" w:rsidRPr="0012348B" w:rsidRDefault="00BC68C5">
      <w:pPr>
        <w:pStyle w:val="Textkrper"/>
        <w:rPr>
          <w:lang w:val="de-DE"/>
        </w:rPr>
      </w:pPr>
      <w:r>
        <w:rPr>
          <w:i/>
          <w:iCs/>
          <w:lang w:val="de-DE"/>
        </w:rPr>
        <w:t>Solver-Ziel = Q + (Gewicht freie Tage) · n_freie_Tage − (Strafe Std.Folge) · n_Std.Folge_Verletzungen − (Strafe -2) · n_verletzte_-2-Wünsche</w:t>
      </w:r>
    </w:p>
    <w:p w14:paraId="7C16D7E3" w14:textId="77777777" w:rsidR="0017099A" w:rsidRPr="0012348B" w:rsidRDefault="00BC68C5">
      <w:pPr>
        <w:pStyle w:val="Textkrper"/>
        <w:rPr>
          <w:lang w:val="de-DE"/>
        </w:rPr>
      </w:pPr>
      <w:r>
        <w:rPr>
          <w:lang w:val="de-DE"/>
        </w:rPr>
        <w:t>Der Solver richtet die Rangfolge nach diesem erweiterten Ziel aus, während die Spalte „Qualität“ eine bewusst reduzierte Kennzahl ist. Zwei Lösungen mit gleicher angezeigter Qualität können sich in freien Tagen, Std.-Folge oder −2-Verletzungen unterscheiden.</w:t>
      </w:r>
    </w:p>
    <w:p w14:paraId="7C16D7E4" w14:textId="77777777" w:rsidR="0017099A" w:rsidRDefault="00BC68C5">
      <w:pPr>
        <w:pStyle w:val="berschrift1"/>
      </w:pPr>
      <w:bookmarkStart w:id="69" w:name="empfohlener-arbeitsablauf"/>
      <w:bookmarkEnd w:id="60"/>
      <w:bookmarkEnd w:id="68"/>
      <w:r>
        <w:t>6. Empfohlener Arbeitsablauf</w:t>
      </w:r>
    </w:p>
    <w:p w14:paraId="7C16D7E5" w14:textId="77777777" w:rsidR="0017099A" w:rsidRPr="0012348B" w:rsidRDefault="00BC68C5">
      <w:pPr>
        <w:numPr>
          <w:ilvl w:val="0"/>
          <w:numId w:val="9"/>
        </w:numPr>
        <w:rPr>
          <w:lang w:val="de-DE"/>
        </w:rPr>
      </w:pPr>
      <w:r>
        <w:rPr>
          <w:lang w:val="de-DE"/>
        </w:rPr>
        <w:t>Excel-Datei vorbereiten: UV, Lös-Sheet (Zeitraster), PM und ggf. StD (inkl. Freie Tage) befüllen. Stammdaten bequem über Button 21 pflegen oder aus Untis (GPU004) importieren.</w:t>
      </w:r>
    </w:p>
    <w:p w14:paraId="7C16D7E6" w14:textId="77777777" w:rsidR="0017099A" w:rsidRPr="0012348B" w:rsidRDefault="00BC68C5">
      <w:pPr>
        <w:numPr>
          <w:ilvl w:val="0"/>
          <w:numId w:val="9"/>
        </w:numPr>
        <w:rPr>
          <w:lang w:val="de-DE"/>
        </w:rPr>
      </w:pPr>
      <w:r>
        <w:rPr>
          <w:lang w:val="de-DE"/>
        </w:rPr>
        <w:lastRenderedPageBreak/>
        <w:t>Programm starten und Button 1 drücken, um die Excel-Datei zu laden.</w:t>
      </w:r>
    </w:p>
    <w:p w14:paraId="7C16D7E7" w14:textId="77777777" w:rsidR="0017099A" w:rsidRPr="0012348B" w:rsidRDefault="00BC68C5">
      <w:pPr>
        <w:numPr>
          <w:ilvl w:val="0"/>
          <w:numId w:val="9"/>
        </w:numPr>
        <w:rPr>
          <w:lang w:val="de-DE"/>
        </w:rPr>
      </w:pPr>
      <w:r>
        <w:rPr>
          <w:lang w:val="de-DE"/>
        </w:rPr>
        <w:t>Optional: Zeitwünsche als .txt-Datei erstellen und mit Button 2 einlesen.</w:t>
      </w:r>
    </w:p>
    <w:p w14:paraId="7C16D7E8" w14:textId="77777777" w:rsidR="0017099A" w:rsidRPr="0012348B" w:rsidRDefault="00BC68C5">
      <w:pPr>
        <w:numPr>
          <w:ilvl w:val="0"/>
          <w:numId w:val="9"/>
        </w:numPr>
        <w:rPr>
          <w:lang w:val="de-DE"/>
        </w:rPr>
      </w:pPr>
      <w:r>
        <w:rPr>
          <w:lang w:val="de-DE"/>
        </w:rPr>
        <w:t>Optional: einzelne Lehrer über die „hart“-Spalten im Sheet StD (Button 21) mit verbindlichen Regeln versehen.</w:t>
      </w:r>
    </w:p>
    <w:p w14:paraId="7C16D7E9" w14:textId="77777777" w:rsidR="0017099A" w:rsidRPr="0012348B" w:rsidRDefault="00BC68C5">
      <w:pPr>
        <w:numPr>
          <w:ilvl w:val="0"/>
          <w:numId w:val="9"/>
        </w:numPr>
        <w:rPr>
          <w:lang w:val="de-DE"/>
        </w:rPr>
      </w:pPr>
      <w:r>
        <w:rPr>
          <w:lang w:val="de-DE"/>
        </w:rPr>
        <w:t>Button 10 drücken, um den Solver zu starten. Zeitlimit und Lösungsanzahl vorab in PM einstellen.</w:t>
      </w:r>
    </w:p>
    <w:p w14:paraId="7C16D7EA" w14:textId="77777777" w:rsidR="0017099A" w:rsidRPr="0012348B" w:rsidRDefault="00BC68C5">
      <w:pPr>
        <w:numPr>
          <w:ilvl w:val="0"/>
          <w:numId w:val="9"/>
        </w:numPr>
        <w:rPr>
          <w:lang w:val="de-DE"/>
        </w:rPr>
      </w:pPr>
      <w:r>
        <w:rPr>
          <w:lang w:val="de-DE"/>
        </w:rPr>
        <w:t>Sheet Rank in Excel öffnen und die beste Lösung identifizieren.</w:t>
      </w:r>
    </w:p>
    <w:p w14:paraId="7C16D7EB" w14:textId="77777777" w:rsidR="0017099A" w:rsidRPr="0012348B" w:rsidRDefault="00BC68C5">
      <w:pPr>
        <w:numPr>
          <w:ilvl w:val="0"/>
          <w:numId w:val="9"/>
        </w:numPr>
        <w:rPr>
          <w:lang w:val="de-DE"/>
        </w:rPr>
      </w:pPr>
      <w:r>
        <w:rPr>
          <w:lang w:val="de-DE"/>
        </w:rPr>
        <w:t>Mit Button 18 und Button 20 Klassen- und Lehrerpläne erzeugen und prüfen.</w:t>
      </w:r>
    </w:p>
    <w:p w14:paraId="7C16D7EC" w14:textId="77777777" w:rsidR="0017099A" w:rsidRPr="0012348B" w:rsidRDefault="00BC68C5">
      <w:pPr>
        <w:numPr>
          <w:ilvl w:val="0"/>
          <w:numId w:val="9"/>
        </w:numPr>
        <w:rPr>
          <w:lang w:val="de-DE"/>
        </w:rPr>
      </w:pPr>
      <w:r>
        <w:rPr>
          <w:lang w:val="de-DE"/>
        </w:rPr>
        <w:t>Bei Bedarf gute Bereiche mit Button 8 fixieren und Solver erneut starten.</w:t>
      </w:r>
    </w:p>
    <w:p w14:paraId="7C16D7ED" w14:textId="77777777" w:rsidR="0017099A" w:rsidRPr="0012348B" w:rsidRDefault="00BC68C5">
      <w:pPr>
        <w:numPr>
          <w:ilvl w:val="0"/>
          <w:numId w:val="9"/>
        </w:numPr>
        <w:rPr>
          <w:lang w:val="de-DE"/>
        </w:rPr>
      </w:pPr>
      <w:r>
        <w:rPr>
          <w:lang w:val="de-DE"/>
        </w:rPr>
        <w:t>Constraint-Prüfung mit Button 5 durchführen.</w:t>
      </w:r>
    </w:p>
    <w:p w14:paraId="7C16D7EE" w14:textId="77777777" w:rsidR="0017099A" w:rsidRPr="0012348B" w:rsidRDefault="00BC68C5">
      <w:pPr>
        <w:numPr>
          <w:ilvl w:val="0"/>
          <w:numId w:val="9"/>
        </w:numPr>
        <w:rPr>
          <w:lang w:val="de-DE"/>
        </w:rPr>
      </w:pPr>
      <w:r>
        <w:rPr>
          <w:lang w:val="de-DE"/>
        </w:rPr>
        <w:t>Bei Schwachstellen: Plan mit Button 14 oder dem Plan-Editor (Button 11) verbessern; im Editor helfen Farbcode, Fachgruppenplan und das Anheften mehrerer Pläne beim Abgleich.</w:t>
      </w:r>
    </w:p>
    <w:p w14:paraId="7C16D7EF" w14:textId="77777777" w:rsidR="0017099A" w:rsidRPr="0012348B" w:rsidRDefault="00BC68C5">
      <w:pPr>
        <w:numPr>
          <w:ilvl w:val="0"/>
          <w:numId w:val="9"/>
        </w:numPr>
        <w:rPr>
          <w:lang w:val="de-DE"/>
        </w:rPr>
      </w:pPr>
      <w:r>
        <w:rPr>
          <w:lang w:val="de-DE"/>
        </w:rPr>
        <w:t>Bearbeiteten Plan im Plan-Editor mit „Übernehmen“ sichern, dann Button 18/20 erneut ausführen.</w:t>
      </w:r>
    </w:p>
    <w:p w14:paraId="7C16D7F0" w14:textId="77777777" w:rsidR="0017099A" w:rsidRPr="0012348B" w:rsidRDefault="00BC68C5">
      <w:pPr>
        <w:numPr>
          <w:ilvl w:val="0"/>
          <w:numId w:val="9"/>
        </w:numPr>
        <w:rPr>
          <w:lang w:val="de-DE"/>
        </w:rPr>
      </w:pPr>
      <w:r>
        <w:rPr>
          <w:lang w:val="de-DE"/>
        </w:rPr>
        <w:t>Fixierungen ggf. per Rechtsklick im Plan-Editor setzen oder zurücksetzen und Prozess wiederholen.</w:t>
      </w:r>
    </w:p>
    <w:p w14:paraId="7C16D7F1" w14:textId="77777777" w:rsidR="0017099A" w:rsidRPr="0012348B" w:rsidRDefault="00BC68C5">
      <w:pPr>
        <w:numPr>
          <w:ilvl w:val="0"/>
          <w:numId w:val="9"/>
        </w:numPr>
        <w:rPr>
          <w:lang w:val="de-DE"/>
        </w:rPr>
      </w:pPr>
      <w:r>
        <w:rPr>
          <w:lang w:val="de-DE"/>
        </w:rPr>
        <w:t>Optional: Fertigen Plan mit Button 7 als GPU002.TXT für den Reimport nach Untis exportieren – wahlweise nur für ausgewählte Unterrichte, im gewünschten Zeichensatz (UTF-8/ANSI) und ggf. mit dem ZZ-Lehrer-Trick. Direkt in Untis vorgenommene Änderungen mit Button 6 zurück in UV übernehmen.</w:t>
      </w:r>
    </w:p>
    <w:p w14:paraId="7C16D7F2" w14:textId="77777777" w:rsidR="0017099A" w:rsidRPr="0012348B" w:rsidRDefault="00BC68C5">
      <w:pPr>
        <w:pStyle w:val="berschrift1"/>
        <w:rPr>
          <w:lang w:val="de-DE"/>
        </w:rPr>
      </w:pPr>
      <w:bookmarkStart w:id="70" w:name="hinweise-und-fehlerbehebung"/>
      <w:bookmarkEnd w:id="69"/>
      <w:r>
        <w:rPr>
          <w:lang w:val="de-DE"/>
        </w:rPr>
        <w:t>7. Hinweise und Fehlerbehebung</w:t>
      </w:r>
    </w:p>
    <w:p w14:paraId="7C16D7F3" w14:textId="77777777" w:rsidR="0017099A" w:rsidRPr="0012348B" w:rsidRDefault="00BC68C5">
      <w:pPr>
        <w:pStyle w:val="berschrift2"/>
        <w:rPr>
          <w:lang w:val="de-DE"/>
        </w:rPr>
      </w:pPr>
      <w:bookmarkStart w:id="71" w:name="fehlermeldungen-und-ihre-bedeutung"/>
      <w:r>
        <w:rPr>
          <w:lang w:val="de-DE"/>
        </w:rPr>
        <w:t>Fehlermeldungen und ihre Bedeutung</w:t>
      </w:r>
    </w:p>
    <w:tbl>
      <w:tblPr>
        <w:tblStyle w:val="Table"/>
        <w:tblW w:w="5000" w:type="pct"/>
        <w:tblLook w:val="0020" w:firstRow="1" w:lastRow="0" w:firstColumn="0" w:lastColumn="0" w:noHBand="0" w:noVBand="0"/>
      </w:tblPr>
      <w:tblGrid>
        <w:gridCol w:w="2660"/>
        <w:gridCol w:w="6962"/>
      </w:tblGrid>
      <w:tr w:rsidR="0017099A" w14:paraId="7C16D7F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F4" w14:textId="77777777" w:rsidR="0017099A" w:rsidRDefault="00BC68C5">
            <w:pPr>
              <w:pStyle w:val="Compact"/>
            </w:pPr>
            <w:r>
              <w:rPr>
                <w:b/>
                <w:bCs/>
              </w:rPr>
              <w:t>Meldung</w:t>
            </w:r>
          </w:p>
        </w:tc>
        <w:tc>
          <w:tcPr>
            <w:tcW w:w="0" w:type="auto"/>
          </w:tcPr>
          <w:p w14:paraId="7C16D7F5" w14:textId="77777777" w:rsidR="0017099A" w:rsidRDefault="00BC68C5">
            <w:pPr>
              <w:pStyle w:val="Compact"/>
            </w:pPr>
            <w:r>
              <w:rPr>
                <w:b/>
                <w:bCs/>
              </w:rPr>
              <w:t>Ursache / Lösung</w:t>
            </w:r>
          </w:p>
        </w:tc>
      </w:tr>
      <w:tr w:rsidR="0017099A" w14:paraId="7C16D7F9" w14:textId="77777777">
        <w:tc>
          <w:tcPr>
            <w:tcW w:w="0" w:type="auto"/>
          </w:tcPr>
          <w:p w14:paraId="7C16D7F7" w14:textId="77777777" w:rsidR="0017099A" w:rsidRPr="0012348B" w:rsidRDefault="00BC68C5">
            <w:pPr>
              <w:pStyle w:val="Compact"/>
              <w:rPr>
                <w:lang w:val="de-DE"/>
              </w:rPr>
            </w:pPr>
            <w:r>
              <w:rPr>
                <w:lang w:val="de-DE"/>
              </w:rPr>
              <w:t>„Bitte zuerst Excel-Datei laden (Button 1)“</w:t>
            </w:r>
          </w:p>
        </w:tc>
        <w:tc>
          <w:tcPr>
            <w:tcW w:w="0" w:type="auto"/>
          </w:tcPr>
          <w:p w14:paraId="7C16D7F8" w14:textId="77777777" w:rsidR="0017099A" w:rsidRDefault="00BC68C5">
            <w:pPr>
              <w:pStyle w:val="Compact"/>
            </w:pPr>
            <w:r>
              <w:rPr>
                <w:lang w:val="de-DE"/>
              </w:rPr>
              <w:t xml:space="preserve">Es wurde noch keine Datei geladen. </w:t>
            </w:r>
            <w:r>
              <w:t>Zuerst Button 1 drücken.</w:t>
            </w:r>
          </w:p>
        </w:tc>
      </w:tr>
      <w:tr w:rsidR="0017099A" w14:paraId="7C16D7FC" w14:textId="77777777">
        <w:tc>
          <w:tcPr>
            <w:tcW w:w="0" w:type="auto"/>
          </w:tcPr>
          <w:p w14:paraId="7C16D7FA" w14:textId="77777777" w:rsidR="0017099A" w:rsidRDefault="00BC68C5">
            <w:pPr>
              <w:pStyle w:val="Compact"/>
            </w:pPr>
            <w:r>
              <w:t>„Keine Lösungen verfügbar“</w:t>
            </w:r>
          </w:p>
        </w:tc>
        <w:tc>
          <w:tcPr>
            <w:tcW w:w="0" w:type="auto"/>
          </w:tcPr>
          <w:p w14:paraId="7C16D7FB" w14:textId="77777777" w:rsidR="0017099A" w:rsidRDefault="00BC68C5">
            <w:pPr>
              <w:pStyle w:val="Compact"/>
            </w:pPr>
            <w:r>
              <w:rPr>
                <w:lang w:val="de-DE"/>
              </w:rPr>
              <w:t xml:space="preserve">Noch kein Solver-Lauf durchgeführt oder Sheet „Lös“ leer. </w:t>
            </w:r>
            <w:r>
              <w:t>Button 10 ausführen.</w:t>
            </w:r>
          </w:p>
        </w:tc>
      </w:tr>
      <w:tr w:rsidR="0017099A" w:rsidRPr="00EA66D0" w14:paraId="7C16D7FF" w14:textId="77777777">
        <w:tc>
          <w:tcPr>
            <w:tcW w:w="0" w:type="auto"/>
          </w:tcPr>
          <w:p w14:paraId="7C16D7FD" w14:textId="77777777" w:rsidR="0017099A" w:rsidRDefault="00BC68C5">
            <w:pPr>
              <w:pStyle w:val="Compact"/>
            </w:pPr>
            <w:r>
              <w:t>„Kein UNr-Plan gefunden“</w:t>
            </w:r>
          </w:p>
        </w:tc>
        <w:tc>
          <w:tcPr>
            <w:tcW w:w="0" w:type="auto"/>
          </w:tcPr>
          <w:p w14:paraId="7C16D7FE" w14:textId="77777777" w:rsidR="0017099A" w:rsidRPr="0012348B" w:rsidRDefault="00BC68C5">
            <w:pPr>
              <w:pStyle w:val="Compact"/>
              <w:rPr>
                <w:lang w:val="de-DE"/>
              </w:rPr>
            </w:pPr>
            <w:r>
              <w:rPr>
                <w:lang w:val="de-DE"/>
              </w:rPr>
              <w:t>Sheet „Plan“ fehlt oder ist leer. Plan mit Button 3 importieren, manuell eintragen oder Button 10 starten.</w:t>
            </w:r>
          </w:p>
        </w:tc>
      </w:tr>
      <w:tr w:rsidR="0017099A" w:rsidRPr="00EA66D0" w14:paraId="7C16D802" w14:textId="77777777">
        <w:tc>
          <w:tcPr>
            <w:tcW w:w="0" w:type="auto"/>
          </w:tcPr>
          <w:p w14:paraId="7C16D800" w14:textId="77777777" w:rsidR="0017099A" w:rsidRPr="0012348B" w:rsidRDefault="00BC68C5">
            <w:pPr>
              <w:pStyle w:val="Compact"/>
              <w:rPr>
                <w:lang w:val="de-DE"/>
              </w:rPr>
            </w:pPr>
            <w:r>
              <w:rPr>
                <w:lang w:val="de-DE"/>
              </w:rPr>
              <w:t>„Tabelle ‚Fix UNrn‘ nicht gefunden“</w:t>
            </w:r>
          </w:p>
        </w:tc>
        <w:tc>
          <w:tcPr>
            <w:tcW w:w="0" w:type="auto"/>
          </w:tcPr>
          <w:p w14:paraId="7C16D801" w14:textId="77777777" w:rsidR="0017099A" w:rsidRPr="0012348B" w:rsidRDefault="00BC68C5">
            <w:pPr>
              <w:pStyle w:val="Compact"/>
              <w:rPr>
                <w:lang w:val="de-DE"/>
              </w:rPr>
            </w:pPr>
            <w:r>
              <w:rPr>
                <w:lang w:val="de-DE"/>
              </w:rPr>
              <w:t>Das Sheet „Fix UNrn“ fehlt. Manuell anlegen oder aus der Vorlage kopieren.</w:t>
            </w:r>
          </w:p>
        </w:tc>
      </w:tr>
      <w:tr w:rsidR="0017099A" w14:paraId="7C16D805" w14:textId="77777777">
        <w:tc>
          <w:tcPr>
            <w:tcW w:w="0" w:type="auto"/>
          </w:tcPr>
          <w:p w14:paraId="7C16D803" w14:textId="77777777" w:rsidR="0017099A" w:rsidRDefault="00BC68C5">
            <w:pPr>
              <w:pStyle w:val="Compact"/>
            </w:pPr>
            <w:r>
              <w:t>„Spalte ‚X‘ nicht gefunden“</w:t>
            </w:r>
          </w:p>
        </w:tc>
        <w:tc>
          <w:tcPr>
            <w:tcW w:w="0" w:type="auto"/>
          </w:tcPr>
          <w:p w14:paraId="7C16D804" w14:textId="77777777" w:rsidR="0017099A" w:rsidRDefault="00BC68C5">
            <w:pPr>
              <w:pStyle w:val="Compact"/>
            </w:pPr>
            <w:r>
              <w:rPr>
                <w:lang w:val="de-DE"/>
              </w:rPr>
              <w:t xml:space="preserve">Pflichtspalte im Sheet UV fehlt oder ist falsch benannt. </w:t>
            </w:r>
            <w:r>
              <w:t>Spaltenkopf prüfen.</w:t>
            </w:r>
          </w:p>
        </w:tc>
      </w:tr>
      <w:tr w:rsidR="0017099A" w14:paraId="7C16D808" w14:textId="77777777">
        <w:tc>
          <w:tcPr>
            <w:tcW w:w="0" w:type="auto"/>
          </w:tcPr>
          <w:p w14:paraId="7C16D806" w14:textId="77777777" w:rsidR="0017099A" w:rsidRDefault="00BC68C5">
            <w:pPr>
              <w:pStyle w:val="Compact"/>
            </w:pPr>
            <w:r>
              <w:lastRenderedPageBreak/>
              <w:t>StD-Diagnose: „… Flag ignoriert“</w:t>
            </w:r>
          </w:p>
        </w:tc>
        <w:tc>
          <w:tcPr>
            <w:tcW w:w="0" w:type="auto"/>
          </w:tcPr>
          <w:p w14:paraId="7C16D807" w14:textId="77777777" w:rsidR="0017099A" w:rsidRDefault="00BC68C5">
            <w:pPr>
              <w:pStyle w:val="Compact"/>
            </w:pPr>
            <w:r>
              <w:rPr>
                <w:lang w:val="de-DE"/>
              </w:rPr>
              <w:t xml:space="preserve">Eine „hart“-Spalte ist gesetzt, aber der zugehörige Wert (HohlStd. soll bzw. Std.Folge) fehlt. </w:t>
            </w:r>
            <w:r>
              <w:t>Wert ergänzen oder Flag entfernen (Kapitel 2.4).</w:t>
            </w:r>
          </w:p>
        </w:tc>
      </w:tr>
    </w:tbl>
    <w:p w14:paraId="7C16D809" w14:textId="77777777" w:rsidR="0017099A" w:rsidRPr="0012348B" w:rsidRDefault="00BC68C5">
      <w:pPr>
        <w:pStyle w:val="berschrift2"/>
        <w:rPr>
          <w:lang w:val="de-DE"/>
        </w:rPr>
      </w:pPr>
      <w:bookmarkStart w:id="72" w:name="X5f2caa1a28ec42b378dccc3ab948516da715ee5"/>
      <w:bookmarkEnd w:id="71"/>
      <w:r>
        <w:rPr>
          <w:lang w:val="de-DE"/>
        </w:rPr>
        <w:t>Checkliste: Fehlerursache bei Infeasibility („unlösbar“) finden</w:t>
      </w:r>
    </w:p>
    <w:p w14:paraId="7C16D80A" w14:textId="77777777" w:rsidR="0017099A" w:rsidRDefault="00BC68C5">
      <w:pPr>
        <w:pStyle w:val="FirstParagraph"/>
      </w:pPr>
      <w:r>
        <w:rPr>
          <w:lang w:val="de-DE"/>
        </w:rPr>
        <w:t xml:space="preserve">Meldet der Solver nach Button 10 Infeasibility, hilft folgende Reihenfolge. </w:t>
      </w:r>
      <w:r>
        <w:t>Punkt 1–2 kosten nichts (nur Lesen), danach nach Häufigkeit sortiert.</w:t>
      </w:r>
    </w:p>
    <w:p w14:paraId="7C16D80B" w14:textId="77777777" w:rsidR="0017099A" w:rsidRPr="0012348B" w:rsidRDefault="00BC68C5">
      <w:pPr>
        <w:numPr>
          <w:ilvl w:val="0"/>
          <w:numId w:val="10"/>
        </w:numPr>
        <w:rPr>
          <w:lang w:val="de-DE"/>
        </w:rPr>
      </w:pPr>
      <w:r>
        <w:rPr>
          <w:lang w:val="de-DE"/>
        </w:rPr>
        <w:t>Status genau lesen. „BEWIESEN unlösbar“ (Infeasible) ist ein echtes Datenproblem. „Zeitlimit abgelaufen – Lösbarkeit unbekannt“ (Unknown) ist kein bewiesenes Infeasible – zuerst „Zeitlimit Sekunden“ erhöhen.</w:t>
      </w:r>
    </w:p>
    <w:p w14:paraId="7C16D80C" w14:textId="77777777" w:rsidR="0017099A" w:rsidRPr="0012348B" w:rsidRDefault="00BC68C5">
      <w:pPr>
        <w:numPr>
          <w:ilvl w:val="0"/>
          <w:numId w:val="10"/>
        </w:numPr>
        <w:rPr>
          <w:lang w:val="de-DE"/>
        </w:rPr>
      </w:pPr>
      <w:r>
        <w:rPr>
          <w:lang w:val="de-DE"/>
        </w:rPr>
        <w:t>Automatische Diagnose zulassen. Nach der Rückfrage „Unlösbar – Ursache suchen?“ mit „Ja“ bestätigen. Das Programm testet dann stufenweise durch (Basis → Räume → Fach/Klasse/Tag → Doppelstunden/Pausen → Freie Tage) und nennt im Log meist die schuldige Stufe bzw. den konkreten Lehrer/die Klasse.</w:t>
      </w:r>
    </w:p>
    <w:p w14:paraId="7C16D80D" w14:textId="77777777" w:rsidR="0017099A" w:rsidRDefault="00BC68C5">
      <w:pPr>
        <w:numPr>
          <w:ilvl w:val="0"/>
          <w:numId w:val="10"/>
        </w:numPr>
      </w:pPr>
      <w:r>
        <w:rPr>
          <w:lang w:val="de-DE"/>
        </w:rPr>
        <w:t xml:space="preserve">Harte Regeln im Sheet StD prüfen. Eine „hart“ gestellte Hohlstunden-, Folge- oder Hohlblock-Regel kann in Kombination mit Zeitwünschen oder freien Tagen unlösbar sein. </w:t>
      </w:r>
      <w:r>
        <w:t>Testweise einzelne Flags entfernen (Kapitel 2.4).</w:t>
      </w:r>
    </w:p>
    <w:p w14:paraId="7C16D80E" w14:textId="77777777" w:rsidR="0017099A" w:rsidRPr="0012348B" w:rsidRDefault="00BC68C5">
      <w:pPr>
        <w:numPr>
          <w:ilvl w:val="0"/>
          <w:numId w:val="10"/>
        </w:numPr>
        <w:rPr>
          <w:lang w:val="de-DE"/>
        </w:rPr>
      </w:pPr>
      <w:r>
        <w:rPr>
          <w:lang w:val="de-DE"/>
        </w:rPr>
        <w:t>UV: Fach/Klasse leer? Jede Zeile braucht Fach und mindestens eine Klasse – leere Zellen können sich als unlösbares Modell äußern.</w:t>
      </w:r>
    </w:p>
    <w:p w14:paraId="7C16D80F" w14:textId="77777777" w:rsidR="0017099A" w:rsidRPr="0012348B" w:rsidRDefault="00BC68C5">
      <w:pPr>
        <w:numPr>
          <w:ilvl w:val="0"/>
          <w:numId w:val="10"/>
        </w:numPr>
        <w:rPr>
          <w:lang w:val="de-DE"/>
        </w:rPr>
      </w:pPr>
      <w:r>
        <w:rPr>
          <w:lang w:val="de-DE"/>
        </w:rPr>
        <w:t>Fix UNrn: Kollisionen? Sheet gegen „ChkFix“ prüfen. Zwei UNrn mit gleichem Lehrer/gleicher Klasse (ohne KKK-/A/B-Ausnahme) im selben Slot machen das Modell sofort unlösbar.</w:t>
      </w:r>
    </w:p>
    <w:p w14:paraId="7C16D810" w14:textId="77777777" w:rsidR="0017099A" w:rsidRPr="0012348B" w:rsidRDefault="00BC68C5">
      <w:pPr>
        <w:numPr>
          <w:ilvl w:val="0"/>
          <w:numId w:val="10"/>
        </w:numPr>
        <w:rPr>
          <w:lang w:val="de-DE"/>
        </w:rPr>
      </w:pPr>
      <w:r>
        <w:rPr>
          <w:lang w:val="de-DE"/>
        </w:rPr>
        <w:t>Zeitwunsch −3 zu großzügig gesetzt? Bleiben pro Woche noch genug freie Slots für die Wochenstunden übrig (ZWL/ZWK)?</w:t>
      </w:r>
    </w:p>
    <w:p w14:paraId="7C16D811" w14:textId="77777777" w:rsidR="0017099A" w:rsidRPr="0012348B" w:rsidRDefault="00BC68C5">
      <w:pPr>
        <w:numPr>
          <w:ilvl w:val="0"/>
          <w:numId w:val="10"/>
        </w:numPr>
        <w:rPr>
          <w:lang w:val="de-DE"/>
        </w:rPr>
      </w:pPr>
      <w:r>
        <w:rPr>
          <w:lang w:val="de-DE"/>
        </w:rPr>
        <w:t>Freie Tage (Sheet StD, Spalten „Freie Tage“/„Gewicht freie Tage“) zu streng? Ein Lehrer mit Gewicht „−3“ muss die geforderten Tage zwingend frei bekommen – zusammen mit −3-Sperren kann das die Wst nicht mehr unterbringen.</w:t>
      </w:r>
    </w:p>
    <w:p w14:paraId="7C16D812" w14:textId="77777777" w:rsidR="0017099A" w:rsidRPr="0012348B" w:rsidRDefault="00BC68C5">
      <w:pPr>
        <w:numPr>
          <w:ilvl w:val="0"/>
          <w:numId w:val="10"/>
        </w:numPr>
        <w:rPr>
          <w:lang w:val="de-DE"/>
        </w:rPr>
      </w:pPr>
      <w:r>
        <w:rPr>
          <w:lang w:val="de-DE"/>
        </w:rPr>
        <w:t>Fachraum-Limit (Sheet FGR) zu niedrig? Existieren mehr parallele Blöcke einer Fachgruppe, als das Slot-Limit erlaubt?</w:t>
      </w:r>
    </w:p>
    <w:p w14:paraId="7C16D813" w14:textId="77777777" w:rsidR="0017099A" w:rsidRPr="0012348B" w:rsidRDefault="00BC68C5">
      <w:pPr>
        <w:numPr>
          <w:ilvl w:val="0"/>
          <w:numId w:val="10"/>
        </w:numPr>
        <w:rPr>
          <w:lang w:val="de-DE"/>
        </w:rPr>
      </w:pPr>
      <w:r>
        <w:rPr>
          <w:lang w:val="de-DE"/>
        </w:rPr>
        <w:t>Tagesregel / „keine 3 in Folge“ verletzbar? Hohe Wst ohne passende Doppelstunden-Vorgabe kann 3 Stunden am Stück erzwingen.</w:t>
      </w:r>
    </w:p>
    <w:p w14:paraId="7C16D814" w14:textId="77777777" w:rsidR="0017099A" w:rsidRPr="0012348B" w:rsidRDefault="00BC68C5">
      <w:pPr>
        <w:numPr>
          <w:ilvl w:val="0"/>
          <w:numId w:val="10"/>
        </w:numPr>
        <w:rPr>
          <w:lang w:val="de-DE"/>
        </w:rPr>
      </w:pPr>
      <w:r>
        <w:rPr>
          <w:lang w:val="de-DE"/>
        </w:rPr>
        <w:t>Gleiches Fach in derselben Klasse mehrfach am Tag fixiert? Max. 2 Stunden desselben Fachs pro Klasse und Tag; bei echten Ausnahmen Fach umbenennen (LI1/LI2/LI3).</w:t>
      </w:r>
    </w:p>
    <w:p w14:paraId="7C16D815" w14:textId="77777777" w:rsidR="0017099A" w:rsidRPr="0012348B" w:rsidRDefault="00BC68C5">
      <w:pPr>
        <w:numPr>
          <w:ilvl w:val="0"/>
          <w:numId w:val="10"/>
        </w:numPr>
        <w:rPr>
          <w:lang w:val="de-DE"/>
        </w:rPr>
      </w:pPr>
      <w:r>
        <w:rPr>
          <w:lang w:val="de-DE"/>
        </w:rPr>
        <w:t>Gleiches Fach/Klasse auf mehrere UNrn verteilt? Mehr solcher UNrn als Wochentage ist unlösbar – zusammenfassen oder über A/B-Wochen trennen.</w:t>
      </w:r>
    </w:p>
    <w:p w14:paraId="7C16D816" w14:textId="77777777" w:rsidR="0017099A" w:rsidRPr="0012348B" w:rsidRDefault="00BC68C5">
      <w:pPr>
        <w:numPr>
          <w:ilvl w:val="0"/>
          <w:numId w:val="10"/>
        </w:numPr>
        <w:rPr>
          <w:lang w:val="de-DE"/>
        </w:rPr>
      </w:pPr>
      <w:r>
        <w:rPr>
          <w:lang w:val="de-DE"/>
        </w:rPr>
        <w:lastRenderedPageBreak/>
        <w:t>Große Pausen + „Verbot späte Doppel“ zu restriktiv? Bleiben kaum Doppelstunden-Positionen, lassen sich Blöcke mit Doppelstunden-Pflicht nicht unterbringen.</w:t>
      </w:r>
    </w:p>
    <w:p w14:paraId="7C16D817" w14:textId="77777777" w:rsidR="0017099A" w:rsidRPr="0012348B" w:rsidRDefault="00BC68C5">
      <w:pPr>
        <w:numPr>
          <w:ilvl w:val="0"/>
          <w:numId w:val="10"/>
        </w:numPr>
        <w:rPr>
          <w:lang w:val="de-DE"/>
        </w:rPr>
      </w:pPr>
      <w:r>
        <w:rPr>
          <w:lang w:val="de-DE"/>
        </w:rPr>
        <w:t>Wochenstunden realistisch? Summe der Wst je Lehrer/Klasse darf die Zahl der Zeitslots nicht überschreiten – abzüglich −3-Sperren und Pflichtfreien-Tage.</w:t>
      </w:r>
    </w:p>
    <w:p w14:paraId="7C16D818" w14:textId="77777777" w:rsidR="0017099A" w:rsidRDefault="00BC68C5">
      <w:pPr>
        <w:pStyle w:val="berschrift2"/>
      </w:pPr>
      <w:bookmarkStart w:id="73" w:name="allgemeine-hinweise"/>
      <w:bookmarkEnd w:id="72"/>
      <w:r>
        <w:t>Allgemeine Hinweise</w:t>
      </w:r>
    </w:p>
    <w:p w14:paraId="7C16D819" w14:textId="77777777" w:rsidR="0017099A" w:rsidRPr="0012348B" w:rsidRDefault="00BC68C5">
      <w:pPr>
        <w:numPr>
          <w:ilvl w:val="0"/>
          <w:numId w:val="11"/>
        </w:numPr>
        <w:rPr>
          <w:lang w:val="de-DE"/>
        </w:rPr>
      </w:pPr>
      <w:r>
        <w:rPr>
          <w:lang w:val="de-DE"/>
        </w:rPr>
        <w:t>Die Excel-Datei darf während des Programmbetriebs nicht in Excel geöffnet sein, da sonst Schreibzugriffe fehlschlagen.</w:t>
      </w:r>
    </w:p>
    <w:p w14:paraId="7C16D81A" w14:textId="77777777" w:rsidR="0017099A" w:rsidRPr="0012348B" w:rsidRDefault="00BC68C5">
      <w:pPr>
        <w:numPr>
          <w:ilvl w:val="0"/>
          <w:numId w:val="11"/>
        </w:numPr>
        <w:rPr>
          <w:lang w:val="de-DE"/>
        </w:rPr>
      </w:pPr>
      <w:r>
        <w:rPr>
          <w:lang w:val="de-DE"/>
        </w:rPr>
        <w:t>Lehrerkürzel in UV, ZWL und StD müssen exakt übereinstimmen (Groß-/Kleinschreibung beachten).</w:t>
      </w:r>
    </w:p>
    <w:p w14:paraId="7C16D81B" w14:textId="77777777" w:rsidR="0017099A" w:rsidRPr="0012348B" w:rsidRDefault="00BC68C5">
      <w:pPr>
        <w:numPr>
          <w:ilvl w:val="0"/>
          <w:numId w:val="11"/>
        </w:numPr>
        <w:rPr>
          <w:lang w:val="de-DE"/>
        </w:rPr>
      </w:pPr>
      <w:r>
        <w:rPr>
          <w:lang w:val="de-DE"/>
        </w:rPr>
        <w:t>Klassennamen in UV und ZWK müssen exakt übereinstimmen.</w:t>
      </w:r>
    </w:p>
    <w:p w14:paraId="7C16D81C" w14:textId="77777777" w:rsidR="0017099A" w:rsidRDefault="00BC68C5">
      <w:pPr>
        <w:numPr>
          <w:ilvl w:val="0"/>
          <w:numId w:val="11"/>
        </w:numPr>
      </w:pPr>
      <w:r>
        <w:rPr>
          <w:lang w:val="de-DE"/>
        </w:rPr>
        <w:t xml:space="preserve">Nach dem Laden (Button 1) werden keine automatischen Neuberechnungen ausgelöst. </w:t>
      </w:r>
      <w:r>
        <w:t>Manuelle Änderungen außerhalb des Programms erfordern erneutes Laden.</w:t>
      </w:r>
    </w:p>
    <w:p w14:paraId="7C16D81D" w14:textId="77777777" w:rsidR="0017099A" w:rsidRPr="0012348B" w:rsidRDefault="00BC68C5">
      <w:pPr>
        <w:numPr>
          <w:ilvl w:val="0"/>
          <w:numId w:val="11"/>
        </w:numPr>
        <w:rPr>
          <w:lang w:val="de-DE"/>
        </w:rPr>
      </w:pPr>
      <w:r>
        <w:rPr>
          <w:lang w:val="de-DE"/>
        </w:rPr>
        <w:t>Das Solver-Zeitlimit gilt pro Lösungsversuch. Bei vielen Tauschpaaren kann die Gesamtlaufzeit von Button 10 entsprechend länger sein.</w:t>
      </w:r>
    </w:p>
    <w:p w14:paraId="7C16D81E" w14:textId="77777777" w:rsidR="0017099A" w:rsidRPr="0012348B" w:rsidRDefault="00BC68C5">
      <w:pPr>
        <w:numPr>
          <w:ilvl w:val="0"/>
          <w:numId w:val="11"/>
        </w:numPr>
        <w:rPr>
          <w:lang w:val="de-DE"/>
        </w:rPr>
      </w:pPr>
      <w:r>
        <w:rPr>
          <w:lang w:val="de-DE"/>
        </w:rPr>
        <w:t>Die Qualitätszahl im Sheet Rank ist ein Netto-Score: größer = besser (Kapitel 5). Das interne Solver-Ziel enthält zusätzlich freie Tage, Std.-Folge und −2 (Kapitel 5.4).</w:t>
      </w:r>
    </w:p>
    <w:p w14:paraId="7C16D81F" w14:textId="77777777" w:rsidR="0017099A" w:rsidRPr="0012348B" w:rsidRDefault="00BC68C5">
      <w:pPr>
        <w:numPr>
          <w:ilvl w:val="0"/>
          <w:numId w:val="11"/>
        </w:numPr>
        <w:rPr>
          <w:lang w:val="de-DE"/>
        </w:rPr>
      </w:pPr>
      <w:r>
        <w:rPr>
          <w:lang w:val="de-DE"/>
        </w:rPr>
        <w:t>Zellen in StD und Dopp.Std. immer als Text formatieren, damit Excel keine Datumsumwandlungen vornimmt.</w:t>
      </w:r>
    </w:p>
    <w:p w14:paraId="7C16D820" w14:textId="77777777" w:rsidR="0017099A" w:rsidRDefault="00BC68C5">
      <w:pPr>
        <w:pStyle w:val="berschrift1"/>
      </w:pPr>
      <w:bookmarkStart w:id="74" w:name="glossar"/>
      <w:bookmarkEnd w:id="70"/>
      <w:bookmarkEnd w:id="73"/>
      <w:r>
        <w:t>8. Glossar</w:t>
      </w:r>
    </w:p>
    <w:tbl>
      <w:tblPr>
        <w:tblStyle w:val="Table"/>
        <w:tblW w:w="5000" w:type="pct"/>
        <w:tblLook w:val="0020" w:firstRow="1" w:lastRow="0" w:firstColumn="0" w:lastColumn="0" w:noHBand="0" w:noVBand="0"/>
      </w:tblPr>
      <w:tblGrid>
        <w:gridCol w:w="2204"/>
        <w:gridCol w:w="7418"/>
      </w:tblGrid>
      <w:tr w:rsidR="0017099A" w14:paraId="7C16D823"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821" w14:textId="77777777" w:rsidR="0017099A" w:rsidRDefault="00BC68C5">
            <w:pPr>
              <w:pStyle w:val="Compact"/>
            </w:pPr>
            <w:r>
              <w:rPr>
                <w:b/>
                <w:bCs/>
              </w:rPr>
              <w:t>Begriff</w:t>
            </w:r>
          </w:p>
        </w:tc>
        <w:tc>
          <w:tcPr>
            <w:tcW w:w="0" w:type="auto"/>
          </w:tcPr>
          <w:p w14:paraId="7C16D822" w14:textId="77777777" w:rsidR="0017099A" w:rsidRDefault="00BC68C5">
            <w:pPr>
              <w:pStyle w:val="Compact"/>
            </w:pPr>
            <w:r>
              <w:rPr>
                <w:b/>
                <w:bCs/>
              </w:rPr>
              <w:t>Erklärung</w:t>
            </w:r>
          </w:p>
        </w:tc>
      </w:tr>
      <w:tr w:rsidR="0017099A" w:rsidRPr="00EA66D0" w14:paraId="7C16D826" w14:textId="77777777">
        <w:tc>
          <w:tcPr>
            <w:tcW w:w="0" w:type="auto"/>
          </w:tcPr>
          <w:p w14:paraId="7C16D824" w14:textId="77777777" w:rsidR="0017099A" w:rsidRDefault="00BC68C5">
            <w:pPr>
              <w:pStyle w:val="Compact"/>
            </w:pPr>
            <w:r>
              <w:t>UNr</w:t>
            </w:r>
          </w:p>
        </w:tc>
        <w:tc>
          <w:tcPr>
            <w:tcW w:w="0" w:type="auto"/>
          </w:tcPr>
          <w:p w14:paraId="7C16D825" w14:textId="77777777" w:rsidR="0017099A" w:rsidRPr="0012348B" w:rsidRDefault="00BC68C5">
            <w:pPr>
              <w:pStyle w:val="Compact"/>
              <w:rPr>
                <w:lang w:val="de-DE"/>
              </w:rPr>
            </w:pPr>
            <w:r>
              <w:rPr>
                <w:lang w:val="de-DE"/>
              </w:rPr>
              <w:t>Unterrichtsnummer – eindeutige ID für einen Unterrichtsblock.</w:t>
            </w:r>
          </w:p>
        </w:tc>
      </w:tr>
      <w:tr w:rsidR="0017099A" w:rsidRPr="00EA66D0" w14:paraId="7C16D829" w14:textId="77777777">
        <w:tc>
          <w:tcPr>
            <w:tcW w:w="0" w:type="auto"/>
          </w:tcPr>
          <w:p w14:paraId="7C16D827" w14:textId="77777777" w:rsidR="0017099A" w:rsidRDefault="00BC68C5">
            <w:pPr>
              <w:pStyle w:val="Compact"/>
            </w:pPr>
            <w:r>
              <w:t>Block</w:t>
            </w:r>
          </w:p>
        </w:tc>
        <w:tc>
          <w:tcPr>
            <w:tcW w:w="0" w:type="auto"/>
          </w:tcPr>
          <w:p w14:paraId="7C16D828" w14:textId="77777777" w:rsidR="0017099A" w:rsidRPr="0012348B" w:rsidRDefault="00BC68C5">
            <w:pPr>
              <w:pStyle w:val="Compact"/>
              <w:rPr>
                <w:lang w:val="de-DE"/>
              </w:rPr>
            </w:pPr>
            <w:r>
              <w:rPr>
                <w:lang w:val="de-DE"/>
              </w:rPr>
              <w:t>Gruppe von Zeilen mit gleicher UNr (z. B. Parallel- oder Teilungsunterricht).</w:t>
            </w:r>
          </w:p>
        </w:tc>
      </w:tr>
      <w:tr w:rsidR="0017099A" w:rsidRPr="00EA66D0" w14:paraId="7C16D82C" w14:textId="77777777">
        <w:tc>
          <w:tcPr>
            <w:tcW w:w="0" w:type="auto"/>
          </w:tcPr>
          <w:p w14:paraId="7C16D82A" w14:textId="77777777" w:rsidR="0017099A" w:rsidRDefault="00BC68C5">
            <w:pPr>
              <w:pStyle w:val="Compact"/>
            </w:pPr>
            <w:r>
              <w:t>Slot</w:t>
            </w:r>
          </w:p>
        </w:tc>
        <w:tc>
          <w:tcPr>
            <w:tcW w:w="0" w:type="auto"/>
          </w:tcPr>
          <w:p w14:paraId="7C16D82B" w14:textId="77777777" w:rsidR="0017099A" w:rsidRPr="0012348B" w:rsidRDefault="00BC68C5">
            <w:pPr>
              <w:pStyle w:val="Compact"/>
              <w:rPr>
                <w:lang w:val="de-DE"/>
              </w:rPr>
            </w:pPr>
            <w:r>
              <w:rPr>
                <w:lang w:val="de-DE"/>
              </w:rPr>
              <w:t>Ein konkreter Zeitpunkt im Stundenplan (Wochentag + Stundennummer).</w:t>
            </w:r>
          </w:p>
        </w:tc>
      </w:tr>
      <w:tr w:rsidR="0017099A" w:rsidRPr="00EA66D0" w14:paraId="7C16D82F" w14:textId="77777777">
        <w:tc>
          <w:tcPr>
            <w:tcW w:w="0" w:type="auto"/>
          </w:tcPr>
          <w:p w14:paraId="7C16D82D" w14:textId="77777777" w:rsidR="0017099A" w:rsidRDefault="00BC68C5">
            <w:pPr>
              <w:pStyle w:val="Compact"/>
            </w:pPr>
            <w:r>
              <w:t>Doppelstunde</w:t>
            </w:r>
          </w:p>
        </w:tc>
        <w:tc>
          <w:tcPr>
            <w:tcW w:w="0" w:type="auto"/>
          </w:tcPr>
          <w:p w14:paraId="7C16D82E" w14:textId="77777777" w:rsidR="0017099A" w:rsidRPr="0012348B" w:rsidRDefault="00BC68C5">
            <w:pPr>
              <w:pStyle w:val="Compact"/>
              <w:rPr>
                <w:lang w:val="de-DE"/>
              </w:rPr>
            </w:pPr>
            <w:r>
              <w:rPr>
                <w:lang w:val="de-DE"/>
              </w:rPr>
              <w:t>Zwei aufeinanderfolgende Stunden desselben Blocks am selben Tag.</w:t>
            </w:r>
          </w:p>
        </w:tc>
      </w:tr>
      <w:tr w:rsidR="0017099A" w:rsidRPr="00EA66D0" w14:paraId="7C16D832" w14:textId="77777777">
        <w:tc>
          <w:tcPr>
            <w:tcW w:w="0" w:type="auto"/>
          </w:tcPr>
          <w:p w14:paraId="7C16D830" w14:textId="77777777" w:rsidR="0017099A" w:rsidRDefault="00BC68C5">
            <w:pPr>
              <w:pStyle w:val="Compact"/>
            </w:pPr>
            <w:r>
              <w:t>Hohlstunde</w:t>
            </w:r>
          </w:p>
        </w:tc>
        <w:tc>
          <w:tcPr>
            <w:tcW w:w="0" w:type="auto"/>
          </w:tcPr>
          <w:p w14:paraId="7C16D831" w14:textId="77777777" w:rsidR="0017099A" w:rsidRPr="0012348B" w:rsidRDefault="00BC68C5">
            <w:pPr>
              <w:pStyle w:val="Compact"/>
              <w:rPr>
                <w:lang w:val="de-DE"/>
              </w:rPr>
            </w:pPr>
            <w:r>
              <w:rPr>
                <w:lang w:val="de-DE"/>
              </w:rPr>
              <w:t>Lücke im Lehrerplan – der Lehrer ist anwesend, hat aber keine Unterrichtsstunde.</w:t>
            </w:r>
          </w:p>
        </w:tc>
      </w:tr>
      <w:tr w:rsidR="0017099A" w14:paraId="7C16D835" w14:textId="77777777">
        <w:tc>
          <w:tcPr>
            <w:tcW w:w="0" w:type="auto"/>
          </w:tcPr>
          <w:p w14:paraId="7C16D833" w14:textId="77777777" w:rsidR="0017099A" w:rsidRDefault="00BC68C5">
            <w:pPr>
              <w:pStyle w:val="Compact"/>
            </w:pPr>
            <w:r>
              <w:t>Harte Regel</w:t>
            </w:r>
          </w:p>
        </w:tc>
        <w:tc>
          <w:tcPr>
            <w:tcW w:w="0" w:type="auto"/>
          </w:tcPr>
          <w:p w14:paraId="7C16D834" w14:textId="77777777" w:rsidR="0017099A" w:rsidRDefault="00BC68C5">
            <w:pPr>
              <w:pStyle w:val="Compact"/>
            </w:pPr>
            <w:r>
              <w:rPr>
                <w:lang w:val="de-DE"/>
              </w:rPr>
              <w:t xml:space="preserve">Im Sheet StD per „hart“-Spalte verbindlich gemachte Vorgabe (Hohlstunden, Std.Folge, Einzel-/Doppel-/Dreifach-Hohlstunden). </w:t>
            </w:r>
            <w:r>
              <w:t>Wirkt als Constraint statt als Strafe (Kapitel 2.4).</w:t>
            </w:r>
          </w:p>
        </w:tc>
      </w:tr>
      <w:tr w:rsidR="0017099A" w:rsidRPr="00EA66D0" w14:paraId="7C16D838" w14:textId="77777777">
        <w:tc>
          <w:tcPr>
            <w:tcW w:w="0" w:type="auto"/>
          </w:tcPr>
          <w:p w14:paraId="7C16D836" w14:textId="77777777" w:rsidR="0017099A" w:rsidRDefault="00BC68C5">
            <w:pPr>
              <w:pStyle w:val="Compact"/>
            </w:pPr>
            <w:r>
              <w:t>Fix UNrn</w:t>
            </w:r>
          </w:p>
        </w:tc>
        <w:tc>
          <w:tcPr>
            <w:tcW w:w="0" w:type="auto"/>
          </w:tcPr>
          <w:p w14:paraId="7C16D837" w14:textId="77777777" w:rsidR="0017099A" w:rsidRPr="0012348B" w:rsidRDefault="00BC68C5">
            <w:pPr>
              <w:pStyle w:val="Compact"/>
              <w:rPr>
                <w:lang w:val="de-DE"/>
              </w:rPr>
            </w:pPr>
            <w:r>
              <w:rPr>
                <w:lang w:val="de-DE"/>
              </w:rPr>
              <w:t>Zeitslots, die für bestimmte UNrn als unveränderlich vorgegeben sind.</w:t>
            </w:r>
          </w:p>
        </w:tc>
      </w:tr>
      <w:tr w:rsidR="0017099A" w:rsidRPr="00EA66D0" w14:paraId="7C16D83B" w14:textId="77777777">
        <w:tc>
          <w:tcPr>
            <w:tcW w:w="0" w:type="auto"/>
          </w:tcPr>
          <w:p w14:paraId="7C16D839" w14:textId="77777777" w:rsidR="0017099A" w:rsidRDefault="00BC68C5">
            <w:pPr>
              <w:pStyle w:val="Compact"/>
            </w:pPr>
            <w:r>
              <w:t>Fix (X)</w:t>
            </w:r>
          </w:p>
        </w:tc>
        <w:tc>
          <w:tcPr>
            <w:tcW w:w="0" w:type="auto"/>
          </w:tcPr>
          <w:p w14:paraId="7C16D83A" w14:textId="77777777" w:rsidR="0017099A" w:rsidRPr="0012348B" w:rsidRDefault="00BC68C5">
            <w:pPr>
              <w:pStyle w:val="Compact"/>
              <w:rPr>
                <w:lang w:val="de-DE"/>
              </w:rPr>
            </w:pPr>
            <w:r>
              <w:rPr>
                <w:lang w:val="de-DE"/>
              </w:rPr>
              <w:t>UV-Spalte, die eine ganze UNr als fixiert kennzeichnet (Anzeige/GPU-Export). Wird u. a. per Rechtsklick im Plan-Editor gesetzt; die slotgenaue Fixierung steht in „Fix UNrn“.</w:t>
            </w:r>
          </w:p>
        </w:tc>
      </w:tr>
      <w:tr w:rsidR="0017099A" w14:paraId="7C16D83E" w14:textId="77777777">
        <w:tc>
          <w:tcPr>
            <w:tcW w:w="0" w:type="auto"/>
          </w:tcPr>
          <w:p w14:paraId="7C16D83C" w14:textId="77777777" w:rsidR="0017099A" w:rsidRDefault="00BC68C5">
            <w:pPr>
              <w:pStyle w:val="Compact"/>
            </w:pPr>
            <w:r>
              <w:lastRenderedPageBreak/>
              <w:t>Tauschgruppe</w:t>
            </w:r>
          </w:p>
        </w:tc>
        <w:tc>
          <w:tcPr>
            <w:tcW w:w="0" w:type="auto"/>
          </w:tcPr>
          <w:p w14:paraId="7C16D83D" w14:textId="77777777" w:rsidR="0017099A" w:rsidRDefault="00BC68C5">
            <w:pPr>
              <w:pStyle w:val="Compact"/>
            </w:pPr>
            <w:r>
              <w:rPr>
                <w:lang w:val="de-DE"/>
              </w:rPr>
              <w:t xml:space="preserve">Alle UNr-Teile mit gleicher LTKZ-Zahl; ihre Lehrer können paarweise Unterricht übernehmen. </w:t>
            </w:r>
            <w:r>
              <w:t>Siehe LTKZ.</w:t>
            </w:r>
          </w:p>
        </w:tc>
      </w:tr>
      <w:tr w:rsidR="0017099A" w14:paraId="7C16D841" w14:textId="77777777">
        <w:tc>
          <w:tcPr>
            <w:tcW w:w="0" w:type="auto"/>
          </w:tcPr>
          <w:p w14:paraId="7C16D83F" w14:textId="77777777" w:rsidR="0017099A" w:rsidRDefault="00BC68C5">
            <w:pPr>
              <w:pStyle w:val="Compact"/>
            </w:pPr>
            <w:r>
              <w:t>LTKZ</w:t>
            </w:r>
          </w:p>
        </w:tc>
        <w:tc>
          <w:tcPr>
            <w:tcW w:w="0" w:type="auto"/>
          </w:tcPr>
          <w:p w14:paraId="7C16D840" w14:textId="77777777" w:rsidR="0017099A" w:rsidRDefault="00BC68C5">
            <w:pPr>
              <w:pStyle w:val="Compact"/>
            </w:pPr>
            <w:r>
              <w:rPr>
                <w:lang w:val="de-DE"/>
              </w:rPr>
              <w:t xml:space="preserve">Lehrertauschkennzeichen in der UV-Spalte LTKZ. Zahl+Buchstabe; gleiche Zahl = Tauschgruppe, verschiedene Buchstaben = austauschbare Rollen. </w:t>
            </w:r>
            <w:r>
              <w:t>Grundlage der Tausch-Optimierung (Button 10/14).</w:t>
            </w:r>
          </w:p>
        </w:tc>
      </w:tr>
      <w:tr w:rsidR="0017099A" w:rsidRPr="00EA66D0" w14:paraId="7C16D844" w14:textId="77777777">
        <w:tc>
          <w:tcPr>
            <w:tcW w:w="0" w:type="auto"/>
          </w:tcPr>
          <w:p w14:paraId="7C16D842" w14:textId="77777777" w:rsidR="0017099A" w:rsidRDefault="00BC68C5">
            <w:pPr>
              <w:pStyle w:val="Compact"/>
            </w:pPr>
            <w:r>
              <w:t>Farben</w:t>
            </w:r>
          </w:p>
        </w:tc>
        <w:tc>
          <w:tcPr>
            <w:tcW w:w="0" w:type="auto"/>
          </w:tcPr>
          <w:p w14:paraId="7C16D843" w14:textId="77777777" w:rsidR="0017099A" w:rsidRPr="0012348B" w:rsidRDefault="00BC68C5">
            <w:pPr>
              <w:pStyle w:val="Compact"/>
              <w:rPr>
                <w:lang w:val="de-DE"/>
              </w:rPr>
            </w:pPr>
            <w:r>
              <w:rPr>
                <w:lang w:val="de-DE"/>
              </w:rPr>
              <w:t>Sheet mit dem Farbcode je Klasse/Fach für den Plan-Editor (Kapitel 2.5).</w:t>
            </w:r>
          </w:p>
        </w:tc>
      </w:tr>
      <w:tr w:rsidR="0017099A" w:rsidRPr="00EA66D0" w14:paraId="7C16D847" w14:textId="77777777">
        <w:tc>
          <w:tcPr>
            <w:tcW w:w="0" w:type="auto"/>
          </w:tcPr>
          <w:p w14:paraId="7C16D845" w14:textId="77777777" w:rsidR="0017099A" w:rsidRDefault="00BC68C5">
            <w:pPr>
              <w:pStyle w:val="Compact"/>
            </w:pPr>
            <w:r>
              <w:t>Farbcode</w:t>
            </w:r>
          </w:p>
        </w:tc>
        <w:tc>
          <w:tcPr>
            <w:tcW w:w="0" w:type="auto"/>
          </w:tcPr>
          <w:p w14:paraId="7C16D846" w14:textId="77777777" w:rsidR="0017099A" w:rsidRPr="0012348B" w:rsidRDefault="00BC68C5">
            <w:pPr>
              <w:pStyle w:val="Compact"/>
              <w:rPr>
                <w:lang w:val="de-DE"/>
              </w:rPr>
            </w:pPr>
            <w:r>
              <w:rPr>
                <w:lang w:val="de-DE"/>
              </w:rPr>
              <w:t>Einfärbung der Kästchen im Plan-Editor nach Klasse oder Fach; rein optisch, im Sheet „Farben“ gespeichert.</w:t>
            </w:r>
          </w:p>
        </w:tc>
      </w:tr>
      <w:tr w:rsidR="0017099A" w:rsidRPr="00EA66D0" w14:paraId="7C16D84A" w14:textId="77777777">
        <w:tc>
          <w:tcPr>
            <w:tcW w:w="0" w:type="auto"/>
          </w:tcPr>
          <w:p w14:paraId="7C16D848" w14:textId="77777777" w:rsidR="0017099A" w:rsidRDefault="00BC68C5">
            <w:pPr>
              <w:pStyle w:val="Compact"/>
            </w:pPr>
            <w:r>
              <w:t>Fachgruppenplan</w:t>
            </w:r>
          </w:p>
        </w:tc>
        <w:tc>
          <w:tcPr>
            <w:tcW w:w="0" w:type="auto"/>
          </w:tcPr>
          <w:p w14:paraId="7C16D849" w14:textId="77777777" w:rsidR="0017099A" w:rsidRPr="0012348B" w:rsidRDefault="00BC68C5">
            <w:pPr>
              <w:pStyle w:val="Compact"/>
              <w:rPr>
                <w:lang w:val="de-DE"/>
              </w:rPr>
            </w:pPr>
            <w:r>
              <w:rPr>
                <w:lang w:val="de-DE"/>
              </w:rPr>
              <w:t>Reine Ansicht im Plan-Editor: zeigt je Slot alle Blöcke einer Fachgruppe (Sheet FGR) samt Raum-Auslastung.</w:t>
            </w:r>
          </w:p>
        </w:tc>
      </w:tr>
      <w:tr w:rsidR="0017099A" w:rsidRPr="00EA66D0" w14:paraId="7C16D84D" w14:textId="77777777">
        <w:tc>
          <w:tcPr>
            <w:tcW w:w="0" w:type="auto"/>
          </w:tcPr>
          <w:p w14:paraId="7C16D84B" w14:textId="77777777" w:rsidR="0017099A" w:rsidRDefault="00BC68C5">
            <w:pPr>
              <w:pStyle w:val="Compact"/>
            </w:pPr>
            <w:r>
              <w:t>Angeheftete Pläne</w:t>
            </w:r>
          </w:p>
        </w:tc>
        <w:tc>
          <w:tcPr>
            <w:tcW w:w="0" w:type="auto"/>
          </w:tcPr>
          <w:p w14:paraId="7C16D84C" w14:textId="77777777" w:rsidR="0017099A" w:rsidRPr="0012348B" w:rsidRDefault="00BC68C5">
            <w:pPr>
              <w:pStyle w:val="Compact"/>
              <w:rPr>
                <w:lang w:val="de-DE"/>
              </w:rPr>
            </w:pPr>
            <w:r>
              <w:rPr>
                <w:lang w:val="de-DE"/>
              </w:rPr>
              <w:t>Zusätzliche Lehrer-/Klassen-/Fachgruppen-Kacheln im Plan-Editor, die parallel angezeigt werden und untereinander Drag &amp; Drop erlauben.</w:t>
            </w:r>
          </w:p>
        </w:tc>
      </w:tr>
      <w:tr w:rsidR="0017099A" w:rsidRPr="00EA66D0" w14:paraId="7C16D850" w14:textId="77777777">
        <w:tc>
          <w:tcPr>
            <w:tcW w:w="0" w:type="auto"/>
          </w:tcPr>
          <w:p w14:paraId="7C16D84E" w14:textId="77777777" w:rsidR="0017099A" w:rsidRDefault="00BC68C5">
            <w:pPr>
              <w:pStyle w:val="Compact"/>
            </w:pPr>
            <w:r>
              <w:t>ZWL / ZWK</w:t>
            </w:r>
          </w:p>
        </w:tc>
        <w:tc>
          <w:tcPr>
            <w:tcW w:w="0" w:type="auto"/>
          </w:tcPr>
          <w:p w14:paraId="7C16D84F" w14:textId="77777777" w:rsidR="0017099A" w:rsidRPr="0012348B" w:rsidRDefault="00BC68C5">
            <w:pPr>
              <w:pStyle w:val="Compact"/>
              <w:rPr>
                <w:lang w:val="de-DE"/>
              </w:rPr>
            </w:pPr>
            <w:r>
              <w:rPr>
                <w:lang w:val="de-DE"/>
              </w:rPr>
              <w:t>Zeitwunsch-Tabellen für Lehrer bzw. Klassen (Sheet-Kurznamen).</w:t>
            </w:r>
          </w:p>
        </w:tc>
      </w:tr>
      <w:tr w:rsidR="0017099A" w:rsidRPr="00EA66D0" w14:paraId="7C16D853" w14:textId="77777777">
        <w:tc>
          <w:tcPr>
            <w:tcW w:w="0" w:type="auto"/>
          </w:tcPr>
          <w:p w14:paraId="7C16D851" w14:textId="77777777" w:rsidR="0017099A" w:rsidRDefault="00BC68C5">
            <w:pPr>
              <w:pStyle w:val="Compact"/>
            </w:pPr>
            <w:r>
              <w:t>GPU001</w:t>
            </w:r>
          </w:p>
        </w:tc>
        <w:tc>
          <w:tcPr>
            <w:tcW w:w="0" w:type="auto"/>
          </w:tcPr>
          <w:p w14:paraId="7C16D852" w14:textId="77777777" w:rsidR="0017099A" w:rsidRPr="0012348B" w:rsidRDefault="00BC68C5">
            <w:pPr>
              <w:pStyle w:val="Compact"/>
              <w:rPr>
                <w:lang w:val="de-DE"/>
              </w:rPr>
            </w:pPr>
            <w:r>
              <w:rPr>
                <w:lang w:val="de-DE"/>
              </w:rPr>
              <w:t>Untis-Zeitraster-Export eines fertigen Plans. Von Button 3 gelesen und ins Sheet „Plan“ übertragen.</w:t>
            </w:r>
          </w:p>
        </w:tc>
      </w:tr>
      <w:tr w:rsidR="0017099A" w:rsidRPr="00EA66D0" w14:paraId="7C16D856" w14:textId="77777777">
        <w:tc>
          <w:tcPr>
            <w:tcW w:w="0" w:type="auto"/>
          </w:tcPr>
          <w:p w14:paraId="7C16D854" w14:textId="77777777" w:rsidR="0017099A" w:rsidRDefault="00BC68C5">
            <w:pPr>
              <w:pStyle w:val="Compact"/>
            </w:pPr>
            <w:r>
              <w:t>GPU002</w:t>
            </w:r>
          </w:p>
        </w:tc>
        <w:tc>
          <w:tcPr>
            <w:tcW w:w="0" w:type="auto"/>
          </w:tcPr>
          <w:p w14:paraId="7C16D855" w14:textId="77777777" w:rsidR="0017099A" w:rsidRPr="0012348B" w:rsidRDefault="00BC68C5">
            <w:pPr>
              <w:pStyle w:val="Compact"/>
              <w:rPr>
                <w:lang w:val="de-DE"/>
              </w:rPr>
            </w:pPr>
            <w:r>
              <w:rPr>
                <w:lang w:val="de-DE"/>
              </w:rPr>
              <w:t>Untis-Format für die Unterrichtsverteilung. Von Button 7 (Export) bzw. Button 6 (Import) gelesen/geschrieben. Zeichensatz beim Import wählbar (auto/UTF-8/ANSI), beim Export wählbar (UTF-8 ohne/mit BOM, ANSI); der Export erlaubt zudem die Auswahl bestimmter U-Nrn.</w:t>
            </w:r>
          </w:p>
        </w:tc>
      </w:tr>
      <w:tr w:rsidR="0017099A" w:rsidRPr="00EA66D0" w14:paraId="7C16D859" w14:textId="77777777">
        <w:tc>
          <w:tcPr>
            <w:tcW w:w="0" w:type="auto"/>
          </w:tcPr>
          <w:p w14:paraId="7C16D857" w14:textId="77777777" w:rsidR="0017099A" w:rsidRDefault="00BC68C5">
            <w:pPr>
              <w:pStyle w:val="Compact"/>
            </w:pPr>
            <w:r>
              <w:t>GPU004</w:t>
            </w:r>
          </w:p>
        </w:tc>
        <w:tc>
          <w:tcPr>
            <w:tcW w:w="0" w:type="auto"/>
          </w:tcPr>
          <w:p w14:paraId="7C16D858" w14:textId="77777777" w:rsidR="0017099A" w:rsidRPr="0012348B" w:rsidRDefault="00BC68C5">
            <w:pPr>
              <w:pStyle w:val="Compact"/>
              <w:rPr>
                <w:lang w:val="de-DE"/>
              </w:rPr>
            </w:pPr>
            <w:r>
              <w:rPr>
                <w:lang w:val="de-DE"/>
              </w:rPr>
              <w:t>Untis-Format für Lehrer-Stammdaten. Wird vom Stammdaten-Dialog (Button 21) importiert.</w:t>
            </w:r>
          </w:p>
        </w:tc>
      </w:tr>
      <w:tr w:rsidR="0017099A" w:rsidRPr="00EA66D0" w14:paraId="7C16D85C" w14:textId="77777777">
        <w:tc>
          <w:tcPr>
            <w:tcW w:w="0" w:type="auto"/>
          </w:tcPr>
          <w:p w14:paraId="7C16D85A" w14:textId="77777777" w:rsidR="0017099A" w:rsidRDefault="00BC68C5">
            <w:pPr>
              <w:pStyle w:val="Compact"/>
            </w:pPr>
            <w:r>
              <w:t>GPU016</w:t>
            </w:r>
          </w:p>
        </w:tc>
        <w:tc>
          <w:tcPr>
            <w:tcW w:w="0" w:type="auto"/>
          </w:tcPr>
          <w:p w14:paraId="7C16D85B" w14:textId="77777777" w:rsidR="0017099A" w:rsidRPr="0012348B" w:rsidRDefault="00BC68C5">
            <w:pPr>
              <w:pStyle w:val="Compact"/>
              <w:rPr>
                <w:lang w:val="de-DE"/>
              </w:rPr>
            </w:pPr>
            <w:r>
              <w:rPr>
                <w:lang w:val="de-DE"/>
              </w:rPr>
              <w:t>Untis-Format für Zeitwünsche. Von Button 2 und vom ZZ-Lehrer-Trick (Button 7) erzeugt.</w:t>
            </w:r>
          </w:p>
        </w:tc>
      </w:tr>
      <w:tr w:rsidR="0017099A" w:rsidRPr="00EA66D0" w14:paraId="7C16D85F" w14:textId="77777777">
        <w:tc>
          <w:tcPr>
            <w:tcW w:w="0" w:type="auto"/>
          </w:tcPr>
          <w:p w14:paraId="7C16D85D" w14:textId="77777777" w:rsidR="0017099A" w:rsidRDefault="00BC68C5">
            <w:pPr>
              <w:pStyle w:val="Compact"/>
            </w:pPr>
            <w:r>
              <w:t>ZZ-Lehrer</w:t>
            </w:r>
          </w:p>
        </w:tc>
        <w:tc>
          <w:tcPr>
            <w:tcW w:w="0" w:type="auto"/>
          </w:tcPr>
          <w:p w14:paraId="7C16D85E" w14:textId="77777777" w:rsidR="0017099A" w:rsidRPr="0012348B" w:rsidRDefault="00BC68C5">
            <w:pPr>
              <w:pStyle w:val="Compact"/>
              <w:rPr>
                <w:lang w:val="de-DE"/>
              </w:rPr>
            </w:pPr>
            <w:r>
              <w:rPr>
                <w:lang w:val="de-DE"/>
              </w:rPr>
              <w:t>Dummy-Lehrer aus dem ZZ-Lehrer-Trick (Button 7): fixiert eine UNr per −3-Sperre in einer GPU016-Datei, damit sie beim Reimport nach Untis nicht neu verplant wird.</w:t>
            </w:r>
          </w:p>
        </w:tc>
      </w:tr>
      <w:tr w:rsidR="0017099A" w:rsidRPr="00EA66D0" w14:paraId="7C16D862" w14:textId="77777777">
        <w:tc>
          <w:tcPr>
            <w:tcW w:w="0" w:type="auto"/>
          </w:tcPr>
          <w:p w14:paraId="7C16D860" w14:textId="77777777" w:rsidR="0017099A" w:rsidRDefault="00BC68C5">
            <w:pPr>
              <w:pStyle w:val="Compact"/>
            </w:pPr>
            <w:r>
              <w:t>Plan</w:t>
            </w:r>
          </w:p>
        </w:tc>
        <w:tc>
          <w:tcPr>
            <w:tcW w:w="0" w:type="auto"/>
          </w:tcPr>
          <w:p w14:paraId="7C16D861" w14:textId="77777777" w:rsidR="0017099A" w:rsidRPr="0012348B" w:rsidRDefault="00BC68C5">
            <w:pPr>
              <w:pStyle w:val="Compact"/>
              <w:rPr>
                <w:lang w:val="de-DE"/>
              </w:rPr>
            </w:pPr>
            <w:r>
              <w:rPr>
                <w:lang w:val="de-DE"/>
              </w:rPr>
              <w:t>Sheet mit dem manuell gepflegten oder als „best“ markierten UNr-Plan.</w:t>
            </w:r>
          </w:p>
        </w:tc>
      </w:tr>
      <w:tr w:rsidR="0017099A" w14:paraId="7C16D865" w14:textId="77777777">
        <w:tc>
          <w:tcPr>
            <w:tcW w:w="0" w:type="auto"/>
          </w:tcPr>
          <w:p w14:paraId="7C16D863" w14:textId="77777777" w:rsidR="0017099A" w:rsidRDefault="00BC68C5">
            <w:pPr>
              <w:pStyle w:val="Compact"/>
            </w:pPr>
            <w:r>
              <w:t>Qualität</w:t>
            </w:r>
          </w:p>
        </w:tc>
        <w:tc>
          <w:tcPr>
            <w:tcW w:w="0" w:type="auto"/>
          </w:tcPr>
          <w:p w14:paraId="7C16D864" w14:textId="77777777" w:rsidR="0017099A" w:rsidRDefault="00BC68C5">
            <w:pPr>
              <w:pStyle w:val="Compact"/>
            </w:pPr>
            <w:r>
              <w:rPr>
                <w:lang w:val="de-DE"/>
              </w:rPr>
              <w:t xml:space="preserve">Netto-Score aus dem Solver (frühe Doppel positiv, übrige Terme als Strafe) – größer ist besser. </w:t>
            </w:r>
            <w:r>
              <w:t>Formel siehe Kapitel 5.</w:t>
            </w:r>
          </w:p>
        </w:tc>
      </w:tr>
      <w:tr w:rsidR="0017099A" w:rsidRPr="00EA66D0" w14:paraId="7C16D868" w14:textId="77777777">
        <w:tc>
          <w:tcPr>
            <w:tcW w:w="0" w:type="auto"/>
          </w:tcPr>
          <w:p w14:paraId="7C16D866" w14:textId="77777777" w:rsidR="0017099A" w:rsidRDefault="00BC68C5">
            <w:pPr>
              <w:pStyle w:val="Compact"/>
            </w:pPr>
            <w:r>
              <w:t>Rank</w:t>
            </w:r>
          </w:p>
        </w:tc>
        <w:tc>
          <w:tcPr>
            <w:tcW w:w="0" w:type="auto"/>
          </w:tcPr>
          <w:p w14:paraId="7C16D867" w14:textId="77777777" w:rsidR="0017099A" w:rsidRPr="0012348B" w:rsidRDefault="00BC68C5">
            <w:pPr>
              <w:pStyle w:val="Compact"/>
              <w:rPr>
                <w:lang w:val="de-DE"/>
              </w:rPr>
            </w:pPr>
            <w:r>
              <w:rPr>
                <w:lang w:val="de-DE"/>
              </w:rPr>
              <w:t>Sheet mit allen Lösungen, nach Qualität sortiert.</w:t>
            </w:r>
          </w:p>
        </w:tc>
      </w:tr>
      <w:tr w:rsidR="0017099A" w:rsidRPr="00EA66D0" w14:paraId="7C16D86B" w14:textId="77777777">
        <w:tc>
          <w:tcPr>
            <w:tcW w:w="0" w:type="auto"/>
          </w:tcPr>
          <w:p w14:paraId="7C16D869" w14:textId="77777777" w:rsidR="0017099A" w:rsidRDefault="00BC68C5">
            <w:pPr>
              <w:pStyle w:val="Compact"/>
            </w:pPr>
            <w:r>
              <w:t>ZeilenText-2</w:t>
            </w:r>
          </w:p>
        </w:tc>
        <w:tc>
          <w:tcPr>
            <w:tcW w:w="0" w:type="auto"/>
          </w:tcPr>
          <w:p w14:paraId="7C16D86A" w14:textId="77777777" w:rsidR="0017099A" w:rsidRPr="0012348B" w:rsidRDefault="00BC68C5">
            <w:pPr>
              <w:pStyle w:val="Compact"/>
              <w:rPr>
                <w:lang w:val="de-DE"/>
              </w:rPr>
            </w:pPr>
            <w:r>
              <w:rPr>
                <w:lang w:val="de-DE"/>
              </w:rPr>
              <w:t>Optionale zweite Beschriftungsspalte in UV. Steuert die Kurskennung (LK01/LK02) für die Farbmarkierung in Klassenplänen.</w:t>
            </w:r>
          </w:p>
        </w:tc>
      </w:tr>
      <w:tr w:rsidR="0017099A" w14:paraId="7C16D86E" w14:textId="77777777">
        <w:tc>
          <w:tcPr>
            <w:tcW w:w="0" w:type="auto"/>
          </w:tcPr>
          <w:p w14:paraId="7C16D86C" w14:textId="77777777" w:rsidR="0017099A" w:rsidRDefault="00BC68C5">
            <w:pPr>
              <w:pStyle w:val="Compact"/>
            </w:pPr>
            <w:r>
              <w:t>Freie Tage</w:t>
            </w:r>
          </w:p>
        </w:tc>
        <w:tc>
          <w:tcPr>
            <w:tcW w:w="0" w:type="auto"/>
          </w:tcPr>
          <w:p w14:paraId="7C16D86D" w14:textId="77777777" w:rsidR="0017099A" w:rsidRDefault="00BC68C5">
            <w:pPr>
              <w:pStyle w:val="Compact"/>
            </w:pPr>
            <w:r>
              <w:rPr>
                <w:lang w:val="de-DE"/>
              </w:rPr>
              <w:t xml:space="preserve">Zusätzliche freie Lehrertage, im Sheet StD über die Spalten „Freie Tage“ (Anzahl) und „Gewicht freie Tage“ (−3 zwingend / −2 Wunsch) festgelegt. </w:t>
            </w:r>
            <w:r>
              <w:t>Die frühere separate Tabelle „FT“ entfällt.</w:t>
            </w:r>
          </w:p>
        </w:tc>
      </w:tr>
      <w:tr w:rsidR="0017099A" w:rsidRPr="00EA66D0" w14:paraId="7C16D871" w14:textId="77777777">
        <w:tc>
          <w:tcPr>
            <w:tcW w:w="0" w:type="auto"/>
          </w:tcPr>
          <w:p w14:paraId="7C16D86F" w14:textId="77777777" w:rsidR="0017099A" w:rsidRDefault="00BC68C5">
            <w:pPr>
              <w:pStyle w:val="Compact"/>
            </w:pPr>
            <w:r>
              <w:t>ChkFix</w:t>
            </w:r>
          </w:p>
        </w:tc>
        <w:tc>
          <w:tcPr>
            <w:tcW w:w="0" w:type="auto"/>
          </w:tcPr>
          <w:p w14:paraId="7C16D870" w14:textId="77777777" w:rsidR="0017099A" w:rsidRPr="0012348B" w:rsidRDefault="00BC68C5">
            <w:pPr>
              <w:pStyle w:val="Compact"/>
              <w:rPr>
                <w:lang w:val="de-DE"/>
              </w:rPr>
            </w:pPr>
            <w:r>
              <w:rPr>
                <w:lang w:val="de-DE"/>
              </w:rPr>
              <w:t xml:space="preserve">Sheet „Checkup FixUNrn“ – automatische Prüfung fixierter UNrn vor </w:t>
            </w:r>
            <w:r>
              <w:rPr>
                <w:lang w:val="de-DE"/>
              </w:rPr>
              <w:lastRenderedPageBreak/>
              <w:t>dem Solver.</w:t>
            </w:r>
          </w:p>
        </w:tc>
      </w:tr>
      <w:tr w:rsidR="0017099A" w:rsidRPr="00EA66D0" w14:paraId="7C16D874" w14:textId="77777777">
        <w:tc>
          <w:tcPr>
            <w:tcW w:w="0" w:type="auto"/>
          </w:tcPr>
          <w:p w14:paraId="7C16D872" w14:textId="77777777" w:rsidR="0017099A" w:rsidRDefault="00BC68C5">
            <w:pPr>
              <w:pStyle w:val="Compact"/>
            </w:pPr>
            <w:r>
              <w:lastRenderedPageBreak/>
              <w:t>Dstd-F</w:t>
            </w:r>
          </w:p>
        </w:tc>
        <w:tc>
          <w:tcPr>
            <w:tcW w:w="0" w:type="auto"/>
          </w:tcPr>
          <w:p w14:paraId="7C16D873" w14:textId="77777777" w:rsidR="0017099A" w:rsidRPr="0012348B" w:rsidRDefault="00BC68C5">
            <w:pPr>
              <w:pStyle w:val="Compact"/>
              <w:rPr>
                <w:lang w:val="de-DE"/>
              </w:rPr>
            </w:pPr>
            <w:r>
              <w:rPr>
                <w:lang w:val="de-DE"/>
              </w:rPr>
              <w:t>Sheet mit der Detailliste aller Lehrer/UNr-Kombinationen mit abweichender Doppelstundenzahl.</w:t>
            </w:r>
          </w:p>
        </w:tc>
      </w:tr>
      <w:tr w:rsidR="0017099A" w:rsidRPr="00EA66D0" w14:paraId="7C16D877" w14:textId="77777777">
        <w:tc>
          <w:tcPr>
            <w:tcW w:w="0" w:type="auto"/>
          </w:tcPr>
          <w:p w14:paraId="7C16D875" w14:textId="77777777" w:rsidR="0017099A" w:rsidRDefault="00BC68C5">
            <w:pPr>
              <w:pStyle w:val="Compact"/>
            </w:pPr>
            <w:r>
              <w:t>Plan-Editor</w:t>
            </w:r>
          </w:p>
        </w:tc>
        <w:tc>
          <w:tcPr>
            <w:tcW w:w="0" w:type="auto"/>
          </w:tcPr>
          <w:p w14:paraId="7C16D876" w14:textId="77777777" w:rsidR="0017099A" w:rsidRPr="0012348B" w:rsidRDefault="00BC68C5">
            <w:pPr>
              <w:pStyle w:val="Compact"/>
              <w:rPr>
                <w:lang w:val="de-DE"/>
              </w:rPr>
            </w:pPr>
            <w:r>
              <w:rPr>
                <w:lang w:val="de-DE"/>
              </w:rPr>
              <w:t>Grafischer Dialog zur manuellen Bearbeitung einer Lösung per Drag &amp; Drop.</w:t>
            </w:r>
          </w:p>
        </w:tc>
      </w:tr>
      <w:tr w:rsidR="0017099A" w:rsidRPr="00EA66D0" w14:paraId="7C16D87A" w14:textId="77777777">
        <w:tc>
          <w:tcPr>
            <w:tcW w:w="0" w:type="auto"/>
          </w:tcPr>
          <w:p w14:paraId="7C16D878" w14:textId="77777777" w:rsidR="0017099A" w:rsidRDefault="00BC68C5">
            <w:pPr>
              <w:pStyle w:val="Compact"/>
            </w:pPr>
            <w:r>
              <w:t>Tauschkette</w:t>
            </w:r>
          </w:p>
        </w:tc>
        <w:tc>
          <w:tcPr>
            <w:tcW w:w="0" w:type="auto"/>
          </w:tcPr>
          <w:p w14:paraId="7C16D879" w14:textId="77777777" w:rsidR="0017099A" w:rsidRPr="0012348B" w:rsidRDefault="00BC68C5">
            <w:pPr>
              <w:pStyle w:val="Compact"/>
              <w:rPr>
                <w:lang w:val="de-DE"/>
              </w:rPr>
            </w:pPr>
            <w:r>
              <w:rPr>
                <w:lang w:val="de-DE"/>
              </w:rPr>
              <w:t>Geordnete Liste von Blöcken, die im Ring ihre Zeitslots tauschen (2er bis 4er).</w:t>
            </w:r>
          </w:p>
        </w:tc>
      </w:tr>
      <w:tr w:rsidR="0017099A" w:rsidRPr="00EA66D0" w14:paraId="7C16D87D" w14:textId="77777777">
        <w:tc>
          <w:tcPr>
            <w:tcW w:w="0" w:type="auto"/>
          </w:tcPr>
          <w:p w14:paraId="7C16D87B" w14:textId="77777777" w:rsidR="0017099A" w:rsidRDefault="00BC68C5">
            <w:pPr>
              <w:pStyle w:val="Compact"/>
            </w:pPr>
            <w:r>
              <w:t>Parkbereich</w:t>
            </w:r>
          </w:p>
        </w:tc>
        <w:tc>
          <w:tcPr>
            <w:tcW w:w="0" w:type="auto"/>
          </w:tcPr>
          <w:p w14:paraId="7C16D87C" w14:textId="77777777" w:rsidR="0017099A" w:rsidRPr="0012348B" w:rsidRDefault="00BC68C5">
            <w:pPr>
              <w:pStyle w:val="Compact"/>
              <w:rPr>
                <w:lang w:val="de-DE"/>
              </w:rPr>
            </w:pPr>
            <w:r>
              <w:rPr>
                <w:lang w:val="de-DE"/>
              </w:rPr>
              <w:t>Bereich im Plan-Editor für noch nicht oder nicht vollständig verplante UNrn.</w:t>
            </w:r>
          </w:p>
        </w:tc>
      </w:tr>
      <w:tr w:rsidR="0017099A" w:rsidRPr="00EA66D0" w14:paraId="7C16D880" w14:textId="77777777">
        <w:tc>
          <w:tcPr>
            <w:tcW w:w="0" w:type="auto"/>
          </w:tcPr>
          <w:p w14:paraId="7C16D87E" w14:textId="77777777" w:rsidR="0017099A" w:rsidRDefault="00BC68C5">
            <w:pPr>
              <w:pStyle w:val="Compact"/>
            </w:pPr>
            <w:r>
              <w:t>Päd. Einheit</w:t>
            </w:r>
          </w:p>
        </w:tc>
        <w:tc>
          <w:tcPr>
            <w:tcW w:w="0" w:type="auto"/>
          </w:tcPr>
          <w:p w14:paraId="7C16D87F" w14:textId="77777777" w:rsidR="0017099A" w:rsidRPr="0012348B" w:rsidRDefault="00BC68C5">
            <w:pPr>
              <w:pStyle w:val="Compact"/>
              <w:rPr>
                <w:lang w:val="de-DE"/>
              </w:rPr>
            </w:pPr>
            <w:r>
              <w:rPr>
                <w:lang w:val="de-DE"/>
              </w:rPr>
              <w:t>Alle Blöcke mit gleicher Klasse und gleichem Fach – Grundlage für Hervorhebung und Rotmarkierung.</w:t>
            </w:r>
          </w:p>
        </w:tc>
      </w:tr>
      <w:tr w:rsidR="0017099A" w:rsidRPr="00EA66D0" w14:paraId="7C16D883" w14:textId="77777777">
        <w:tc>
          <w:tcPr>
            <w:tcW w:w="0" w:type="auto"/>
          </w:tcPr>
          <w:p w14:paraId="7C16D881" w14:textId="77777777" w:rsidR="0017099A" w:rsidRDefault="00BC68C5">
            <w:pPr>
              <w:pStyle w:val="Compact"/>
            </w:pPr>
            <w:r>
              <w:t>Verschiebung mit Ausweich</w:t>
            </w:r>
          </w:p>
        </w:tc>
        <w:tc>
          <w:tcPr>
            <w:tcW w:w="0" w:type="auto"/>
          </w:tcPr>
          <w:p w14:paraId="7C16D882" w14:textId="77777777" w:rsidR="0017099A" w:rsidRPr="0012348B" w:rsidRDefault="00BC68C5">
            <w:pPr>
              <w:pStyle w:val="Compact"/>
              <w:rPr>
                <w:lang w:val="de-DE"/>
              </w:rPr>
            </w:pPr>
            <w:r>
              <w:rPr>
                <w:lang w:val="de-DE"/>
              </w:rPr>
              <w:t>Aktion im Plan-Editor: Block A wird auf einen besetzten Slot verschoben; der Hindernis-Block weicht per Tausch aus (bei Bedarf mehrstufig, klassenübergreifend).</w:t>
            </w:r>
          </w:p>
        </w:tc>
      </w:tr>
      <w:tr w:rsidR="0017099A" w:rsidRPr="00EA66D0" w14:paraId="7C16D886" w14:textId="77777777">
        <w:tc>
          <w:tcPr>
            <w:tcW w:w="0" w:type="auto"/>
          </w:tcPr>
          <w:p w14:paraId="7C16D884" w14:textId="77777777" w:rsidR="0017099A" w:rsidRDefault="00BC68C5">
            <w:pPr>
              <w:pStyle w:val="Compact"/>
            </w:pPr>
            <w:r>
              <w:t>UV-Fenster</w:t>
            </w:r>
          </w:p>
        </w:tc>
        <w:tc>
          <w:tcPr>
            <w:tcW w:w="0" w:type="auto"/>
          </w:tcPr>
          <w:p w14:paraId="7C16D885" w14:textId="77777777" w:rsidR="0017099A" w:rsidRPr="0012348B" w:rsidRDefault="00BC68C5">
            <w:pPr>
              <w:pStyle w:val="Compact"/>
              <w:rPr>
                <w:lang w:val="de-DE"/>
              </w:rPr>
            </w:pPr>
            <w:r>
              <w:rPr>
                <w:lang w:val="de-DE"/>
              </w:rPr>
              <w:t>Rein lesendes Zusatzfenster im Plan-Editor („UV anzeigen“), zeigt die Rohdaten des Sheets UV gefiltert nach Lehrer/Klasse.</w:t>
            </w:r>
          </w:p>
        </w:tc>
      </w:tr>
      <w:tr w:rsidR="0017099A" w:rsidRPr="00EA66D0" w14:paraId="7C16D889" w14:textId="77777777">
        <w:tc>
          <w:tcPr>
            <w:tcW w:w="0" w:type="auto"/>
          </w:tcPr>
          <w:p w14:paraId="7C16D887" w14:textId="77777777" w:rsidR="0017099A" w:rsidRDefault="00BC68C5">
            <w:pPr>
              <w:pStyle w:val="Compact"/>
            </w:pPr>
            <w:r>
              <w:t>Live-Ordner</w:t>
            </w:r>
          </w:p>
        </w:tc>
        <w:tc>
          <w:tcPr>
            <w:tcW w:w="0" w:type="auto"/>
          </w:tcPr>
          <w:p w14:paraId="7C16D888" w14:textId="77777777" w:rsidR="0017099A" w:rsidRPr="0012348B" w:rsidRDefault="00BC68C5">
            <w:pPr>
              <w:pStyle w:val="Compact"/>
              <w:rPr>
                <w:lang w:val="de-DE"/>
              </w:rPr>
            </w:pPr>
            <w:r>
              <w:rPr>
                <w:lang w:val="de-DE"/>
              </w:rPr>
              <w:t>Unterordner „…live…“ neben der Excel-Datei mit periodischen Zwischenständen während eines Solverlaufs (Kapitel 4c).</w:t>
            </w:r>
          </w:p>
        </w:tc>
      </w:tr>
    </w:tbl>
    <w:p w14:paraId="7C16D88A" w14:textId="77777777" w:rsidR="0017099A" w:rsidRDefault="00BC68C5">
      <w:pPr>
        <w:pStyle w:val="Textkrper"/>
      </w:pPr>
      <w:r>
        <w:t>Stundenplan V81 – Benutzerhandbuch Seite von</w:t>
      </w:r>
      <w:bookmarkEnd w:id="74"/>
    </w:p>
    <w:sectPr w:rsidR="0017099A">
      <w:pgSz w:w="12240" w:h="15840"/>
      <w:pgMar w:top="1417" w:right="1417" w:bottom="1134"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44E17" w14:textId="77777777" w:rsidR="00152E10" w:rsidRDefault="00152E10">
      <w:pPr>
        <w:spacing w:after="0"/>
      </w:pPr>
      <w:r>
        <w:separator/>
      </w:r>
    </w:p>
  </w:endnote>
  <w:endnote w:type="continuationSeparator" w:id="0">
    <w:p w14:paraId="6260C014" w14:textId="77777777" w:rsidR="00152E10" w:rsidRDefault="00152E1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C01862" w14:textId="77777777" w:rsidR="00152E10" w:rsidRDefault="00152E10">
      <w:r>
        <w:separator/>
      </w:r>
    </w:p>
  </w:footnote>
  <w:footnote w:type="continuationSeparator" w:id="0">
    <w:p w14:paraId="60F38738" w14:textId="77777777" w:rsidR="00152E10" w:rsidRDefault="00152E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60045B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9587CE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236480986">
    <w:abstractNumId w:val="0"/>
  </w:num>
  <w:num w:numId="2" w16cid:durableId="455494169">
    <w:abstractNumId w:val="1"/>
  </w:num>
  <w:num w:numId="3" w16cid:durableId="1129782253">
    <w:abstractNumId w:val="1"/>
  </w:num>
  <w:num w:numId="4" w16cid:durableId="1841190524">
    <w:abstractNumId w:val="1"/>
  </w:num>
  <w:num w:numId="5" w16cid:durableId="1519659874">
    <w:abstractNumId w:val="1"/>
  </w:num>
  <w:num w:numId="6" w16cid:durableId="1354650116">
    <w:abstractNumId w:val="1"/>
  </w:num>
  <w:num w:numId="7" w16cid:durableId="351616775">
    <w:abstractNumId w:val="1"/>
  </w:num>
  <w:num w:numId="8" w16cid:durableId="1598244653">
    <w:abstractNumId w:val="1"/>
  </w:num>
  <w:num w:numId="9" w16cid:durableId="1771663971">
    <w:abstractNumId w:val="1"/>
  </w:num>
  <w:num w:numId="10" w16cid:durableId="1359307133">
    <w:abstractNumId w:val="1"/>
  </w:num>
  <w:num w:numId="11" w16cid:durableId="13808628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7099A"/>
    <w:rsid w:val="00070C3A"/>
    <w:rsid w:val="0012348B"/>
    <w:rsid w:val="00152E10"/>
    <w:rsid w:val="0017099A"/>
    <w:rsid w:val="00197B80"/>
    <w:rsid w:val="001F42B7"/>
    <w:rsid w:val="00301EB7"/>
    <w:rsid w:val="00403958"/>
    <w:rsid w:val="005A0F71"/>
    <w:rsid w:val="005E423B"/>
    <w:rsid w:val="00740591"/>
    <w:rsid w:val="00864D6B"/>
    <w:rsid w:val="00876E9D"/>
    <w:rsid w:val="008921E1"/>
    <w:rsid w:val="00913C34"/>
    <w:rsid w:val="00BC68C5"/>
    <w:rsid w:val="00CD5C96"/>
    <w:rsid w:val="00D05898"/>
    <w:rsid w:val="00DA3C69"/>
    <w:rsid w:val="00DF63D0"/>
    <w:rsid w:val="00EA66D0"/>
    <w:rsid w:val="00ED49D5"/>
    <w:rsid w:val="00F91494"/>
  </w:rsids>
  <m:mathPr>
    <m:mathFont m:val="Cambria Math"/>
    <m:brkBin m:val="before"/>
    <m:brkBinSub m:val="--"/>
    <m:smallFrac m:val="0"/>
    <m:dispDef/>
    <m:lMargin m:val="0"/>
    <m:rMargin m:val="0"/>
    <m:defJc m:val="centerGroup"/>
    <m:wrapRight/>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6D546"/>
  <w15:docId w15:val="{C9C1BCB4-5C9A-4FCF-BB20-C2E027A5D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style>
  <w:style w:type="paragraph" w:styleId="berschrift1">
    <w:name w:val="heading 1"/>
    <w:basedOn w:val="Standard"/>
    <w:next w:val="Textkrpe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berschrift2">
    <w:name w:val="heading 2"/>
    <w:basedOn w:val="Standard"/>
    <w:next w:val="Textkrpe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berschrift3">
    <w:name w:val="heading 3"/>
    <w:basedOn w:val="Standard"/>
    <w:next w:val="Textkrpe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Textkrper"/>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berschrift5">
    <w:name w:val="heading 5"/>
    <w:basedOn w:val="Standard"/>
    <w:next w:val="Textkrper"/>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berschrift6">
    <w:name w:val="heading 6"/>
    <w:basedOn w:val="Standard"/>
    <w:next w:val="Textkrpe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qFormat/>
    <w:pPr>
      <w:spacing w:before="180" w:after="180"/>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Untertitel">
    <w:name w:val="Subtitle"/>
    <w:basedOn w:val="Titel"/>
    <w:next w:val="Textkrper"/>
    <w:qFormat/>
    <w:pPr>
      <w:spacing w:before="240"/>
    </w:pPr>
    <w:rPr>
      <w:sz w:val="30"/>
      <w:szCs w:val="30"/>
    </w:rPr>
  </w:style>
  <w:style w:type="paragraph" w:customStyle="1" w:styleId="Author">
    <w:name w:val="Author"/>
    <w:next w:val="Textkrper"/>
    <w:qFormat/>
    <w:pPr>
      <w:keepNext/>
      <w:keepLines/>
      <w:jc w:val="center"/>
    </w:pPr>
  </w:style>
  <w:style w:type="paragraph" w:styleId="Datum">
    <w:name w:val="Date"/>
    <w:next w:val="Textkrper"/>
    <w:qFormat/>
    <w:pPr>
      <w:keepNext/>
      <w:keepLines/>
      <w:jc w:val="center"/>
    </w:pPr>
  </w:style>
  <w:style w:type="paragraph" w:customStyle="1" w:styleId="AbstractTitle">
    <w:name w:val="Abstract Title"/>
    <w:basedOn w:val="Standard"/>
    <w:next w:val="Abstract"/>
    <w:qFormat/>
    <w:pPr>
      <w:keepNext/>
      <w:keepLines/>
      <w:spacing w:before="300" w:after="0"/>
      <w:jc w:val="center"/>
    </w:pPr>
    <w:rPr>
      <w:b/>
      <w:color w:val="345A8A"/>
      <w:sz w:val="20"/>
      <w:szCs w:val="20"/>
    </w:rPr>
  </w:style>
  <w:style w:type="paragraph" w:customStyle="1" w:styleId="Abstract">
    <w:name w:val="Abstract"/>
    <w:basedOn w:val="Standard"/>
    <w:next w:val="Textkrper"/>
    <w:qFormat/>
    <w:pPr>
      <w:keepNext/>
      <w:keepLines/>
      <w:spacing w:before="100" w:after="300"/>
    </w:pPr>
    <w:rPr>
      <w:sz w:val="20"/>
      <w:szCs w:val="20"/>
    </w:rPr>
  </w:style>
  <w:style w:type="paragraph" w:styleId="Literaturverzeichnis">
    <w:name w:val="Bibliography"/>
    <w:basedOn w:val="Standard"/>
    <w:qFormat/>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rPr>
      <w:color w:val="4F81BD" w:themeColor="accent1"/>
    </w:rPr>
  </w:style>
  <w:style w:type="paragraph" w:styleId="Inhaltsverzeichnisberschrift">
    <w:name w:val="TOC Heading"/>
    <w:basedOn w:val="berschrift1"/>
    <w:next w:val="Textkrper"/>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Stand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27</Pages>
  <Words>7995</Words>
  <Characters>50369</Characters>
  <Application>Microsoft Office Word</Application>
  <DocSecurity>0</DocSecurity>
  <Lines>419</Lines>
  <Paragraphs>116</Paragraphs>
  <ScaleCrop>false</ScaleCrop>
  <Company/>
  <LinksUpToDate>false</LinksUpToDate>
  <CharactersWithSpaces>58248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Ansgar Lerner</cp:lastModifiedBy>
  <cp:revision>17</cp:revision>
  <dcterms:created xsi:type="dcterms:W3CDTF">2026-07-19T11:50:00Z</dcterms:created>
  <dcterms:modified xsi:type="dcterms:W3CDTF">2026-07-21T07:23:00Z</dcterms:modified>
</cp:coreProperties>
</file>