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E1D2" w14:textId="0F2CBA41" w:rsidR="0093463A" w:rsidRDefault="006444E1">
      <w:r>
        <w:t>6/2</w:t>
      </w:r>
      <w:r w:rsidR="003156D2">
        <w:t>3</w:t>
      </w:r>
      <w:r>
        <w:t>/22</w:t>
      </w:r>
    </w:p>
    <w:p w14:paraId="0D9721DF" w14:textId="1042D117" w:rsidR="006444E1" w:rsidRDefault="006444E1">
      <w:r>
        <w:t>Loupe Browser Notes</w:t>
      </w:r>
    </w:p>
    <w:p w14:paraId="6E5C08F0" w14:textId="485B3BDE" w:rsidR="006D55B0" w:rsidRDefault="006D55B0">
      <w:r>
        <w:t>(</w:t>
      </w:r>
      <w:proofErr w:type="gramStart"/>
      <w:r>
        <w:t>more</w:t>
      </w:r>
      <w:proofErr w:type="gramEnd"/>
      <w:r>
        <w:t xml:space="preserve"> information can be found at </w:t>
      </w:r>
      <w:hyperlink r:id="rId5" w:history="1">
        <w:r w:rsidRPr="006A2B16">
          <w:rPr>
            <w:rStyle w:val="Hyperlink"/>
          </w:rPr>
          <w:t>https://support.10xgenomics.com/single-cell-gene-expression/software/visualization/latest/tutorial</w:t>
        </w:r>
      </w:hyperlink>
      <w:r>
        <w:t xml:space="preserve">) </w:t>
      </w:r>
    </w:p>
    <w:p w14:paraId="40354AC6" w14:textId="4E40F17C" w:rsidR="006444E1" w:rsidRDefault="003156D2">
      <w:pPr>
        <w:rPr>
          <w:b/>
          <w:bCs/>
        </w:rPr>
      </w:pPr>
      <w:r>
        <w:rPr>
          <w:b/>
          <w:bCs/>
        </w:rPr>
        <w:t>Preliminaries:</w:t>
      </w:r>
    </w:p>
    <w:p w14:paraId="2C7D00D5" w14:textId="25874FC7" w:rsidR="003156D2" w:rsidRDefault="003156D2" w:rsidP="003156D2">
      <w:pPr>
        <w:pStyle w:val="ListParagraph"/>
        <w:numPr>
          <w:ilvl w:val="0"/>
          <w:numId w:val="1"/>
        </w:numPr>
      </w:pPr>
      <w:r>
        <w:t xml:space="preserve">Need file with </w:t>
      </w:r>
      <w:proofErr w:type="gramStart"/>
      <w:r>
        <w:t xml:space="preserve">the </w:t>
      </w:r>
      <w:r w:rsidRPr="003156D2">
        <w:rPr>
          <w:highlight w:val="yellow"/>
        </w:rPr>
        <w:t>.</w:t>
      </w:r>
      <w:proofErr w:type="spellStart"/>
      <w:r w:rsidRPr="003156D2">
        <w:rPr>
          <w:highlight w:val="yellow"/>
        </w:rPr>
        <w:t>cloupe</w:t>
      </w:r>
      <w:proofErr w:type="spellEnd"/>
      <w:proofErr w:type="gramEnd"/>
      <w:r>
        <w:t xml:space="preserve"> extension. These can be opened by the browser.</w:t>
      </w:r>
    </w:p>
    <w:p w14:paraId="530C5AA3" w14:textId="243A9923" w:rsidR="003156D2" w:rsidRDefault="003156D2" w:rsidP="003156D2">
      <w:pPr>
        <w:pStyle w:val="ListParagraph"/>
        <w:numPr>
          <w:ilvl w:val="0"/>
          <w:numId w:val="1"/>
        </w:numPr>
      </w:pPr>
      <w:r>
        <w:t>Once the file is opened, the initial page should look something like this:</w:t>
      </w:r>
    </w:p>
    <w:p w14:paraId="74255363" w14:textId="2FE04F70" w:rsidR="003156D2" w:rsidRDefault="003156D2" w:rsidP="003156D2">
      <w:r>
        <w:rPr>
          <w:noProof/>
        </w:rPr>
        <w:drawing>
          <wp:inline distT="0" distB="0" distL="0" distR="0" wp14:anchorId="44279600" wp14:editId="72C59995">
            <wp:extent cx="5581650" cy="277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5111" cy="2772268"/>
                    </a:xfrm>
                    <a:prstGeom prst="rect">
                      <a:avLst/>
                    </a:prstGeom>
                  </pic:spPr>
                </pic:pic>
              </a:graphicData>
            </a:graphic>
          </wp:inline>
        </w:drawing>
      </w:r>
    </w:p>
    <w:p w14:paraId="4B544AD0" w14:textId="495D44FA" w:rsidR="003156D2" w:rsidRDefault="00E65132" w:rsidP="003156D2">
      <w:pPr>
        <w:rPr>
          <w:b/>
          <w:bCs/>
        </w:rPr>
      </w:pPr>
      <w:r>
        <w:rPr>
          <w:b/>
          <w:bCs/>
        </w:rPr>
        <w:t>List of Up-Regulated Genes</w:t>
      </w:r>
    </w:p>
    <w:p w14:paraId="1A2C1898" w14:textId="2E509FCE" w:rsidR="00E65132" w:rsidRDefault="00E65132" w:rsidP="00E65132">
      <w:pPr>
        <w:pStyle w:val="ListParagraph"/>
        <w:numPr>
          <w:ilvl w:val="0"/>
          <w:numId w:val="2"/>
        </w:numPr>
      </w:pPr>
      <w:r>
        <w:t>On the bottom of the page is a list of up-regulated genes in each cluster. In other words, singular cells are clustered by the genes they are most likely to express.</w:t>
      </w:r>
    </w:p>
    <w:p w14:paraId="660F6E7C" w14:textId="0CCE1877" w:rsidR="00546A73" w:rsidRDefault="00546A73" w:rsidP="00E65132">
      <w:pPr>
        <w:pStyle w:val="ListParagraph"/>
        <w:numPr>
          <w:ilvl w:val="0"/>
          <w:numId w:val="2"/>
        </w:numPr>
      </w:pPr>
      <w:r>
        <w:t xml:space="preserve">The p-value is the adjusted p-value found by the Benjamini-Hochberg procedure </w:t>
      </w:r>
      <w:hyperlink r:id="rId7" w:history="1">
        <w:r w:rsidRPr="006A2B16">
          <w:rPr>
            <w:rStyle w:val="Hyperlink"/>
          </w:rPr>
          <w:t>https://www.statisticshowto.com/benjamini-hochberg-procedure/</w:t>
        </w:r>
      </w:hyperlink>
      <w:r>
        <w:t xml:space="preserve"> . This procedure is used to reduce the false-discovery rate. </w:t>
      </w:r>
    </w:p>
    <w:p w14:paraId="598D401B" w14:textId="2F01ACAD" w:rsidR="00546A73" w:rsidRDefault="00546A73" w:rsidP="00E65132">
      <w:pPr>
        <w:pStyle w:val="ListParagraph"/>
        <w:numPr>
          <w:ilvl w:val="0"/>
          <w:numId w:val="2"/>
        </w:numPr>
      </w:pPr>
      <w:r>
        <w:t xml:space="preserve">The stars next to the p-value are a metric to show if the p-value is less than 0.001, (four stars) up to 0.1 (one star). </w:t>
      </w:r>
    </w:p>
    <w:p w14:paraId="3C8DE209" w14:textId="77777777" w:rsidR="00113A8B" w:rsidRDefault="00113A8B" w:rsidP="00113A8B">
      <w:pPr>
        <w:rPr>
          <w:b/>
          <w:bCs/>
        </w:rPr>
      </w:pPr>
    </w:p>
    <w:p w14:paraId="7453D99C" w14:textId="77777777" w:rsidR="00113A8B" w:rsidRDefault="00113A8B" w:rsidP="00113A8B">
      <w:pPr>
        <w:rPr>
          <w:b/>
          <w:bCs/>
        </w:rPr>
      </w:pPr>
    </w:p>
    <w:p w14:paraId="7DAD725D" w14:textId="77777777" w:rsidR="00113A8B" w:rsidRDefault="00113A8B" w:rsidP="00113A8B">
      <w:pPr>
        <w:rPr>
          <w:b/>
          <w:bCs/>
        </w:rPr>
      </w:pPr>
    </w:p>
    <w:p w14:paraId="3A164485" w14:textId="77777777" w:rsidR="00113A8B" w:rsidRDefault="00113A8B" w:rsidP="00113A8B">
      <w:pPr>
        <w:rPr>
          <w:b/>
          <w:bCs/>
        </w:rPr>
      </w:pPr>
    </w:p>
    <w:p w14:paraId="1A21A14E" w14:textId="77777777" w:rsidR="00113A8B" w:rsidRDefault="00113A8B" w:rsidP="00113A8B">
      <w:pPr>
        <w:rPr>
          <w:b/>
          <w:bCs/>
        </w:rPr>
      </w:pPr>
    </w:p>
    <w:p w14:paraId="0BA4D5B8" w14:textId="77777777" w:rsidR="00113A8B" w:rsidRDefault="00113A8B" w:rsidP="00113A8B">
      <w:pPr>
        <w:rPr>
          <w:b/>
          <w:bCs/>
        </w:rPr>
      </w:pPr>
    </w:p>
    <w:p w14:paraId="512290E8" w14:textId="4DA7B6AE" w:rsidR="00113A8B" w:rsidRDefault="00113A8B" w:rsidP="00113A8B">
      <w:pPr>
        <w:rPr>
          <w:b/>
          <w:bCs/>
        </w:rPr>
      </w:pPr>
      <w:r>
        <w:rPr>
          <w:b/>
          <w:bCs/>
        </w:rPr>
        <w:lastRenderedPageBreak/>
        <w:t>Heat Map</w:t>
      </w:r>
    </w:p>
    <w:p w14:paraId="559C3300" w14:textId="538F41D7" w:rsidR="00113A8B" w:rsidRDefault="00113A8B" w:rsidP="00113A8B">
      <w:pPr>
        <w:rPr>
          <w:b/>
          <w:bCs/>
        </w:rPr>
      </w:pPr>
      <w:r>
        <w:rPr>
          <w:noProof/>
        </w:rPr>
        <w:drawing>
          <wp:inline distT="0" distB="0" distL="0" distR="0" wp14:anchorId="3C6F88F5" wp14:editId="701A9294">
            <wp:extent cx="5943600" cy="175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8950"/>
                    </a:xfrm>
                    <a:prstGeom prst="rect">
                      <a:avLst/>
                    </a:prstGeom>
                  </pic:spPr>
                </pic:pic>
              </a:graphicData>
            </a:graphic>
          </wp:inline>
        </w:drawing>
      </w:r>
    </w:p>
    <w:p w14:paraId="39DDC9C5" w14:textId="3304CF88" w:rsidR="00113A8B" w:rsidRDefault="00113A8B" w:rsidP="00113A8B">
      <w:pPr>
        <w:pStyle w:val="ListParagraph"/>
        <w:numPr>
          <w:ilvl w:val="0"/>
          <w:numId w:val="3"/>
        </w:numPr>
      </w:pPr>
      <w:r>
        <w:t xml:space="preserve">The gene heatmap is used to show which genes are MOST unique in each cluster. </w:t>
      </w:r>
    </w:p>
    <w:p w14:paraId="5A9A73B7" w14:textId="11B32D34" w:rsidR="00113A8B" w:rsidRDefault="00113A8B" w:rsidP="00113A8B">
      <w:pPr>
        <w:pStyle w:val="ListParagraph"/>
        <w:numPr>
          <w:ilvl w:val="0"/>
          <w:numId w:val="3"/>
        </w:numPr>
      </w:pPr>
      <w:r>
        <w:t xml:space="preserve">By clicking on a tile in the heatmap, the graphic changes to show which cells express this gene. The </w:t>
      </w:r>
      <w:r w:rsidR="00595964">
        <w:t xml:space="preserve">gene on the left is more unique than the one on the right, since it is only expressed in two different clusters. The one on the right is expressed in at least five. </w:t>
      </w:r>
    </w:p>
    <w:p w14:paraId="4210ADAD" w14:textId="21D9D472" w:rsidR="00113A8B" w:rsidRDefault="00113A8B" w:rsidP="00113A8B">
      <w:pPr>
        <w:pStyle w:val="ListParagraph"/>
        <w:numPr>
          <w:ilvl w:val="0"/>
          <w:numId w:val="3"/>
        </w:numPr>
      </w:pPr>
      <w:r>
        <w:rPr>
          <w:noProof/>
        </w:rPr>
        <w:drawing>
          <wp:inline distT="0" distB="0" distL="0" distR="0" wp14:anchorId="09162CBD" wp14:editId="5563750F">
            <wp:extent cx="2207751" cy="2012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2706" cy="2017468"/>
                    </a:xfrm>
                    <a:prstGeom prst="rect">
                      <a:avLst/>
                    </a:prstGeom>
                  </pic:spPr>
                </pic:pic>
              </a:graphicData>
            </a:graphic>
          </wp:inline>
        </w:drawing>
      </w:r>
      <w:r w:rsidR="00595964" w:rsidRPr="00595964">
        <w:rPr>
          <w:noProof/>
        </w:rPr>
        <w:t xml:space="preserve"> </w:t>
      </w:r>
      <w:r w:rsidR="00595964">
        <w:rPr>
          <w:noProof/>
        </w:rPr>
        <w:drawing>
          <wp:inline distT="0" distB="0" distL="0" distR="0" wp14:anchorId="6DACFB78" wp14:editId="6B2A09BF">
            <wp:extent cx="2025650" cy="1848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5650" cy="1848485"/>
                    </a:xfrm>
                    <a:prstGeom prst="rect">
                      <a:avLst/>
                    </a:prstGeom>
                  </pic:spPr>
                </pic:pic>
              </a:graphicData>
            </a:graphic>
          </wp:inline>
        </w:drawing>
      </w:r>
    </w:p>
    <w:p w14:paraId="3CB7E7DD" w14:textId="2B2DD252" w:rsidR="00595964" w:rsidRDefault="00595964" w:rsidP="00595964"/>
    <w:p w14:paraId="17EA5BF3" w14:textId="57DD7378" w:rsidR="00595964" w:rsidRDefault="00595964" w:rsidP="00595964">
      <w:pPr>
        <w:rPr>
          <w:b/>
          <w:bCs/>
        </w:rPr>
      </w:pPr>
      <w:r>
        <w:rPr>
          <w:b/>
          <w:bCs/>
        </w:rPr>
        <w:t>Violin Plots</w:t>
      </w:r>
    </w:p>
    <w:p w14:paraId="65A3A606" w14:textId="06A1FC9E" w:rsidR="00595964" w:rsidRDefault="00595964" w:rsidP="00595964">
      <w:pPr>
        <w:pStyle w:val="ListParagraph"/>
        <w:numPr>
          <w:ilvl w:val="0"/>
          <w:numId w:val="4"/>
        </w:numPr>
      </w:pPr>
      <w:r>
        <w:t>The third option in the bottom-left panel shows the violin plots of the gene/feature expression.</w:t>
      </w:r>
    </w:p>
    <w:p w14:paraId="0F64FEC9" w14:textId="252AC32F" w:rsidR="00595964" w:rsidRPr="00595964" w:rsidRDefault="00595964" w:rsidP="00595964">
      <w:pPr>
        <w:pStyle w:val="ListParagraph"/>
        <w:numPr>
          <w:ilvl w:val="0"/>
          <w:numId w:val="4"/>
        </w:numPr>
      </w:pPr>
      <w:r>
        <w:t xml:space="preserve">From these plots, we see that most of the many possible genes are not expressed in each cluster </w:t>
      </w:r>
      <w:r w:rsidR="000601F9">
        <w:t>but that there are some notable outliers that are heavily expressed. These outliers are characterized by the lines going up to a certain point.</w:t>
      </w:r>
    </w:p>
    <w:p w14:paraId="175BC5B4" w14:textId="28C4B236" w:rsidR="00595964" w:rsidRPr="00595964" w:rsidRDefault="00595964" w:rsidP="00595964">
      <w:pPr>
        <w:rPr>
          <w:b/>
          <w:bCs/>
        </w:rPr>
      </w:pPr>
      <w:r>
        <w:rPr>
          <w:noProof/>
        </w:rPr>
        <w:drawing>
          <wp:inline distT="0" distB="0" distL="0" distR="0" wp14:anchorId="1CF58F52" wp14:editId="0F981154">
            <wp:extent cx="5943600" cy="1708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08150"/>
                    </a:xfrm>
                    <a:prstGeom prst="rect">
                      <a:avLst/>
                    </a:prstGeom>
                  </pic:spPr>
                </pic:pic>
              </a:graphicData>
            </a:graphic>
          </wp:inline>
        </w:drawing>
      </w:r>
    </w:p>
    <w:sectPr w:rsidR="00595964" w:rsidRPr="00595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7101D"/>
    <w:multiLevelType w:val="hybridMultilevel"/>
    <w:tmpl w:val="A102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77947"/>
    <w:multiLevelType w:val="hybridMultilevel"/>
    <w:tmpl w:val="CE16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20CFB"/>
    <w:multiLevelType w:val="hybridMultilevel"/>
    <w:tmpl w:val="4D78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5694E"/>
    <w:multiLevelType w:val="hybridMultilevel"/>
    <w:tmpl w:val="38742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73421">
    <w:abstractNumId w:val="2"/>
  </w:num>
  <w:num w:numId="2" w16cid:durableId="1833064675">
    <w:abstractNumId w:val="1"/>
  </w:num>
  <w:num w:numId="3" w16cid:durableId="1435323227">
    <w:abstractNumId w:val="0"/>
  </w:num>
  <w:num w:numId="4" w16cid:durableId="6803591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3B50"/>
    <w:rsid w:val="000601F9"/>
    <w:rsid w:val="00113A8B"/>
    <w:rsid w:val="003156D2"/>
    <w:rsid w:val="00546A73"/>
    <w:rsid w:val="00595964"/>
    <w:rsid w:val="006444E1"/>
    <w:rsid w:val="006D55B0"/>
    <w:rsid w:val="0093463A"/>
    <w:rsid w:val="00A934AD"/>
    <w:rsid w:val="00B03B50"/>
    <w:rsid w:val="00E6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DEDC"/>
  <w15:docId w15:val="{3555CB1B-3988-49A6-9721-8070F85E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6D2"/>
    <w:pPr>
      <w:ind w:left="720"/>
      <w:contextualSpacing/>
    </w:pPr>
  </w:style>
  <w:style w:type="character" w:styleId="Hyperlink">
    <w:name w:val="Hyperlink"/>
    <w:basedOn w:val="DefaultParagraphFont"/>
    <w:uiPriority w:val="99"/>
    <w:unhideWhenUsed/>
    <w:rsid w:val="006D55B0"/>
    <w:rPr>
      <w:color w:val="0563C1" w:themeColor="hyperlink"/>
      <w:u w:val="single"/>
    </w:rPr>
  </w:style>
  <w:style w:type="character" w:styleId="UnresolvedMention">
    <w:name w:val="Unresolved Mention"/>
    <w:basedOn w:val="DefaultParagraphFont"/>
    <w:uiPriority w:val="99"/>
    <w:semiHidden/>
    <w:unhideWhenUsed/>
    <w:rsid w:val="006D55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isticshowto.com/benjamini-hochberg-procedur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support.10xgenomics.com/single-cell-gene-expression/software/visualization/latest/tutori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5868</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Jordan</dc:creator>
  <cp:keywords/>
  <dc:description/>
  <cp:lastModifiedBy>Ansgar Jordan</cp:lastModifiedBy>
  <cp:revision>1</cp:revision>
  <dcterms:created xsi:type="dcterms:W3CDTF">2022-06-21T15:32:00Z</dcterms:created>
  <dcterms:modified xsi:type="dcterms:W3CDTF">2022-06-27T17:08:00Z</dcterms:modified>
</cp:coreProperties>
</file>