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B2724"/>
          <w:sz w:val="44"/>
          <w:szCs w:val="44"/>
        </w:rPr>
        <w:t xml:space="preserve">Ploow</w:t>
      </w:r>
    </w:p>
    <w:p>
      <w:pPr>
        <w:spacing w:after="40"/>
      </w:pPr>
      <w:r>
        <w:rPr>
          <w:color w:val="B0713A"/>
          <w:sz w:val="26"/>
          <w:szCs w:val="26"/>
        </w:rPr>
        <w:t xml:space="preserve">Was bis zum Release noch zu tun ist</w:t>
      </w:r>
    </w:p>
    <w:p>
      <w:pPr>
        <w:pBdr>
          <w:bottom w:val="single" w:color="B0713A" w:sz="10" w:space="8"/>
        </w:pBdr>
        <w:spacing w:after="260"/>
      </w:pPr>
      <w:r>
        <w:rPr>
          <w:color w:val="5F5A54"/>
          <w:sz w:val="18"/>
          <w:szCs w:val="18"/>
        </w:rPr>
        <w:t xml:space="preserve">Stand 8. August 2026 · Version 1.12.0 · 1.570 Anwendungstests und 91 Website-Prüfungen laufen fehlerfrei</w:t>
      </w:r>
    </w:p>
    <w:p>
      <w:pPr>
        <w:spacing w:after="200" w:line="300"/>
      </w:pPr>
      <w:r>
        <w:rPr>
          <w:sz w:val="21"/>
          <w:szCs w:val="21"/>
        </w:rPr>
        <w:t xml:space="preserve">Die Anwendung selbst ist fertig. Was hier steht, ist fast durchweg Papierkram, Zugangsdaten und Veröffentlichung – mit einer Ausnahme, die technisch und dringend ist.</w:t>
      </w:r>
    </w:p>
    <w:p>
      <w:pPr>
        <w:pStyle w:val="Heading1"/>
        <w:spacing w:after="160" w:before="340"/>
      </w:pPr>
      <w:r>
        <w:t xml:space="preserve">Blockierend</w:t>
      </w:r>
    </w:p>
    <w:p>
      <w:pPr>
        <w:spacing w:after="160" w:line="300"/>
      </w:pPr>
      <w:r>
        <w:rPr>
          <w:color w:val="5F5A54"/>
          <w:sz w:val="20"/>
          <w:szCs w:val="20"/>
        </w:rPr>
        <w:t xml:space="preserve">Ohne diese drei Punkte sollte kein Release stattfinden.</w:t>
      </w:r>
    </w:p>
    <w:p>
      <w:pPr>
        <w:spacing w:after="60" w:before="140" w:line="300"/>
      </w:pPr>
      <w:r>
        <w:rPr>
          <w:color w:val="B0713A"/>
          <w:sz w:val="24"/>
          <w:szCs w:val="24"/>
        </w:rPr>
        <w:t xml:space="preserve">☐  </w:t>
      </w:r>
      <w:r>
        <w:rPr>
          <w:b/>
          <w:bCs/>
          <w:sz w:val="21"/>
          <w:szCs w:val="21"/>
        </w:rPr>
        <w:t xml:space="preserve">1. Versionsverwaltung einrichten</w:t>
      </w:r>
      <w:r>
        <w:rPr>
          <w:b/>
          <w:bCs/>
          <w:color w:val="B0713A"/>
          <w:sz w:val="16"/>
          <w:szCs w:val="16"/>
        </w:rPr>
        <w:t xml:space="preserve">   DRINGEND</w:t>
      </w:r>
    </w:p>
    <w:p>
      <w:pPr>
        <w:spacing w:after="100" w:line="300"/>
        <w:ind w:left="420"/>
      </w:pPr>
      <w:r>
        <w:rPr>
          <w:color w:val="5F5A54"/>
          <w:sz w:val="20"/>
          <w:szCs w:val="20"/>
        </w:rPr>
        <w:t xml:space="preserve">Das Projekt hat kein Git. In dieser Sitzung habe ich versehentlich den kompletten Karten-Abschnitt gelöscht – 18.187 Zeichen – und konnte ihn nur retten, weil zufällig eine ältere gepackte Fassung in dist/ lag. Beim nächsten Mal gibt es diesen Zufall vielleicht nicht. Nötig ist ein git init und eine .gitignore für node_modules/, dist/ und *.exe. Aufwand: Minuten.</w:t>
      </w:r>
    </w:p>
    <w:p>
      <w:pPr>
        <w:spacing w:after="60" w:before="140" w:line="300"/>
      </w:pPr>
      <w:r>
        <w:rPr>
          <w:color w:val="B0713A"/>
          <w:sz w:val="24"/>
          <w:szCs w:val="24"/>
        </w:rPr>
        <w:t xml:space="preserve">☐  </w:t>
      </w:r>
      <w:r>
        <w:rPr>
          <w:b/>
          <w:bCs/>
          <w:sz w:val="21"/>
          <w:szCs w:val="21"/>
        </w:rPr>
        <w:t xml:space="preserve">2. Platzhalter ausfüllen</w:t>
      </w:r>
      <w:r>
        <w:t xml:space="preserve"/>
      </w:r>
    </w:p>
    <w:p>
      <w:pPr>
        <w:spacing w:after="100" w:line="300"/>
        <w:ind w:left="420"/>
      </w:pPr>
      <w:r>
        <w:rPr>
          <w:color w:val="5F5A54"/>
          <w:sz w:val="20"/>
          <w:szCs w:val="20"/>
        </w:rPr>
        <w:t xml:space="preserve">An sechs Stellen steht noch wörtlich BITTE-EINTRAGEN:</w:t>
      </w:r>
    </w:p>
    <w:p>
      <w:pPr>
        <w:spacing w:after="80"/>
        <w:ind w:left="4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50"/>
        <w:gridCol w:w="2550"/>
        <w:gridCol w:w="4100"/>
      </w:tblGrid>
      <w:tr>
        <w:trPr>
          <w:tblHeader/>
        </w:trPr>
        <w:tc>
          <w:tcPr>
            <w:tcW w:type="dxa" w:w="2350"/>
            <w:shd w:fill="F0E7DC" w:val="clear"/>
            <w:tcMar>
              <w:top w:type="dxa" w:w="90"/>
              <w:left w:type="dxa" w:w="130"/>
              <w:bottom w:type="dxa" w:w="90"/>
              <w:right w:type="dxa" w:w="130"/>
            </w:tcMar>
          </w:tcPr>
          <w:p>
            <w:pPr>
              <w:spacing w:after="0" w:line="280"/>
            </w:pPr>
            <w:r>
              <w:rPr>
                <w:b/>
                <w:bCs/>
                <w:sz w:val="19"/>
                <w:szCs w:val="19"/>
              </w:rPr>
              <w:t xml:space="preserve">Datei</w:t>
            </w:r>
          </w:p>
        </w:tc>
        <w:tc>
          <w:tcPr>
            <w:tcW w:type="dxa" w:w="2550"/>
            <w:shd w:fill="F0E7DC" w:val="clear"/>
            <w:tcMar>
              <w:top w:type="dxa" w:w="90"/>
              <w:left w:type="dxa" w:w="130"/>
              <w:bottom w:type="dxa" w:w="90"/>
              <w:right w:type="dxa" w:w="130"/>
            </w:tcMar>
          </w:tcPr>
          <w:p>
            <w:pPr>
              <w:spacing w:after="0" w:line="280"/>
            </w:pPr>
            <w:r>
              <w:rPr>
                <w:b/>
                <w:bCs/>
                <w:sz w:val="19"/>
                <w:szCs w:val="19"/>
              </w:rPr>
              <w:t xml:space="preserve">Feld</w:t>
            </w:r>
          </w:p>
        </w:tc>
        <w:tc>
          <w:tcPr>
            <w:tcW w:type="dxa" w:w="4100"/>
            <w:shd w:fill="F0E7DC" w:val="clear"/>
            <w:tcMar>
              <w:top w:type="dxa" w:w="90"/>
              <w:left w:type="dxa" w:w="130"/>
              <w:bottom w:type="dxa" w:w="90"/>
              <w:right w:type="dxa" w:w="130"/>
            </w:tcMar>
          </w:tcPr>
          <w:p>
            <w:pPr>
              <w:spacing w:after="0" w:line="280"/>
            </w:pPr>
            <w:r>
              <w:rPr>
                <w:b/>
                <w:bCs/>
                <w:sz w:val="19"/>
                <w:szCs w:val="19"/>
              </w:rPr>
              <w:t xml:space="preserve">Was hinein muss</w:t>
            </w:r>
          </w:p>
        </w:tc>
      </w:tr>
      <w:tr>
        <w:trPr>
          <w:tblHeader w:val="false"/>
        </w:trPr>
        <w:tc>
          <w:tcPr>
            <w:tcW w:type="dxa" w:w="2350"/>
            <w:tcMar>
              <w:top w:type="dxa" w:w="90"/>
              <w:left w:type="dxa" w:w="130"/>
              <w:bottom w:type="dxa" w:w="90"/>
              <w:right w:type="dxa" w:w="130"/>
            </w:tcMar>
          </w:tcPr>
          <w:p>
            <w:pPr>
              <w:spacing w:after="0" w:line="280"/>
            </w:pPr>
            <w:r>
              <w:rPr>
                <w:rFonts w:ascii="Consolas" w:cs="Consolas" w:eastAsia="Consolas" w:hAnsi="Consolas"/>
                <w:b w:val="false"/>
                <w:bCs w:val="false"/>
                <w:sz w:val="19"/>
                <w:szCs w:val="19"/>
              </w:rPr>
              <w:t xml:space="preserve">package.json</w:t>
            </w:r>
          </w:p>
        </w:tc>
        <w:tc>
          <w:tcPr>
            <w:tcW w:type="dxa" w:w="2550"/>
            <w:tcMar>
              <w:top w:type="dxa" w:w="90"/>
              <w:left w:type="dxa" w:w="130"/>
              <w:bottom w:type="dxa" w:w="90"/>
              <w:right w:type="dxa" w:w="130"/>
            </w:tcMar>
          </w:tcPr>
          <w:p>
            <w:pPr>
              <w:spacing w:after="0" w:line="280"/>
            </w:pPr>
            <w:r>
              <w:rPr>
                <w:rFonts w:ascii="Consolas" w:cs="Consolas" w:eastAsia="Consolas" w:hAnsi="Consolas"/>
                <w:b w:val="false"/>
                <w:bCs w:val="false"/>
                <w:sz w:val="19"/>
                <w:szCs w:val="19"/>
              </w:rPr>
              <w:t xml:space="preserve">author.name, .email</w:t>
            </w:r>
          </w:p>
        </w:tc>
        <w:tc>
          <w:tcPr>
            <w:tcW w:type="dxa" w:w="4100"/>
            <w:tcMar>
              <w:top w:type="dxa" w:w="90"/>
              <w:left w:type="dxa" w:w="130"/>
              <w:bottom w:type="dxa" w:w="90"/>
              <w:right w:type="dxa" w:w="130"/>
            </w:tcMar>
          </w:tcPr>
          <w:p>
            <w:pPr>
              <w:spacing w:after="0" w:line="280"/>
            </w:pPr>
            <w:r>
              <w:rPr>
                <w:b w:val="false"/>
                <w:bCs w:val="false"/>
                <w:sz w:val="19"/>
                <w:szCs w:val="19"/>
              </w:rPr>
              <w:t xml:space="preserve">Ihr Name, Ihre Kontaktadresse</w:t>
            </w:r>
          </w:p>
        </w:tc>
      </w:tr>
      <w:tr>
        <w:trPr>
          <w:tblHeader w:val="false"/>
        </w:trPr>
        <w:tc>
          <w:tcPr>
            <w:tcW w:type="dxa" w:w="2350"/>
            <w:tcMar>
              <w:top w:type="dxa" w:w="90"/>
              <w:left w:type="dxa" w:w="130"/>
              <w:bottom w:type="dxa" w:w="90"/>
              <w:right w:type="dxa" w:w="130"/>
            </w:tcMar>
          </w:tcPr>
          <w:p>
            <w:pPr>
              <w:spacing w:after="0" w:line="280"/>
            </w:pPr>
            <w:r>
              <w:rPr>
                <w:rFonts w:ascii="Consolas" w:cs="Consolas" w:eastAsia="Consolas" w:hAnsi="Consolas"/>
                <w:b w:val="false"/>
                <w:bCs w:val="false"/>
                <w:sz w:val="19"/>
                <w:szCs w:val="19"/>
              </w:rPr>
              <w:t xml:space="preserve">package.json</w:t>
            </w:r>
          </w:p>
        </w:tc>
        <w:tc>
          <w:tcPr>
            <w:tcW w:type="dxa" w:w="2550"/>
            <w:tcMar>
              <w:top w:type="dxa" w:w="90"/>
              <w:left w:type="dxa" w:w="130"/>
              <w:bottom w:type="dxa" w:w="90"/>
              <w:right w:type="dxa" w:w="130"/>
            </w:tcMar>
          </w:tcPr>
          <w:p>
            <w:pPr>
              <w:spacing w:after="0" w:line="280"/>
            </w:pPr>
            <w:r>
              <w:rPr>
                <w:rFonts w:ascii="Consolas" w:cs="Consolas" w:eastAsia="Consolas" w:hAnsi="Consolas"/>
                <w:b w:val="false"/>
                <w:bCs w:val="false"/>
                <w:sz w:val="19"/>
                <w:szCs w:val="19"/>
              </w:rPr>
              <w:t xml:space="preserve">homepage</w:t>
            </w:r>
          </w:p>
        </w:tc>
        <w:tc>
          <w:tcPr>
            <w:tcW w:type="dxa" w:w="4100"/>
            <w:tcMar>
              <w:top w:type="dxa" w:w="90"/>
              <w:left w:type="dxa" w:w="130"/>
              <w:bottom w:type="dxa" w:w="90"/>
              <w:right w:type="dxa" w:w="130"/>
            </w:tcMar>
          </w:tcPr>
          <w:p>
            <w:pPr>
              <w:spacing w:after="0" w:line="280"/>
            </w:pPr>
            <w:r>
              <w:rPr>
                <w:b w:val="false"/>
                <w:bCs w:val="false"/>
                <w:sz w:val="19"/>
                <w:szCs w:val="19"/>
              </w:rPr>
              <w:t xml:space="preserve">die spätere GitHub-Pages-Adresse</w:t>
            </w:r>
          </w:p>
        </w:tc>
      </w:tr>
      <w:tr>
        <w:trPr>
          <w:tblHeader w:val="false"/>
        </w:trPr>
        <w:tc>
          <w:tcPr>
            <w:tcW w:type="dxa" w:w="2350"/>
            <w:tcMar>
              <w:top w:type="dxa" w:w="90"/>
              <w:left w:type="dxa" w:w="130"/>
              <w:bottom w:type="dxa" w:w="90"/>
              <w:right w:type="dxa" w:w="130"/>
            </w:tcMar>
          </w:tcPr>
          <w:p>
            <w:pPr>
              <w:spacing w:after="0" w:line="280"/>
            </w:pPr>
            <w:r>
              <w:rPr>
                <w:rFonts w:ascii="Consolas" w:cs="Consolas" w:eastAsia="Consolas" w:hAnsi="Consolas"/>
                <w:b w:val="false"/>
                <w:bCs w:val="false"/>
                <w:sz w:val="19"/>
                <w:szCs w:val="19"/>
              </w:rPr>
              <w:t xml:space="preserve">package.json</w:t>
            </w:r>
          </w:p>
        </w:tc>
        <w:tc>
          <w:tcPr>
            <w:tcW w:type="dxa" w:w="2550"/>
            <w:tcMar>
              <w:top w:type="dxa" w:w="90"/>
              <w:left w:type="dxa" w:w="130"/>
              <w:bottom w:type="dxa" w:w="90"/>
              <w:right w:type="dxa" w:w="130"/>
            </w:tcMar>
          </w:tcPr>
          <w:p>
            <w:pPr>
              <w:spacing w:after="0" w:line="280"/>
            </w:pPr>
            <w:r>
              <w:rPr>
                <w:rFonts w:ascii="Consolas" w:cs="Consolas" w:eastAsia="Consolas" w:hAnsi="Consolas"/>
                <w:b w:val="false"/>
                <w:bCs w:val="false"/>
                <w:sz w:val="19"/>
                <w:szCs w:val="19"/>
              </w:rPr>
              <w:t xml:space="preserve">build.copyright</w:t>
            </w:r>
          </w:p>
        </w:tc>
        <w:tc>
          <w:tcPr>
            <w:tcW w:type="dxa" w:w="4100"/>
            <w:tcMar>
              <w:top w:type="dxa" w:w="90"/>
              <w:left w:type="dxa" w:w="130"/>
              <w:bottom w:type="dxa" w:w="90"/>
              <w:right w:type="dxa" w:w="130"/>
            </w:tcMar>
          </w:tcPr>
          <w:p>
            <w:pPr>
              <w:spacing w:after="0" w:line="280"/>
            </w:pPr>
            <w:r>
              <w:rPr>
                <w:b w:val="false"/>
                <w:bCs w:val="false"/>
                <w:sz w:val="19"/>
                <w:szCs w:val="19"/>
              </w:rPr>
              <w:t xml:space="preserve">© 2026 Ihr Name</w:t>
            </w:r>
          </w:p>
        </w:tc>
      </w:tr>
      <w:tr>
        <w:trPr>
          <w:tblHeader w:val="false"/>
        </w:trPr>
        <w:tc>
          <w:tcPr>
            <w:tcW w:type="dxa" w:w="2350"/>
            <w:tcMar>
              <w:top w:type="dxa" w:w="90"/>
              <w:left w:type="dxa" w:w="130"/>
              <w:bottom w:type="dxa" w:w="90"/>
              <w:right w:type="dxa" w:w="130"/>
            </w:tcMar>
          </w:tcPr>
          <w:p>
            <w:pPr>
              <w:spacing w:after="0" w:line="280"/>
            </w:pPr>
            <w:r>
              <w:rPr>
                <w:rFonts w:ascii="Consolas" w:cs="Consolas" w:eastAsia="Consolas" w:hAnsi="Consolas"/>
                <w:b w:val="false"/>
                <w:bCs w:val="false"/>
                <w:sz w:val="19"/>
                <w:szCs w:val="19"/>
              </w:rPr>
              <w:t xml:space="preserve">package.json + src/main/produkt.js</w:t>
            </w:r>
          </w:p>
        </w:tc>
        <w:tc>
          <w:tcPr>
            <w:tcW w:type="dxa" w:w="2550"/>
            <w:tcMar>
              <w:top w:type="dxa" w:w="90"/>
              <w:left w:type="dxa" w:w="130"/>
              <w:bottom w:type="dxa" w:w="90"/>
              <w:right w:type="dxa" w:w="130"/>
            </w:tcMar>
          </w:tcPr>
          <w:p>
            <w:pPr>
              <w:spacing w:after="0" w:line="280"/>
            </w:pPr>
            <w:r>
              <w:rPr>
                <w:rFonts w:ascii="Consolas" w:cs="Consolas" w:eastAsia="Consolas" w:hAnsi="Consolas"/>
                <w:b w:val="false"/>
                <w:bCs w:val="false"/>
                <w:sz w:val="19"/>
                <w:szCs w:val="19"/>
              </w:rPr>
              <w:t xml:space="preserve">appId</w:t>
            </w:r>
          </w:p>
        </w:tc>
        <w:tc>
          <w:tcPr>
            <w:tcW w:type="dxa" w:w="4100"/>
            <w:tcMar>
              <w:top w:type="dxa" w:w="90"/>
              <w:left w:type="dxa" w:w="130"/>
              <w:bottom w:type="dxa" w:w="90"/>
              <w:right w:type="dxa" w:w="130"/>
            </w:tcMar>
          </w:tcPr>
          <w:p>
            <w:pPr>
              <w:spacing w:after="0" w:line="280"/>
            </w:pPr>
            <w:r>
              <w:rPr>
                <w:b w:val="false"/>
                <w:bCs w:val="false"/>
                <w:sz w:val="19"/>
                <w:szCs w:val="19"/>
              </w:rPr>
              <w:t xml:space="preserve">z. B. de.torkler.ploow – beide Stellen gleichzeitig, ein Test hält sie zusammen</w:t>
            </w:r>
          </w:p>
        </w:tc>
      </w:tr>
      <w:tr>
        <w:trPr>
          <w:tblHeader w:val="false"/>
        </w:trPr>
        <w:tc>
          <w:tcPr>
            <w:tcW w:type="dxa" w:w="2350"/>
            <w:tcMar>
              <w:top w:type="dxa" w:w="90"/>
              <w:left w:type="dxa" w:w="130"/>
              <w:bottom w:type="dxa" w:w="90"/>
              <w:right w:type="dxa" w:w="130"/>
            </w:tcMar>
          </w:tcPr>
          <w:p>
            <w:pPr>
              <w:spacing w:after="0" w:line="280"/>
            </w:pPr>
            <w:r>
              <w:rPr>
                <w:rFonts w:ascii="Consolas" w:cs="Consolas" w:eastAsia="Consolas" w:hAnsi="Consolas"/>
                <w:b w:val="false"/>
                <w:bCs w:val="false"/>
                <w:sz w:val="19"/>
                <w:szCs w:val="19"/>
              </w:rPr>
              <w:t xml:space="preserve">website/index.html</w:t>
            </w:r>
          </w:p>
        </w:tc>
        <w:tc>
          <w:tcPr>
            <w:tcW w:type="dxa" w:w="2550"/>
            <w:tcMar>
              <w:top w:type="dxa" w:w="90"/>
              <w:left w:type="dxa" w:w="130"/>
              <w:bottom w:type="dxa" w:w="90"/>
              <w:right w:type="dxa" w:w="130"/>
            </w:tcMar>
          </w:tcPr>
          <w:p>
            <w:pPr>
              <w:spacing w:after="0" w:line="280"/>
            </w:pPr>
            <w:r>
              <w:rPr>
                <w:rFonts w:ascii="Consolas" w:cs="Consolas" w:eastAsia="Consolas" w:hAnsi="Consolas"/>
                <w:b w:val="false"/>
                <w:bCs w:val="false"/>
                <w:sz w:val="19"/>
                <w:szCs w:val="19"/>
              </w:rPr>
              <w:t xml:space="preserve">KONFIG.benutzer</w:t>
            </w:r>
          </w:p>
        </w:tc>
        <w:tc>
          <w:tcPr>
            <w:tcW w:type="dxa" w:w="4100"/>
            <w:tcMar>
              <w:top w:type="dxa" w:w="90"/>
              <w:left w:type="dxa" w:w="130"/>
              <w:bottom w:type="dxa" w:w="90"/>
              <w:right w:type="dxa" w:w="130"/>
            </w:tcMar>
          </w:tcPr>
          <w:p>
            <w:pPr>
              <w:spacing w:after="0" w:line="280"/>
            </w:pPr>
            <w:r>
              <w:rPr>
                <w:b w:val="false"/>
                <w:bCs w:val="false"/>
                <w:sz w:val="19"/>
                <w:szCs w:val="19"/>
              </w:rPr>
              <w:t xml:space="preserve">Ihr GitHub-Benutzername</w:t>
            </w:r>
          </w:p>
        </w:tc>
      </w:tr>
    </w:tbl>
    <w:p>
      <w:pPr>
        <w:spacing w:after="60"/>
      </w:pPr>
    </w:p>
    <w:p>
      <w:pPr>
        <w:spacing w:after="100" w:line="300"/>
        <w:ind w:left="420"/>
      </w:pPr>
      <w:r>
        <w:rPr>
          <w:color w:val="5F5A54"/>
          <w:sz w:val="20"/>
          <w:szCs w:val="20"/>
        </w:rPr>
        <w:t xml:space="preserve">Außerdem steht license auf UNLICENSED. Das ist richtig, wenn Sie verkaufen wollen – es sollte nur eine Entscheidung sein und kein Rest.</w:t>
      </w:r>
    </w:p>
    <w:p>
      <w:pPr>
        <w:spacing w:after="60" w:before="140" w:line="300"/>
      </w:pPr>
      <w:r>
        <w:rPr>
          <w:color w:val="B0713A"/>
          <w:sz w:val="24"/>
          <w:szCs w:val="24"/>
        </w:rPr>
        <w:t xml:space="preserve">☐  </w:t>
      </w:r>
      <w:r>
        <w:rPr>
          <w:b/>
          <w:bCs/>
          <w:sz w:val="21"/>
          <w:szCs w:val="21"/>
        </w:rPr>
        <w:t xml:space="preserve">3. Vier Rechtstexte sind reine Vorlagen</w:t>
      </w:r>
      <w:r>
        <w:t xml:space="preserve"/>
      </w:r>
    </w:p>
    <w:p>
      <w:pPr>
        <w:spacing w:after="100" w:line="300"/>
        <w:ind w:left="420"/>
      </w:pPr>
      <w:r>
        <w:rPr>
          <w:color w:val="5F5A54"/>
          <w:sz w:val="20"/>
          <w:szCs w:val="20"/>
        </w:rPr>
        <w:t xml:space="preserve">IMPRESSUM.md, DATENSCHUTZ.md, LICENSE.md / LIZENZ.md und PRIVACY.md stecken voller eckiger Klammern. Sobald Sie die Anwendung öffentlich anbieten – auch kostenlos – greift in Deutschland die Impressumspflicht. Die Datenschutzerklärung ist inhaltlich einfach, weil nichts ins Netz geht; sie muss nur ausgefüllt werden. Bei der Lizenz, besonders bei Gewährleistung und Haftung, sollte einmal ein auf IT-Recht spezialisierter Anwalt darübersehen. Ich bin kein Jurist und das ist keine Rechtsberatung.</w:t>
      </w:r>
    </w:p>
    <w:p>
      <w:pPr>
        <w:pBdr>
          <w:bottom w:val="single" w:color="DDD5C9" w:sz="6" w:space="6"/>
        </w:pBdr>
        <w:spacing w:after="180" w:before="60"/>
      </w:pPr>
    </w:p>
    <w:p>
      <w:pPr>
        <w:pStyle w:val="Heading1"/>
        <w:spacing w:after="160" w:before="340"/>
      </w:pPr>
      <w:r>
        <w:t xml:space="preserve">Vor dem Bauen</w:t>
      </w:r>
    </w:p>
    <w:p>
      <w:pPr>
        <w:spacing w:after="60" w:before="140" w:line="300"/>
      </w:pPr>
      <w:r>
        <w:rPr>
          <w:color w:val="B0713A"/>
          <w:sz w:val="24"/>
          <w:szCs w:val="24"/>
        </w:rPr>
        <w:t xml:space="preserve">☐  </w:t>
      </w:r>
      <w:r>
        <w:rPr>
          <w:b/>
          <w:bCs/>
          <w:sz w:val="21"/>
          <w:szCs w:val="21"/>
        </w:rPr>
        <w:t xml:space="preserve">4. Drei Bildschirmfotos neu aufnehmen</w:t>
      </w:r>
      <w:r>
        <w:t xml:space="preserve"/>
      </w:r>
    </w:p>
    <w:p>
      <w:pPr>
        <w:spacing w:after="100" w:line="300"/>
        <w:ind w:left="420"/>
      </w:pPr>
      <w:r>
        <w:rPr>
          <w:color w:val="5F5A54"/>
          <w:sz w:val="20"/>
          <w:szCs w:val="20"/>
        </w:rPr>
        <w:t xml:space="preserve">kapitel.png, figuren.png und welt-karten.png sind vor den Korrekturen entstanden und zeigen genau die Fehler, die inzwischen behoben sind: doppelte Kapitel, „0 connections“ und eine Karte, die das Ploow-Logo zeigt. Beispielprojekt frisch laden, die drei Ansichten erneut aufnehmen, Dateien in website/bilder/ ersetzen. node pruefen.js prüft danach Format, Breite und Dateigröße.</w:t>
      </w:r>
    </w:p>
    <w:p>
      <w:pPr>
        <w:spacing w:after="60" w:before="140" w:line="300"/>
      </w:pPr>
      <w:r>
        <w:rPr>
          <w:color w:val="B0713A"/>
          <w:sz w:val="24"/>
          <w:szCs w:val="24"/>
        </w:rPr>
        <w:t xml:space="preserve">☐  </w:t>
      </w:r>
      <w:r>
        <w:rPr>
          <w:b/>
          <w:bCs/>
          <w:sz w:val="21"/>
          <w:szCs w:val="21"/>
        </w:rPr>
        <w:t xml:space="preserve">5. macOS- und Linux-Knöpfe entscheiden</w:t>
      </w:r>
      <w:r>
        <w:t xml:space="preserve"/>
      </w:r>
    </w:p>
    <w:p>
      <w:pPr>
        <w:spacing w:after="100" w:line="300"/>
        <w:ind w:left="420"/>
      </w:pPr>
      <w:r>
        <w:rPr>
          <w:color w:val="5F5A54"/>
          <w:sz w:val="20"/>
          <w:szCs w:val="20"/>
        </w:rPr>
        <w:t xml:space="preserve">Die Website hat vier Herunterladen-Knöpfe, npm run dist baut auf Windows aber nur zwei. .dmg und .AppImage führen also ins Leere. Entweder über GitHub Actions mitbauen oder die beiden Knöpfe vorerst herausnehmen. Letzteres ist ehrlicher und dauert fünf Minuten.</w:t>
      </w:r>
    </w:p>
    <w:p>
      <w:pPr>
        <w:spacing w:after="60" w:before="140" w:line="300"/>
      </w:pPr>
      <w:r>
        <w:rPr>
          <w:color w:val="B0713A"/>
          <w:sz w:val="24"/>
          <w:szCs w:val="24"/>
        </w:rPr>
        <w:t xml:space="preserve">☐  </w:t>
      </w:r>
      <w:r>
        <w:rPr>
          <w:b/>
          <w:bCs/>
          <w:sz w:val="21"/>
          <w:szCs w:val="21"/>
        </w:rPr>
        <w:t xml:space="preserve">6. Code-Signatur: eine Entscheidung, keine Arbeit</w:t>
      </w:r>
      <w:r>
        <w:t xml:space="preserve"/>
      </w:r>
    </w:p>
    <w:p>
      <w:pPr>
        <w:spacing w:after="100" w:line="300"/>
        <w:ind w:left="420"/>
      </w:pPr>
      <w:r>
        <w:rPr>
          <w:color w:val="5F5A54"/>
          <w:sz w:val="20"/>
          <w:szCs w:val="20"/>
        </w:rPr>
        <w:t xml:space="preserve">Ohne gekauftes Zertifikat zeigt Windows SmartScreen beim ersten Start eine Warnung. Ein OV-Zertifikat kostet grob 200 bis 400 Euro im Jahr, ein EV-Zertifikat mehr, dafür ohne Aufbauphase. Meine Einschätzung: für den ersten Release verzichtbar – die Website erklärt die Warnung bereits. Wenn Sie später Geld verlangen, wird es wichtig.</w:t>
      </w:r>
    </w:p>
    <w:p>
      <w:pPr>
        <w:spacing w:after="60" w:before="140" w:line="300"/>
      </w:pPr>
      <w:r>
        <w:rPr>
          <w:color w:val="B0713A"/>
          <w:sz w:val="24"/>
          <w:szCs w:val="24"/>
        </w:rPr>
        <w:t xml:space="preserve">☐  </w:t>
      </w:r>
      <w:r>
        <w:rPr>
          <w:b/>
          <w:bCs/>
          <w:sz w:val="21"/>
          <w:szCs w:val="21"/>
        </w:rPr>
        <w:t xml:space="preserve">7. Aktualisierung entscheiden</w:t>
      </w:r>
      <w:r>
        <w:t xml:space="preserve"/>
      </w:r>
    </w:p>
    <w:p>
      <w:pPr>
        <w:spacing w:after="100" w:line="300"/>
        <w:ind w:left="420"/>
      </w:pPr>
      <w:r>
        <w:rPr>
          <w:color w:val="5F5A54"/>
          <w:sz w:val="20"/>
          <w:szCs w:val="20"/>
        </w:rPr>
        <w:t xml:space="preserve">electron-updater ist im Hauptprozess vorbereitet, aber nicht installiert, und build.publish fehlt. Ohne das gibt es keine automatischen Updates; Nutzer müssen manuell nachladen. Für eine erste Fassung vertretbar – Sie sollten es nur wissen.</w:t>
      </w:r>
    </w:p>
    <w:p>
      <w:pPr>
        <w:pBdr>
          <w:bottom w:val="single" w:color="DDD5C9" w:sz="6" w:space="6"/>
        </w:pBdr>
        <w:spacing w:after="180" w:before="60"/>
      </w:pPr>
    </w:p>
    <w:p>
      <w:pPr>
        <w:pStyle w:val="Heading1"/>
        <w:spacing w:after="160" w:before="340"/>
      </w:pPr>
      <w:r>
        <w:t xml:space="preserve">Beim Veröffentlichen</w:t>
      </w:r>
    </w:p>
    <w:p>
      <w:pPr>
        <w:spacing w:after="60" w:before="140" w:line="300"/>
      </w:pPr>
      <w:r>
        <w:rPr>
          <w:color w:val="B0713A"/>
          <w:sz w:val="24"/>
          <w:szCs w:val="24"/>
        </w:rPr>
        <w:t xml:space="preserve">☐  </w:t>
      </w:r>
      <w:r>
        <w:rPr>
          <w:b/>
          <w:bCs/>
          <w:sz w:val="21"/>
          <w:szCs w:val="21"/>
        </w:rPr>
        <w:t xml:space="preserve">8. GitHub-Repository anlegen und den Code hochladen</w:t>
      </w:r>
      <w:r>
        <w:t xml:space="preserve"/>
      </w:r>
    </w:p>
    <w:p>
      <w:pPr>
        <w:spacing w:after="60" w:before="140" w:line="300"/>
      </w:pPr>
      <w:r>
        <w:rPr>
          <w:color w:val="B0713A"/>
          <w:sz w:val="24"/>
          <w:szCs w:val="24"/>
        </w:rPr>
        <w:t xml:space="preserve">☐  </w:t>
      </w:r>
      <w:r>
        <w:rPr>
          <w:b/>
          <w:bCs/>
          <w:sz w:val="21"/>
          <w:szCs w:val="21"/>
        </w:rPr>
        <w:t xml:space="preserve">9. npm run dist mit 1.12.0 – und den Installer auf einem fremden Rechner testen</w:t>
      </w:r>
      <w:r>
        <w:t xml:space="preserve"/>
      </w:r>
    </w:p>
    <w:p>
      <w:pPr>
        <w:spacing w:after="100" w:line="300"/>
        <w:ind w:left="420"/>
      </w:pPr>
      <w:r>
        <w:rPr>
          <w:color w:val="5F5A54"/>
          <w:sz w:val="20"/>
          <w:szCs w:val="20"/>
        </w:rPr>
        <w:t xml:space="preserve">Nicht auf Ihrem eigenen. Dort funktioniert immer alles, weil dort alles schon liegt.</w:t>
      </w:r>
    </w:p>
    <w:p>
      <w:pPr>
        <w:spacing w:after="60" w:before="140" w:line="300"/>
      </w:pPr>
      <w:r>
        <w:rPr>
          <w:color w:val="B0713A"/>
          <w:sz w:val="24"/>
          <w:szCs w:val="24"/>
        </w:rPr>
        <w:t xml:space="preserve">☐  </w:t>
      </w:r>
      <w:r>
        <w:rPr>
          <w:b/>
          <w:bCs/>
          <w:sz w:val="21"/>
          <w:szCs w:val="21"/>
        </w:rPr>
        <w:t xml:space="preserve">10. Release anlegen und beide Dateien anhängen</w:t>
      </w:r>
      <w:r>
        <w:t xml:space="preserve"/>
      </w:r>
    </w:p>
    <w:p>
      <w:pPr>
        <w:spacing w:after="100" w:line="300"/>
        <w:ind w:left="420"/>
      </w:pPr>
      <w:r>
        <w:rPr>
          <w:color w:val="5F5A54"/>
          <w:sz w:val="20"/>
          <w:szCs w:val="20"/>
        </w:rPr>
        <w:t xml:space="preserve">Ploow-1.12.0-x64.exe und Ploow-1.12.0-portabel.exe. Die Website verlinkt auf releases/latest/download/, zeigt also von allein auf die neueste Veröffentlichung.</w:t>
      </w:r>
    </w:p>
    <w:p>
      <w:pPr>
        <w:spacing w:after="60" w:before="140" w:line="300"/>
      </w:pPr>
      <w:r>
        <w:rPr>
          <w:color w:val="B0713A"/>
          <w:sz w:val="24"/>
          <w:szCs w:val="24"/>
        </w:rPr>
        <w:t xml:space="preserve">☐  </w:t>
      </w:r>
      <w:r>
        <w:rPr>
          <w:b/>
          <w:bCs/>
          <w:sz w:val="21"/>
          <w:szCs w:val="21"/>
        </w:rPr>
        <w:t xml:space="preserve">11. GitHub Pages auf /docs stellen</w:t>
      </w:r>
      <w:r>
        <w:t xml:space="preserve"/>
      </w:r>
    </w:p>
    <w:p>
      <w:pPr>
        <w:spacing w:after="100" w:line="300"/>
        <w:ind w:left="420"/>
      </w:pPr>
      <w:r>
        <w:rPr>
          <w:color w:val="5F5A54"/>
          <w:sz w:val="20"/>
          <w:szCs w:val="20"/>
        </w:rPr>
        <w:t xml:space="preserve">Den Ordner website/ nach docs/ kopieren, dann Settings → Pages → Deploy from a branch, Ordner /docs.</w:t>
      </w:r>
    </w:p>
    <w:p>
      <w:pPr>
        <w:spacing w:after="60" w:before="140" w:line="300"/>
      </w:pPr>
      <w:r>
        <w:rPr>
          <w:color w:val="B0713A"/>
          <w:sz w:val="24"/>
          <w:szCs w:val="24"/>
        </w:rPr>
        <w:t xml:space="preserve">☐  </w:t>
      </w:r>
      <w:r>
        <w:rPr>
          <w:b/>
          <w:bCs/>
          <w:sz w:val="21"/>
          <w:szCs w:val="21"/>
        </w:rPr>
        <w:t xml:space="preserve">12. dist/ aufräumen</w:t>
      </w:r>
      <w:r>
        <w:t xml:space="preserve"/>
      </w:r>
    </w:p>
    <w:p>
      <w:pPr>
        <w:spacing w:after="100" w:line="300"/>
        <w:ind w:left="420"/>
      </w:pPr>
      <w:r>
        <w:rPr>
          <w:color w:val="5F5A54"/>
          <w:sz w:val="20"/>
          <w:szCs w:val="20"/>
        </w:rPr>
        <w:t xml:space="preserve">Dort liegen noch die Fassungen 1.7.0 bis 1.11.0.</w:t>
      </w:r>
    </w:p>
    <w:p>
      <w:pPr>
        <w:pBdr>
          <w:bottom w:val="single" w:color="DDD5C9" w:sz="6" w:space="6"/>
        </w:pBdr>
        <w:spacing w:after="180" w:before="60"/>
      </w:pPr>
    </w:p>
    <w:p>
      <w:pPr>
        <w:pStyle w:val="Heading1"/>
        <w:spacing w:after="160" w:before="340"/>
      </w:pPr>
      <w:r>
        <w:t xml:space="preserve">Wer was macht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500"/>
      </w:tblGrid>
      <w:tr>
        <w:trPr>
          <w:tblHeader/>
        </w:trPr>
        <w:tc>
          <w:tcPr>
            <w:tcW w:type="dxa" w:w="3100"/>
            <w:shd w:fill="F0E7DC" w:val="clear"/>
            <w:tcMar>
              <w:top w:type="dxa" w:w="90"/>
              <w:left w:type="dxa" w:w="130"/>
              <w:bottom w:type="dxa" w:w="90"/>
              <w:right w:type="dxa" w:w="130"/>
            </w:tcMar>
          </w:tcPr>
          <w:p>
            <w:pPr>
              <w:spacing w:after="0" w:line="280"/>
            </w:pPr>
            <w:r>
              <w:rPr>
                <w:b/>
                <w:bCs/>
                <w:sz w:val="19"/>
                <w:szCs w:val="19"/>
              </w:rPr>
              <w:t xml:space="preserve">Punkt</w:t>
            </w:r>
          </w:p>
        </w:tc>
        <w:tc>
          <w:tcPr>
            <w:tcW w:type="dxa" w:w="2400"/>
            <w:shd w:fill="F0E7DC" w:val="clear"/>
            <w:tcMar>
              <w:top w:type="dxa" w:w="90"/>
              <w:left w:type="dxa" w:w="130"/>
              <w:bottom w:type="dxa" w:w="90"/>
              <w:right w:type="dxa" w:w="130"/>
            </w:tcMar>
          </w:tcPr>
          <w:p>
            <w:pPr>
              <w:spacing w:after="0" w:line="280"/>
            </w:pPr>
            <w:r>
              <w:rPr>
                <w:b/>
                <w:bCs/>
                <w:sz w:val="19"/>
                <w:szCs w:val="19"/>
              </w:rPr>
              <w:t xml:space="preserve">Wer</w:t>
            </w:r>
          </w:p>
        </w:tc>
        <w:tc>
          <w:tcPr>
            <w:tcW w:type="dxa" w:w="3500"/>
            <w:shd w:fill="F0E7DC" w:val="clear"/>
            <w:tcMar>
              <w:top w:type="dxa" w:w="90"/>
              <w:left w:type="dxa" w:w="130"/>
              <w:bottom w:type="dxa" w:w="90"/>
              <w:right w:type="dxa" w:w="130"/>
            </w:tcMar>
          </w:tcPr>
          <w:p>
            <w:pPr>
              <w:spacing w:after="0" w:line="280"/>
            </w:pPr>
            <w:r>
              <w:rPr>
                <w:b/>
                <w:bCs/>
                <w:sz w:val="19"/>
                <w:szCs w:val="19"/>
              </w:rPr>
              <w:t xml:space="preserve">Anmerkung</w:t>
            </w:r>
          </w:p>
        </w:tc>
      </w:tr>
      <w:tr>
        <w:trPr>
          <w:tblHeader w:val="false"/>
        </w:trPr>
        <w:tc>
          <w:tcPr>
            <w:tcW w:type="dxa" w:w="3100"/>
            <w:tcMar>
              <w:top w:type="dxa" w:w="90"/>
              <w:left w:type="dxa" w:w="130"/>
              <w:bottom w:type="dxa" w:w="90"/>
              <w:right w:type="dxa" w:w="130"/>
            </w:tcMar>
          </w:tcPr>
          <w:p>
            <w:pPr>
              <w:spacing w:after="0" w:line="280"/>
            </w:pPr>
            <w:r>
              <w:rPr>
                <w:b w:val="false"/>
                <w:bCs w:val="false"/>
                <w:sz w:val="19"/>
                <w:szCs w:val="19"/>
              </w:rPr>
              <w:t xml:space="preserve">1, 2, 5, 12</w:t>
            </w:r>
          </w:p>
        </w:tc>
        <w:tc>
          <w:tcPr>
            <w:tcW w:type="dxa" w:w="2400"/>
            <w:tcMar>
              <w:top w:type="dxa" w:w="90"/>
              <w:left w:type="dxa" w:w="130"/>
              <w:bottom w:type="dxa" w:w="90"/>
              <w:right w:type="dxa" w:w="130"/>
            </w:tcMar>
          </w:tcPr>
          <w:p>
            <w:pPr>
              <w:spacing w:after="0" w:line="280"/>
            </w:pPr>
            <w:r>
              <w:rPr>
                <w:b w:val="false"/>
                <w:bCs w:val="false"/>
                <w:sz w:val="19"/>
                <w:szCs w:val="19"/>
              </w:rPr>
              <w:t xml:space="preserve">kann ich übernehmen</w:t>
            </w:r>
          </w:p>
        </w:tc>
        <w:tc>
          <w:tcPr>
            <w:tcW w:type="dxa" w:w="3500"/>
            <w:tcMar>
              <w:top w:type="dxa" w:w="90"/>
              <w:left w:type="dxa" w:w="130"/>
              <w:bottom w:type="dxa" w:w="90"/>
              <w:right w:type="dxa" w:w="130"/>
            </w:tcMar>
          </w:tcPr>
          <w:p>
            <w:pPr>
              <w:spacing w:after="0" w:line="280"/>
            </w:pPr>
            <w:r>
              <w:rPr>
                <w:b w:val="false"/>
                <w:bCs w:val="false"/>
                <w:sz w:val="19"/>
                <w:szCs w:val="19"/>
              </w:rPr>
              <w:t xml:space="preserve">sobald Name, E-Mail und GitHub-Benutzername feststehen</w:t>
            </w:r>
          </w:p>
        </w:tc>
      </w:tr>
      <w:tr>
        <w:trPr>
          <w:tblHeader w:val="false"/>
        </w:trPr>
        <w:tc>
          <w:tcPr>
            <w:tcW w:type="dxa" w:w="3100"/>
            <w:tcMar>
              <w:top w:type="dxa" w:w="90"/>
              <w:left w:type="dxa" w:w="130"/>
              <w:bottom w:type="dxa" w:w="90"/>
              <w:right w:type="dxa" w:w="130"/>
            </w:tcMar>
          </w:tcPr>
          <w:p>
            <w:pPr>
              <w:spacing w:after="0" w:line="280"/>
            </w:pPr>
            <w:r>
              <w:rPr>
                <w:b w:val="false"/>
                <w:bCs w:val="false"/>
                <w:sz w:val="19"/>
                <w:szCs w:val="19"/>
              </w:rPr>
              <w:t xml:space="preserve">3</w:t>
            </w:r>
          </w:p>
        </w:tc>
        <w:tc>
          <w:tcPr>
            <w:tcW w:type="dxa" w:w="2400"/>
            <w:tcMar>
              <w:top w:type="dxa" w:w="90"/>
              <w:left w:type="dxa" w:w="130"/>
              <w:bottom w:type="dxa" w:w="90"/>
              <w:right w:type="dxa" w:w="130"/>
            </w:tcMar>
          </w:tcPr>
          <w:p>
            <w:pPr>
              <w:spacing w:after="0" w:line="280"/>
            </w:pPr>
            <w:r>
              <w:rPr>
                <w:b w:val="false"/>
                <w:bCs w:val="false"/>
                <w:sz w:val="19"/>
                <w:szCs w:val="19"/>
              </w:rPr>
              <w:t xml:space="preserve">Sie, mit Anwalt</w:t>
            </w:r>
          </w:p>
        </w:tc>
        <w:tc>
          <w:tcPr>
            <w:tcW w:type="dxa" w:w="3500"/>
            <w:tcMar>
              <w:top w:type="dxa" w:w="90"/>
              <w:left w:type="dxa" w:w="130"/>
              <w:bottom w:type="dxa" w:w="90"/>
              <w:right w:type="dxa" w:w="130"/>
            </w:tcMar>
          </w:tcPr>
          <w:p>
            <w:pPr>
              <w:spacing w:after="0" w:line="280"/>
            </w:pPr>
            <w:r>
              <w:rPr>
                <w:b w:val="false"/>
                <w:bCs w:val="false"/>
                <w:sz w:val="19"/>
                <w:szCs w:val="19"/>
              </w:rPr>
              <w:t xml:space="preserve">ich kann vorbereiten, aber nicht verantworten</w:t>
            </w:r>
          </w:p>
        </w:tc>
      </w:tr>
      <w:tr>
        <w:trPr>
          <w:tblHeader w:val="false"/>
        </w:trPr>
        <w:tc>
          <w:tcPr>
            <w:tcW w:type="dxa" w:w="3100"/>
            <w:tcMar>
              <w:top w:type="dxa" w:w="90"/>
              <w:left w:type="dxa" w:w="130"/>
              <w:bottom w:type="dxa" w:w="90"/>
              <w:right w:type="dxa" w:w="130"/>
            </w:tcMar>
          </w:tcPr>
          <w:p>
            <w:pPr>
              <w:spacing w:after="0" w:line="280"/>
            </w:pPr>
            <w:r>
              <w:rPr>
                <w:b w:val="false"/>
                <w:bCs w:val="false"/>
                <w:sz w:val="19"/>
                <w:szCs w:val="19"/>
              </w:rPr>
              <w:t xml:space="preserve">4, 8, 9, 10, 11</w:t>
            </w:r>
          </w:p>
        </w:tc>
        <w:tc>
          <w:tcPr>
            <w:tcW w:type="dxa" w:w="2400"/>
            <w:tcMar>
              <w:top w:type="dxa" w:w="90"/>
              <w:left w:type="dxa" w:w="130"/>
              <w:bottom w:type="dxa" w:w="90"/>
              <w:right w:type="dxa" w:w="130"/>
            </w:tcMar>
          </w:tcPr>
          <w:p>
            <w:pPr>
              <w:spacing w:after="0" w:line="280"/>
            </w:pPr>
            <w:r>
              <w:rPr>
                <w:b w:val="false"/>
                <w:bCs w:val="false"/>
                <w:sz w:val="19"/>
                <w:szCs w:val="19"/>
              </w:rPr>
              <w:t xml:space="preserve">Sie</w:t>
            </w:r>
          </w:p>
        </w:tc>
        <w:tc>
          <w:tcPr>
            <w:tcW w:type="dxa" w:w="3500"/>
            <w:tcMar>
              <w:top w:type="dxa" w:w="90"/>
              <w:left w:type="dxa" w:w="130"/>
              <w:bottom w:type="dxa" w:w="90"/>
              <w:right w:type="dxa" w:w="130"/>
            </w:tcMar>
          </w:tcPr>
          <w:p>
            <w:pPr>
              <w:spacing w:after="0" w:line="280"/>
            </w:pPr>
            <w:r>
              <w:rPr>
                <w:b w:val="false"/>
                <w:bCs w:val="false"/>
                <w:sz w:val="19"/>
                <w:szCs w:val="19"/>
              </w:rPr>
              <w:t xml:space="preserve">braucht Ihren Rechner und Ihr Konto</w:t>
            </w:r>
          </w:p>
        </w:tc>
      </w:tr>
      <w:tr>
        <w:trPr>
          <w:tblHeader w:val="false"/>
        </w:trPr>
        <w:tc>
          <w:tcPr>
            <w:tcW w:type="dxa" w:w="3100"/>
            <w:tcMar>
              <w:top w:type="dxa" w:w="90"/>
              <w:left w:type="dxa" w:w="130"/>
              <w:bottom w:type="dxa" w:w="90"/>
              <w:right w:type="dxa" w:w="130"/>
            </w:tcMar>
          </w:tcPr>
          <w:p>
            <w:pPr>
              <w:spacing w:after="0" w:line="280"/>
            </w:pPr>
            <w:r>
              <w:rPr>
                <w:b w:val="false"/>
                <w:bCs w:val="false"/>
                <w:sz w:val="19"/>
                <w:szCs w:val="19"/>
              </w:rPr>
              <w:t xml:space="preserve">6, 7</w:t>
            </w:r>
          </w:p>
        </w:tc>
        <w:tc>
          <w:tcPr>
            <w:tcW w:type="dxa" w:w="2400"/>
            <w:tcMar>
              <w:top w:type="dxa" w:w="90"/>
              <w:left w:type="dxa" w:w="130"/>
              <w:bottom w:type="dxa" w:w="90"/>
              <w:right w:type="dxa" w:w="130"/>
            </w:tcMar>
          </w:tcPr>
          <w:p>
            <w:pPr>
              <w:spacing w:after="0" w:line="280"/>
            </w:pPr>
            <w:r>
              <w:rPr>
                <w:b w:val="false"/>
                <w:bCs w:val="false"/>
                <w:sz w:val="19"/>
                <w:szCs w:val="19"/>
              </w:rPr>
              <w:t xml:space="preserve">Sie</w:t>
            </w:r>
          </w:p>
        </w:tc>
        <w:tc>
          <w:tcPr>
            <w:tcW w:type="dxa" w:w="3500"/>
            <w:tcMar>
              <w:top w:type="dxa" w:w="90"/>
              <w:left w:type="dxa" w:w="130"/>
              <w:bottom w:type="dxa" w:w="90"/>
              <w:right w:type="dxa" w:w="130"/>
            </w:tcMar>
          </w:tcPr>
          <w:p>
            <w:pPr>
              <w:spacing w:after="0" w:line="280"/>
            </w:pPr>
            <w:r>
              <w:rPr>
                <w:b w:val="false"/>
                <w:bCs w:val="false"/>
                <w:sz w:val="19"/>
                <w:szCs w:val="19"/>
              </w:rPr>
              <w:t xml:space="preserve">Entscheidungen, keine Arbeit</w:t>
            </w:r>
          </w:p>
        </w:tc>
      </w:tr>
    </w:tbl>
    <w:p>
      <w:pPr>
        <w:spacing w:before="300"/>
      </w:pPr>
      <w:r>
        <w:rPr>
          <w:i/>
          <w:iCs/>
          <w:color w:val="5F5A54"/>
          <w:sz w:val="20"/>
          <w:szCs w:val="20"/>
        </w:rPr>
        <w:t xml:space="preserve">Reihenfolge, wenn Sie heute anfangen wollen: erst Punkt 1, dann 2, dann 4. Danach ist alles Übrige in einem Nachmittag zu schaffen.</w:t>
      </w:r>
    </w:p>
    <w:sectPr>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713A" w:sz="10" w:space="8"/>
      </w:pBdr>
      <w:spacing w:after="160" w:before="340"/>
    </w:pPr>
    <w:rPr>
      <w:b/>
      <w:bCs/>
      <w:color w:val="2B2724"/>
      <w:sz w:val="30"/>
      <w:szCs w:val="30"/>
    </w:rPr>
  </w:style>
  <w:style w:type="paragraph" w:styleId="Heading2">
    <w:name w:val="Heading 2"/>
    <w:basedOn w:val="Normal"/>
    <w:next w:val="Normal"/>
    <w:qFormat/>
    <w:pPr>
      <w:spacing w:after="110" w:before="240"/>
    </w:pPr>
    <w:rPr>
      <w:b/>
      <w:bCs/>
      <w:color w:val="3A34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Ploow – Was bis zum Release zu tun ist</dc:title>
  <dc:creator>Ploow</dc:creator>
  <cp:lastModifiedBy>Un-named</cp:lastModifiedBy>
  <cp:revision>1</cp:revision>
  <dcterms:created xsi:type="dcterms:W3CDTF">2026-08-08T08:31:37.139Z</dcterms:created>
  <dcterms:modified xsi:type="dcterms:W3CDTF">2026-08-08T08:31:37.139Z</dcterms:modified>
</cp:coreProperties>
</file>

<file path=docProps/custom.xml><?xml version="1.0" encoding="utf-8"?>
<Properties xmlns="http://schemas.openxmlformats.org/officeDocument/2006/custom-properties" xmlns:vt="http://schemas.openxmlformats.org/officeDocument/2006/docPropsVTypes"/>
</file>