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C2" w:rsidRDefault="0025404D" w:rsidP="0025404D">
      <w:pPr>
        <w:jc w:val="center"/>
        <w:rPr>
          <w:rFonts w:ascii="Berlin Sans FB Demi" w:hAnsi="Berlin Sans FB Demi" w:cs="AdvPS405B8"/>
          <w:b/>
          <w:sz w:val="44"/>
          <w:szCs w:val="44"/>
          <w:u w:val="single"/>
        </w:rPr>
      </w:pPr>
      <w:r w:rsidRPr="0025404D">
        <w:rPr>
          <w:rFonts w:ascii="Berlin Sans FB Demi" w:hAnsi="Berlin Sans FB Demi"/>
          <w:b/>
          <w:sz w:val="44"/>
          <w:szCs w:val="44"/>
          <w:u w:val="single"/>
        </w:rPr>
        <w:t xml:space="preserve">Review Of Research Paper - </w:t>
      </w:r>
      <w:r w:rsidRPr="0025404D">
        <w:rPr>
          <w:rFonts w:ascii="Berlin Sans FB Demi" w:hAnsi="Berlin Sans FB Demi" w:cs="AdvPS405B8"/>
          <w:b/>
          <w:sz w:val="44"/>
          <w:szCs w:val="44"/>
          <w:u w:val="single"/>
        </w:rPr>
        <w:t>Benchmarking web site functions</w:t>
      </w:r>
    </w:p>
    <w:p w:rsidR="0025404D" w:rsidRDefault="0025404D" w:rsidP="0025404D">
      <w:pPr>
        <w:jc w:val="center"/>
        <w:rPr>
          <w:rFonts w:ascii="Berlin Sans FB Demi" w:hAnsi="Berlin Sans FB Demi" w:cs="AdvPS405B8"/>
          <w:b/>
          <w:sz w:val="44"/>
          <w:szCs w:val="44"/>
          <w:u w:val="single"/>
        </w:rPr>
      </w:pPr>
    </w:p>
    <w:p w:rsidR="0025404D" w:rsidRDefault="0025404D" w:rsidP="0025404D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Name- Ansh Sawant</w:t>
      </w:r>
    </w:p>
    <w:p w:rsidR="0025404D" w:rsidRDefault="0025404D" w:rsidP="0025404D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Date- 01/06/2020</w:t>
      </w:r>
    </w:p>
    <w:p w:rsidR="0025404D" w:rsidRDefault="0025404D" w:rsidP="0025404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Abstract</w:t>
      </w:r>
    </w:p>
    <w:p w:rsidR="0025404D" w:rsidRPr="00CD7AAD" w:rsidRDefault="0025404D" w:rsidP="0025404D">
      <w:pPr>
        <w:rPr>
          <w:rFonts w:cs="AdvPS405B6"/>
          <w:sz w:val="24"/>
          <w:szCs w:val="24"/>
        </w:rPr>
      </w:pPr>
      <w:r w:rsidRPr="00CD7AAD">
        <w:rPr>
          <w:rFonts w:cs="AdvPS405B8"/>
          <w:sz w:val="24"/>
          <w:szCs w:val="24"/>
        </w:rPr>
        <w:t xml:space="preserve">Purpose </w:t>
      </w:r>
      <w:r w:rsidRPr="00CD7AAD">
        <w:rPr>
          <w:rFonts w:cs="AdvPS405B6"/>
          <w:sz w:val="24"/>
          <w:szCs w:val="24"/>
        </w:rPr>
        <w:t>– To measure, classify and compare web site functions’ development</w:t>
      </w:r>
    </w:p>
    <w:p w:rsidR="0025404D" w:rsidRPr="00CD7AAD" w:rsidRDefault="00E132BC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CD7AAD">
        <w:rPr>
          <w:rFonts w:cs="AdvPS405B8"/>
          <w:sz w:val="24"/>
          <w:szCs w:val="24"/>
        </w:rPr>
        <w:t xml:space="preserve">Design/methodology/approach </w:t>
      </w:r>
      <w:r w:rsidRPr="00CD7AAD">
        <w:rPr>
          <w:rFonts w:cs="AdvPS405B6"/>
          <w:sz w:val="24"/>
          <w:szCs w:val="24"/>
        </w:rPr>
        <w:t>– The objectives were achieved by developing a methodology</w:t>
      </w:r>
      <w:r w:rsidR="00CD7AAD" w:rsidRPr="00CD7AAD">
        <w:rPr>
          <w:rFonts w:cs="AdvPS405B6"/>
          <w:sz w:val="24"/>
          <w:szCs w:val="24"/>
        </w:rPr>
        <w:t xml:space="preserve"> </w:t>
      </w:r>
      <w:r w:rsidRPr="00CD7AAD">
        <w:rPr>
          <w:rFonts w:cs="AdvPS405B6"/>
          <w:sz w:val="24"/>
          <w:szCs w:val="24"/>
        </w:rPr>
        <w:t>to measure, classify and compare web site functions development. The measurement was based</w:t>
      </w:r>
      <w:r w:rsidR="00CD7AAD" w:rsidRPr="00CD7AAD">
        <w:rPr>
          <w:rFonts w:cs="AdvPS405B6"/>
          <w:sz w:val="24"/>
          <w:szCs w:val="24"/>
        </w:rPr>
        <w:t xml:space="preserve"> </w:t>
      </w:r>
      <w:r w:rsidRPr="00CD7AAD">
        <w:rPr>
          <w:rFonts w:cs="AdvPS405B6"/>
          <w:sz w:val="24"/>
          <w:szCs w:val="24"/>
        </w:rPr>
        <w:t xml:space="preserve">on the presence (or absence) of 91 web site components. The classification </w:t>
      </w:r>
      <w:r w:rsidR="005C7E7F" w:rsidRPr="00CD7AAD">
        <w:rPr>
          <w:rFonts w:cs="AdvPS405B6"/>
          <w:sz w:val="24"/>
          <w:szCs w:val="24"/>
        </w:rPr>
        <w:t xml:space="preserve">in the Research Paper </w:t>
      </w:r>
      <w:r w:rsidRPr="00CD7AAD">
        <w:rPr>
          <w:rFonts w:cs="AdvPS405B6"/>
          <w:sz w:val="24"/>
          <w:szCs w:val="24"/>
        </w:rPr>
        <w:t>was achieved using an</w:t>
      </w:r>
      <w:r w:rsidR="00CD7AAD" w:rsidRPr="00CD7AAD">
        <w:rPr>
          <w:rFonts w:cs="AdvPS405B6"/>
          <w:sz w:val="24"/>
          <w:szCs w:val="24"/>
        </w:rPr>
        <w:t xml:space="preserve"> </w:t>
      </w:r>
      <w:r w:rsidRPr="00CD7AAD">
        <w:rPr>
          <w:rFonts w:cs="AdvPS405B6"/>
          <w:sz w:val="24"/>
          <w:szCs w:val="24"/>
        </w:rPr>
        <w:t>applied correspondence analysis</w:t>
      </w:r>
      <w:r w:rsidR="00CD7AAD" w:rsidRPr="00CD7AAD">
        <w:rPr>
          <w:rFonts w:cs="AdvPS405B6"/>
          <w:sz w:val="24"/>
          <w:szCs w:val="24"/>
        </w:rPr>
        <w:t>.</w:t>
      </w:r>
    </w:p>
    <w:p w:rsidR="00CD7AAD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E132BC" w:rsidRDefault="00E132BC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CD7AAD">
        <w:rPr>
          <w:rFonts w:cs="AdvPS405B8"/>
          <w:sz w:val="24"/>
          <w:szCs w:val="24"/>
        </w:rPr>
        <w:t xml:space="preserve">Practical implications </w:t>
      </w:r>
      <w:r w:rsidRPr="00CD7AAD">
        <w:rPr>
          <w:rFonts w:cs="AdvPS405B6"/>
          <w:sz w:val="24"/>
          <w:szCs w:val="24"/>
        </w:rPr>
        <w:t>– This research project of web site functions development was part of a</w:t>
      </w:r>
      <w:r w:rsidR="00CD7AAD" w:rsidRPr="00CD7AAD">
        <w:rPr>
          <w:rFonts w:cs="AdvPS405B6"/>
          <w:sz w:val="24"/>
          <w:szCs w:val="24"/>
        </w:rPr>
        <w:t xml:space="preserve"> </w:t>
      </w:r>
      <w:r w:rsidRPr="00CD7AAD">
        <w:rPr>
          <w:rFonts w:cs="AdvPS405B6"/>
          <w:sz w:val="24"/>
          <w:szCs w:val="24"/>
        </w:rPr>
        <w:t>more comprehensive project aimed at evaluating and documenting the impact of using a web site on</w:t>
      </w:r>
      <w:r w:rsidR="00CD7AAD" w:rsidRPr="00CD7AAD">
        <w:rPr>
          <w:rFonts w:cs="AdvPS405B6"/>
          <w:sz w:val="24"/>
          <w:szCs w:val="24"/>
        </w:rPr>
        <w:t xml:space="preserve"> </w:t>
      </w:r>
      <w:r w:rsidRPr="00CD7AAD">
        <w:rPr>
          <w:rFonts w:cs="AdvPS405B6"/>
          <w:sz w:val="24"/>
          <w:szCs w:val="24"/>
        </w:rPr>
        <w:t>business processes. So, combining the results of the two projects, allowed the authors to advance</w:t>
      </w:r>
      <w:r w:rsidR="00CD7AAD" w:rsidRPr="00CD7AAD">
        <w:rPr>
          <w:rFonts w:cs="AdvPS405B6"/>
          <w:sz w:val="24"/>
          <w:szCs w:val="24"/>
        </w:rPr>
        <w:t xml:space="preserve"> </w:t>
      </w:r>
      <w:r w:rsidRPr="00CD7AAD">
        <w:rPr>
          <w:rFonts w:cs="AdvPS405B6"/>
          <w:sz w:val="24"/>
          <w:szCs w:val="24"/>
        </w:rPr>
        <w:t>suggestions of how web sites should be developed to generate value for companies.</w:t>
      </w:r>
    </w:p>
    <w:p w:rsidR="00CD7AAD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E132BC" w:rsidRDefault="00E132BC" w:rsidP="00E132B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Introduction</w:t>
      </w:r>
    </w:p>
    <w:p w:rsidR="00CD7AAD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CD7AAD">
        <w:rPr>
          <w:rFonts w:cs="AdvPS405B6"/>
          <w:sz w:val="24"/>
          <w:szCs w:val="24"/>
        </w:rPr>
        <w:t xml:space="preserve">In this Research Paper, the author told us that a </w:t>
      </w:r>
      <w:r w:rsidR="00E132BC" w:rsidRPr="00CD7AAD">
        <w:rPr>
          <w:rFonts w:cs="AdvPS405B6"/>
          <w:sz w:val="24"/>
          <w:szCs w:val="24"/>
        </w:rPr>
        <w:t>web site is a tool that can improve companies’ business process performance,</w:t>
      </w:r>
      <w:r w:rsidRPr="00CD7AAD">
        <w:rPr>
          <w:rFonts w:cs="AdvPS405B6"/>
          <w:sz w:val="24"/>
          <w:szCs w:val="24"/>
        </w:rPr>
        <w:t xml:space="preserve"> </w:t>
      </w:r>
      <w:r w:rsidR="00E132BC" w:rsidRPr="00CD7AAD">
        <w:rPr>
          <w:rFonts w:cs="AdvPS405B6"/>
          <w:sz w:val="24"/>
          <w:szCs w:val="24"/>
        </w:rPr>
        <w:t>particularly with regard to activities and tasks with specific objectives: marketing</w:t>
      </w:r>
      <w:r w:rsidRPr="00CD7AAD">
        <w:rPr>
          <w:rFonts w:cs="AdvPS405B6"/>
          <w:sz w:val="24"/>
          <w:szCs w:val="24"/>
        </w:rPr>
        <w:t xml:space="preserve"> </w:t>
      </w:r>
      <w:r w:rsidR="00E132BC" w:rsidRPr="00CD7AAD">
        <w:rPr>
          <w:rFonts w:cs="AdvPS405B6"/>
          <w:sz w:val="24"/>
          <w:szCs w:val="24"/>
        </w:rPr>
        <w:t>products and services, selling products, providing after-sales services, etc.</w:t>
      </w:r>
      <w:r w:rsidRPr="00CD7AAD">
        <w:rPr>
          <w:rFonts w:cs="AdvPS405B6"/>
          <w:sz w:val="24"/>
          <w:szCs w:val="24"/>
        </w:rPr>
        <w:t xml:space="preserve"> Moreover, companies have developed various types of web sites to serve numerous purposes with respect to business processes.</w:t>
      </w:r>
    </w:p>
    <w:p w:rsidR="00CD7AAD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E132BC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CD7AAD">
        <w:rPr>
          <w:rFonts w:cs="AdvPS405B6"/>
          <w:sz w:val="24"/>
          <w:szCs w:val="24"/>
        </w:rPr>
        <w:t xml:space="preserve"> But there are lacks of some process. There </w:t>
      </w:r>
      <w:r w:rsidR="00E132BC" w:rsidRPr="00CD7AAD">
        <w:rPr>
          <w:rFonts w:cs="AdvPS405B6"/>
          <w:sz w:val="24"/>
          <w:szCs w:val="24"/>
        </w:rPr>
        <w:t>framework identifies 11 such processes that a web site can improve.</w:t>
      </w:r>
    </w:p>
    <w:p w:rsidR="00CD7AAD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E132BC" w:rsidRP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CD7AAD">
        <w:rPr>
          <w:rFonts w:cs="AdvPS405B6"/>
          <w:sz w:val="24"/>
          <w:szCs w:val="24"/>
        </w:rPr>
        <w:t>They</w:t>
      </w:r>
      <w:r w:rsidR="00E132BC" w:rsidRPr="00CD7AAD">
        <w:rPr>
          <w:rFonts w:cs="AdvPS405B6"/>
          <w:sz w:val="24"/>
          <w:szCs w:val="24"/>
        </w:rPr>
        <w:t xml:space="preserve"> also aim to</w:t>
      </w:r>
      <w:r w:rsidRPr="00CD7AAD">
        <w:rPr>
          <w:rFonts w:cs="AdvPS405B6"/>
          <w:sz w:val="24"/>
          <w:szCs w:val="24"/>
        </w:rPr>
        <w:t xml:space="preserve"> </w:t>
      </w:r>
      <w:r w:rsidR="00E132BC" w:rsidRPr="00CD7AAD">
        <w:rPr>
          <w:rFonts w:cs="AdvPS405B6"/>
          <w:sz w:val="24"/>
          <w:szCs w:val="24"/>
        </w:rPr>
        <w:t>classify web sites according to their development profile in order to link them to</w:t>
      </w:r>
      <w:r w:rsidRPr="00CD7AAD">
        <w:rPr>
          <w:rFonts w:cs="AdvPS405B6"/>
          <w:sz w:val="24"/>
          <w:szCs w:val="24"/>
        </w:rPr>
        <w:t xml:space="preserve"> </w:t>
      </w:r>
      <w:r w:rsidR="00E132BC" w:rsidRPr="00CD7AAD">
        <w:rPr>
          <w:rFonts w:cs="AdvPS405B6"/>
          <w:sz w:val="24"/>
          <w:szCs w:val="24"/>
        </w:rPr>
        <w:t>specific business process improvements that we intend to document in the second</w:t>
      </w:r>
      <w:r w:rsidRPr="00CD7AAD">
        <w:rPr>
          <w:rFonts w:cs="AdvPS405B6"/>
          <w:sz w:val="24"/>
          <w:szCs w:val="24"/>
        </w:rPr>
        <w:t xml:space="preserve"> </w:t>
      </w:r>
      <w:r w:rsidR="00E132BC" w:rsidRPr="00CD7AAD">
        <w:rPr>
          <w:rFonts w:cs="AdvPS405B6"/>
          <w:sz w:val="24"/>
          <w:szCs w:val="24"/>
        </w:rPr>
        <w:t>phase of this comprehensive project.</w:t>
      </w:r>
    </w:p>
    <w:p w:rsidR="00CD7AAD" w:rsidRDefault="00CD7AAD" w:rsidP="00CD7AAD">
      <w:pPr>
        <w:autoSpaceDE w:val="0"/>
        <w:autoSpaceDN w:val="0"/>
        <w:adjustRightInd w:val="0"/>
        <w:spacing w:after="0" w:line="240" w:lineRule="auto"/>
        <w:rPr>
          <w:rFonts w:ascii="AdvPS405B6" w:hAnsi="AdvPS405B6" w:cs="AdvPS405B6"/>
          <w:sz w:val="20"/>
          <w:szCs w:val="20"/>
        </w:rPr>
      </w:pPr>
    </w:p>
    <w:p w:rsidR="00E132BC" w:rsidRDefault="00E132BC" w:rsidP="00E132B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Main Body</w:t>
      </w:r>
    </w:p>
    <w:p w:rsidR="00746D92" w:rsidRPr="000549BF" w:rsidRDefault="005C7E7F" w:rsidP="00746D92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A web site function corresponds to a specific task performed by a web site, with each</w:t>
      </w:r>
      <w:r w:rsidR="00746D92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task being related to a specific objective.</w:t>
      </w:r>
      <w:r w:rsidR="00746D92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Functions are made tangible on a web site through a set of components or elements</w:t>
      </w:r>
      <w:r w:rsidR="00746D92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 xml:space="preserve">of information. For example, the navigability function takes </w:t>
      </w:r>
      <w:r w:rsidRPr="000549BF">
        <w:rPr>
          <w:rFonts w:cs="AdvPS405B6"/>
          <w:sz w:val="24"/>
          <w:szCs w:val="24"/>
        </w:rPr>
        <w:lastRenderedPageBreak/>
        <w:t>the concrete form of a site</w:t>
      </w:r>
      <w:r w:rsidR="00746D92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map, a tab bar or navigation menu, a switching functionality, a followed path, online</w:t>
      </w:r>
      <w:r w:rsidR="00746D92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web site support, an intuitive search engine or any other navigation component.</w:t>
      </w:r>
      <w:r w:rsidR="00746D92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A component is related to a function if it contributes to that function.</w:t>
      </w:r>
    </w:p>
    <w:p w:rsidR="005C7E7F" w:rsidRPr="000549BF" w:rsidRDefault="005C7E7F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The identification of functions and their definition in terms of components are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useful to interpret results. However, in order to avoid biased results because of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inappropriate assignment of components to functions, the statistical analysis carried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out was based solely on the presence or absence of components, and not on their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assignment to functions.</w:t>
      </w:r>
    </w:p>
    <w:p w:rsidR="000549BF" w:rsidRPr="000549BF" w:rsidRDefault="000549BF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5C7E7F" w:rsidRPr="000549BF" w:rsidRDefault="000549BF" w:rsidP="005C7E7F">
      <w:pPr>
        <w:autoSpaceDE w:val="0"/>
        <w:autoSpaceDN w:val="0"/>
        <w:adjustRightInd w:val="0"/>
        <w:spacing w:after="0" w:line="240" w:lineRule="auto"/>
        <w:rPr>
          <w:rFonts w:cs="AdvPS405B8"/>
          <w:sz w:val="24"/>
          <w:szCs w:val="24"/>
        </w:rPr>
      </w:pPr>
      <w:r w:rsidRPr="000549BF">
        <w:rPr>
          <w:rFonts w:cs="AdvPS405B8"/>
          <w:sz w:val="24"/>
          <w:szCs w:val="24"/>
        </w:rPr>
        <w:t>Some of the d</w:t>
      </w:r>
      <w:r w:rsidR="005C7E7F" w:rsidRPr="000549BF">
        <w:rPr>
          <w:rFonts w:cs="AdvPS405B8"/>
          <w:sz w:val="24"/>
          <w:szCs w:val="24"/>
        </w:rPr>
        <w:t xml:space="preserve">ata collection </w:t>
      </w:r>
      <w:r w:rsidRPr="000549BF">
        <w:rPr>
          <w:rFonts w:cs="AdvPS405B8"/>
          <w:sz w:val="24"/>
          <w:szCs w:val="24"/>
        </w:rPr>
        <w:t>methods are -</w:t>
      </w:r>
    </w:p>
    <w:p w:rsidR="005C7E7F" w:rsidRPr="000549BF" w:rsidRDefault="005C7E7F" w:rsidP="005C7E7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The data collection method involved five main activities:</w:t>
      </w:r>
    </w:p>
    <w:p w:rsidR="005C7E7F" w:rsidRPr="000549BF" w:rsidRDefault="005C7E7F" w:rsidP="005C7E7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 xml:space="preserve">(1) </w:t>
      </w:r>
      <w:r w:rsidR="000549BF" w:rsidRPr="000549BF">
        <w:rPr>
          <w:rFonts w:cs="AdvPS405B6"/>
          <w:sz w:val="24"/>
          <w:szCs w:val="24"/>
        </w:rPr>
        <w:t>Development</w:t>
      </w:r>
      <w:r w:rsidRPr="000549BF">
        <w:rPr>
          <w:rFonts w:cs="AdvPS405B6"/>
          <w:sz w:val="24"/>
          <w:szCs w:val="24"/>
        </w:rPr>
        <w:t xml:space="preserve"> of a data collection sheet;</w:t>
      </w:r>
    </w:p>
    <w:p w:rsidR="005C7E7F" w:rsidRPr="000549BF" w:rsidRDefault="005C7E7F" w:rsidP="005C7E7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 xml:space="preserve">(2) </w:t>
      </w:r>
      <w:r w:rsidR="000549BF" w:rsidRPr="000549BF">
        <w:rPr>
          <w:rFonts w:cs="AdvPS405B6"/>
          <w:sz w:val="24"/>
          <w:szCs w:val="24"/>
        </w:rPr>
        <w:t>C</w:t>
      </w:r>
      <w:r w:rsidRPr="000549BF">
        <w:rPr>
          <w:rFonts w:cs="AdvPS405B6"/>
          <w:sz w:val="24"/>
          <w:szCs w:val="24"/>
        </w:rPr>
        <w:t>onstruction of lists of web site addresses;</w:t>
      </w:r>
    </w:p>
    <w:p w:rsidR="005C7E7F" w:rsidRPr="000549BF" w:rsidRDefault="000549BF" w:rsidP="005C7E7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(3) E</w:t>
      </w:r>
      <w:r w:rsidR="005C7E7F" w:rsidRPr="000549BF">
        <w:rPr>
          <w:rFonts w:cs="AdvPS405B6"/>
          <w:sz w:val="24"/>
          <w:szCs w:val="24"/>
        </w:rPr>
        <w:t>stablishment of a data collection procedure;</w:t>
      </w:r>
    </w:p>
    <w:p w:rsidR="005C7E7F" w:rsidRPr="000549BF" w:rsidRDefault="000549BF" w:rsidP="005C7E7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(4) D</w:t>
      </w:r>
      <w:r w:rsidR="005C7E7F" w:rsidRPr="000549BF">
        <w:rPr>
          <w:rFonts w:cs="AdvPS405B6"/>
          <w:sz w:val="24"/>
          <w:szCs w:val="24"/>
        </w:rPr>
        <w:t>esign and implementation of an electronic collection and control system; and</w:t>
      </w:r>
    </w:p>
    <w:p w:rsidR="005C7E7F" w:rsidRPr="000549BF" w:rsidRDefault="000549BF" w:rsidP="005C7E7F">
      <w:pPr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(5) R</w:t>
      </w:r>
      <w:r w:rsidR="005C7E7F" w:rsidRPr="000549BF">
        <w:rPr>
          <w:rFonts w:cs="AdvPS405B6"/>
          <w:sz w:val="24"/>
          <w:szCs w:val="24"/>
        </w:rPr>
        <w:t>ecruitment and training data collectors.</w:t>
      </w:r>
    </w:p>
    <w:p w:rsidR="005C7E7F" w:rsidRPr="000549BF" w:rsidRDefault="005C7E7F" w:rsidP="005C7E7F">
      <w:pPr>
        <w:autoSpaceDE w:val="0"/>
        <w:autoSpaceDN w:val="0"/>
        <w:adjustRightInd w:val="0"/>
        <w:spacing w:after="0" w:line="240" w:lineRule="auto"/>
        <w:rPr>
          <w:rFonts w:cs="AdvPS405B8"/>
          <w:sz w:val="24"/>
          <w:szCs w:val="24"/>
        </w:rPr>
      </w:pPr>
      <w:r w:rsidRPr="000549BF">
        <w:rPr>
          <w:rFonts w:cs="AdvPS405B8"/>
          <w:sz w:val="24"/>
          <w:szCs w:val="24"/>
        </w:rPr>
        <w:t>Main results</w:t>
      </w:r>
    </w:p>
    <w:p w:rsidR="005C7E7F" w:rsidRPr="000549BF" w:rsidRDefault="005C7E7F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The main results are:</w:t>
      </w:r>
      <w:r w:rsidRPr="000549BF">
        <w:rPr>
          <w:rFonts w:cs="AdvPi1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a method to identify dimensions of web site development;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i1"/>
          <w:sz w:val="24"/>
          <w:szCs w:val="24"/>
        </w:rPr>
        <w:t>.</w:t>
      </w:r>
      <w:r w:rsidRPr="000549BF">
        <w:rPr>
          <w:rFonts w:cs="AdvPS405B6"/>
          <w:sz w:val="24"/>
          <w:szCs w:val="24"/>
        </w:rPr>
        <w:t>a typology of web sites with respect to their development profile; and</w:t>
      </w:r>
      <w:r w:rsidRPr="000549BF">
        <w:rPr>
          <w:rFonts w:cs="AdvPi1"/>
          <w:sz w:val="24"/>
          <w:szCs w:val="24"/>
        </w:rPr>
        <w:t xml:space="preserve">. </w:t>
      </w:r>
      <w:r w:rsidRPr="000549BF">
        <w:rPr>
          <w:rFonts w:cs="AdvPS405B6"/>
          <w:sz w:val="24"/>
          <w:szCs w:val="24"/>
        </w:rPr>
        <w:t>benchmarks related to function development.</w:t>
      </w:r>
    </w:p>
    <w:p w:rsidR="000549BF" w:rsidRDefault="000549BF" w:rsidP="000549BF">
      <w:pPr>
        <w:autoSpaceDE w:val="0"/>
        <w:autoSpaceDN w:val="0"/>
        <w:adjustRightInd w:val="0"/>
        <w:spacing w:after="0" w:line="240" w:lineRule="auto"/>
        <w:rPr>
          <w:rFonts w:ascii="AdvPS405B6" w:hAnsi="AdvPS405B6" w:cs="AdvPS405B6"/>
          <w:sz w:val="20"/>
          <w:szCs w:val="20"/>
        </w:rPr>
      </w:pPr>
    </w:p>
    <w:p w:rsidR="005C7E7F" w:rsidRDefault="005C7E7F" w:rsidP="005C7E7F">
      <w:pPr>
        <w:autoSpaceDE w:val="0"/>
        <w:autoSpaceDN w:val="0"/>
        <w:adjustRightInd w:val="0"/>
        <w:spacing w:after="0" w:line="240" w:lineRule="auto"/>
        <w:rPr>
          <w:rFonts w:cs="AdvPS405B8"/>
          <w:b/>
          <w:sz w:val="32"/>
          <w:szCs w:val="32"/>
          <w:u w:val="single"/>
        </w:rPr>
      </w:pPr>
      <w:r w:rsidRPr="005C7E7F">
        <w:rPr>
          <w:rFonts w:cs="AdvPS405B8"/>
          <w:b/>
          <w:sz w:val="32"/>
          <w:szCs w:val="32"/>
          <w:u w:val="single"/>
        </w:rPr>
        <w:t>Conclusion</w:t>
      </w:r>
    </w:p>
    <w:p w:rsidR="000549BF" w:rsidRPr="005C7E7F" w:rsidRDefault="000549BF" w:rsidP="005C7E7F">
      <w:pPr>
        <w:autoSpaceDE w:val="0"/>
        <w:autoSpaceDN w:val="0"/>
        <w:adjustRightInd w:val="0"/>
        <w:spacing w:after="0" w:line="240" w:lineRule="auto"/>
        <w:rPr>
          <w:rFonts w:cs="AdvPS405B8"/>
          <w:b/>
          <w:sz w:val="32"/>
          <w:szCs w:val="32"/>
          <w:u w:val="single"/>
        </w:rPr>
      </w:pPr>
    </w:p>
    <w:p w:rsidR="005C7E7F" w:rsidRPr="000549BF" w:rsidRDefault="000549BF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 xml:space="preserve">They </w:t>
      </w:r>
      <w:r w:rsidR="005C7E7F" w:rsidRPr="000549BF">
        <w:rPr>
          <w:rFonts w:cs="AdvPS405B6"/>
          <w:sz w:val="24"/>
          <w:szCs w:val="24"/>
        </w:rPr>
        <w:t>have presented a methodology to benchmark web site development with respect to</w:t>
      </w:r>
      <w:r w:rsidRPr="000549BF">
        <w:rPr>
          <w:rFonts w:cs="AdvPS405B6"/>
          <w:sz w:val="24"/>
          <w:szCs w:val="24"/>
        </w:rPr>
        <w:t xml:space="preserve"> </w:t>
      </w:r>
      <w:r w:rsidR="005C7E7F" w:rsidRPr="000549BF">
        <w:rPr>
          <w:rFonts w:cs="AdvPS405B6"/>
          <w:sz w:val="24"/>
          <w:szCs w:val="24"/>
        </w:rPr>
        <w:t>functions or tasks that a web site can perform.</w:t>
      </w:r>
      <w:r w:rsidRPr="000549BF">
        <w:rPr>
          <w:rFonts w:cs="AdvPS405B6"/>
          <w:sz w:val="24"/>
          <w:szCs w:val="24"/>
        </w:rPr>
        <w:t xml:space="preserve"> This</w:t>
      </w:r>
      <w:r w:rsidR="005C7E7F" w:rsidRPr="000549BF">
        <w:rPr>
          <w:rFonts w:cs="AdvPS405B6"/>
          <w:sz w:val="24"/>
          <w:szCs w:val="24"/>
        </w:rPr>
        <w:t xml:space="preserve"> methodology was refined over three</w:t>
      </w:r>
      <w:r w:rsidRPr="000549BF">
        <w:rPr>
          <w:rFonts w:cs="AdvPS405B6"/>
          <w:sz w:val="24"/>
          <w:szCs w:val="24"/>
        </w:rPr>
        <w:t xml:space="preserve"> </w:t>
      </w:r>
      <w:r w:rsidR="005C7E7F" w:rsidRPr="000549BF">
        <w:rPr>
          <w:rFonts w:cs="AdvPS405B6"/>
          <w:sz w:val="24"/>
          <w:szCs w:val="24"/>
        </w:rPr>
        <w:t>projects that spanned a three-year pe</w:t>
      </w:r>
      <w:r w:rsidRPr="000549BF">
        <w:rPr>
          <w:rFonts w:cs="AdvPS405B6"/>
          <w:sz w:val="24"/>
          <w:szCs w:val="24"/>
        </w:rPr>
        <w:t>riod. Using this methodology, they</w:t>
      </w:r>
      <w:r w:rsidR="005C7E7F" w:rsidRPr="000549BF">
        <w:rPr>
          <w:rFonts w:cs="AdvPS405B6"/>
          <w:sz w:val="24"/>
          <w:szCs w:val="24"/>
        </w:rPr>
        <w:t xml:space="preserve"> have defined a</w:t>
      </w:r>
      <w:r w:rsidRPr="000549BF">
        <w:rPr>
          <w:rFonts w:cs="AdvPS405B6"/>
          <w:sz w:val="24"/>
          <w:szCs w:val="24"/>
        </w:rPr>
        <w:t xml:space="preserve"> </w:t>
      </w:r>
      <w:r w:rsidR="005C7E7F" w:rsidRPr="000549BF">
        <w:rPr>
          <w:rFonts w:cs="AdvPS405B6"/>
          <w:sz w:val="24"/>
          <w:szCs w:val="24"/>
        </w:rPr>
        <w:t>typ</w:t>
      </w:r>
      <w:r w:rsidRPr="000549BF">
        <w:rPr>
          <w:rFonts w:cs="AdvPS405B6"/>
          <w:sz w:val="24"/>
          <w:szCs w:val="24"/>
        </w:rPr>
        <w:t>ology of web site profiles and</w:t>
      </w:r>
      <w:r w:rsidR="005C7E7F" w:rsidRPr="000549BF">
        <w:rPr>
          <w:rFonts w:cs="AdvPS405B6"/>
          <w:sz w:val="24"/>
          <w:szCs w:val="24"/>
        </w:rPr>
        <w:t xml:space="preserve"> have established benchmarks of function</w:t>
      </w:r>
      <w:r w:rsidRPr="000549BF">
        <w:rPr>
          <w:rFonts w:cs="AdvPS405B6"/>
          <w:sz w:val="24"/>
          <w:szCs w:val="24"/>
        </w:rPr>
        <w:t xml:space="preserve"> </w:t>
      </w:r>
      <w:r w:rsidR="005C7E7F" w:rsidRPr="000549BF">
        <w:rPr>
          <w:rFonts w:cs="AdvPS405B6"/>
          <w:sz w:val="24"/>
          <w:szCs w:val="24"/>
        </w:rPr>
        <w:t xml:space="preserve">development. </w:t>
      </w:r>
      <w:r w:rsidRPr="000549BF">
        <w:rPr>
          <w:rFonts w:cs="AdvPS405B6"/>
          <w:sz w:val="24"/>
          <w:szCs w:val="24"/>
        </w:rPr>
        <w:t>They</w:t>
      </w:r>
      <w:r w:rsidR="005C7E7F" w:rsidRPr="000549BF">
        <w:rPr>
          <w:rFonts w:cs="AdvPS405B6"/>
          <w:sz w:val="24"/>
          <w:szCs w:val="24"/>
        </w:rPr>
        <w:t xml:space="preserve"> have illustrated the methodology with an analysis of 4,487 web sites</w:t>
      </w:r>
      <w:r w:rsidRPr="000549BF">
        <w:rPr>
          <w:rFonts w:cs="AdvPS405B6"/>
          <w:sz w:val="24"/>
          <w:szCs w:val="24"/>
        </w:rPr>
        <w:t xml:space="preserve"> </w:t>
      </w:r>
      <w:r w:rsidR="005C7E7F" w:rsidRPr="000549BF">
        <w:rPr>
          <w:rFonts w:cs="AdvPS405B6"/>
          <w:sz w:val="24"/>
          <w:szCs w:val="24"/>
        </w:rPr>
        <w:t xml:space="preserve">from </w:t>
      </w:r>
      <w:r w:rsidRPr="000549BF">
        <w:rPr>
          <w:rFonts w:cs="AdvPS405B6"/>
          <w:sz w:val="24"/>
          <w:szCs w:val="24"/>
        </w:rPr>
        <w:t>c</w:t>
      </w:r>
      <w:r w:rsidR="005C7E7F" w:rsidRPr="000549BF">
        <w:rPr>
          <w:rFonts w:cs="AdvPS405B6"/>
          <w:sz w:val="24"/>
          <w:szCs w:val="24"/>
        </w:rPr>
        <w:t xml:space="preserve">ompanies </w:t>
      </w:r>
      <w:r w:rsidRPr="000549BF">
        <w:rPr>
          <w:rFonts w:cs="AdvPS405B6"/>
          <w:sz w:val="24"/>
          <w:szCs w:val="24"/>
        </w:rPr>
        <w:t>.</w:t>
      </w:r>
    </w:p>
    <w:p w:rsidR="000549BF" w:rsidRPr="000549BF" w:rsidRDefault="000549BF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5C7E7F" w:rsidRDefault="005C7E7F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0549BF">
        <w:rPr>
          <w:rFonts w:cs="AdvPS405B6"/>
          <w:sz w:val="24"/>
          <w:szCs w:val="24"/>
        </w:rPr>
        <w:t>This study is based on the premise that a web site is a tool to improve business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process performance. Thus, given the fact that general managers consider a web site as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a tool that can improve some tasks and activities, it is possible to infer, from the results</w:t>
      </w:r>
      <w:r w:rsidR="000549BF" w:rsidRPr="000549BF">
        <w:rPr>
          <w:rFonts w:cs="AdvPS405B6"/>
          <w:sz w:val="24"/>
          <w:szCs w:val="24"/>
        </w:rPr>
        <w:t xml:space="preserve"> </w:t>
      </w:r>
      <w:r w:rsidRPr="000549BF">
        <w:rPr>
          <w:rFonts w:cs="AdvPS405B6"/>
          <w:sz w:val="24"/>
          <w:szCs w:val="24"/>
        </w:rPr>
        <w:t>obtained, the way managers c</w:t>
      </w:r>
      <w:r w:rsidR="000549BF" w:rsidRPr="000549BF">
        <w:rPr>
          <w:rFonts w:cs="AdvPS405B6"/>
          <w:sz w:val="24"/>
          <w:szCs w:val="24"/>
        </w:rPr>
        <w:t>ould plan web site development.</w:t>
      </w:r>
    </w:p>
    <w:p w:rsidR="005E3B39" w:rsidRDefault="005E3B39" w:rsidP="000549BF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</w:p>
    <w:p w:rsidR="005E3B39" w:rsidRDefault="005E3B39" w:rsidP="000549BF">
      <w:pPr>
        <w:autoSpaceDE w:val="0"/>
        <w:autoSpaceDN w:val="0"/>
        <w:adjustRightInd w:val="0"/>
        <w:spacing w:after="0" w:line="240" w:lineRule="auto"/>
        <w:rPr>
          <w:rFonts w:cs="AdvPS405B6"/>
          <w:b/>
          <w:sz w:val="32"/>
          <w:szCs w:val="32"/>
          <w:u w:val="single"/>
        </w:rPr>
      </w:pPr>
      <w:r>
        <w:rPr>
          <w:rFonts w:cs="AdvPS405B6"/>
          <w:b/>
          <w:sz w:val="32"/>
          <w:szCs w:val="32"/>
          <w:u w:val="single"/>
        </w:rPr>
        <w:t>Authors</w:t>
      </w:r>
    </w:p>
    <w:p w:rsidR="005E3B39" w:rsidRDefault="005E3B39" w:rsidP="000549BF">
      <w:pPr>
        <w:autoSpaceDE w:val="0"/>
        <w:autoSpaceDN w:val="0"/>
        <w:adjustRightInd w:val="0"/>
        <w:spacing w:after="0" w:line="240" w:lineRule="auto"/>
        <w:rPr>
          <w:rFonts w:cs="AdvPS405B6"/>
          <w:b/>
          <w:sz w:val="32"/>
          <w:szCs w:val="32"/>
          <w:u w:val="single"/>
        </w:rPr>
      </w:pPr>
    </w:p>
    <w:p w:rsidR="005E3B39" w:rsidRPr="005E3B39" w:rsidRDefault="005E3B39" w:rsidP="005E3B39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5E3B39">
        <w:rPr>
          <w:rFonts w:cs="AdvPS405B6"/>
          <w:sz w:val="24"/>
          <w:szCs w:val="24"/>
        </w:rPr>
        <w:t>Hugues Boisvert</w:t>
      </w:r>
    </w:p>
    <w:p w:rsidR="005E3B39" w:rsidRPr="005E3B39" w:rsidRDefault="005E3B39" w:rsidP="005E3B39">
      <w:pPr>
        <w:autoSpaceDE w:val="0"/>
        <w:autoSpaceDN w:val="0"/>
        <w:adjustRightInd w:val="0"/>
        <w:spacing w:after="0" w:line="240" w:lineRule="auto"/>
        <w:rPr>
          <w:rFonts w:cs="AdvPS405B7"/>
          <w:sz w:val="24"/>
          <w:szCs w:val="24"/>
        </w:rPr>
      </w:pPr>
      <w:r w:rsidRPr="005E3B39">
        <w:rPr>
          <w:rFonts w:cs="AdvPS405B7"/>
          <w:sz w:val="24"/>
          <w:szCs w:val="24"/>
        </w:rPr>
        <w:t>CMA International Centre, Montreal, Canada, and</w:t>
      </w:r>
    </w:p>
    <w:p w:rsidR="005E3B39" w:rsidRPr="005E3B39" w:rsidRDefault="005E3B39" w:rsidP="005E3B39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5E3B39">
        <w:rPr>
          <w:rFonts w:cs="AdvPS405B6"/>
          <w:sz w:val="24"/>
          <w:szCs w:val="24"/>
        </w:rPr>
        <w:t>Marie-Andre´e Caron</w:t>
      </w:r>
    </w:p>
    <w:p w:rsidR="005E3B39" w:rsidRPr="005E3B39" w:rsidRDefault="005E3B39" w:rsidP="005E3B39">
      <w:pPr>
        <w:autoSpaceDE w:val="0"/>
        <w:autoSpaceDN w:val="0"/>
        <w:adjustRightInd w:val="0"/>
        <w:spacing w:after="0" w:line="240" w:lineRule="auto"/>
        <w:rPr>
          <w:rFonts w:cs="AdvPS405B6"/>
          <w:sz w:val="24"/>
          <w:szCs w:val="24"/>
        </w:rPr>
      </w:pPr>
      <w:r w:rsidRPr="005E3B39">
        <w:rPr>
          <w:rFonts w:cs="AdvPS405B7"/>
          <w:sz w:val="24"/>
          <w:szCs w:val="24"/>
        </w:rPr>
        <w:t>Department of Accounting, UQAM, Montreal, Canada</w:t>
      </w:r>
    </w:p>
    <w:sectPr w:rsidR="005E3B39" w:rsidRPr="005E3B39" w:rsidSect="00B0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vPS405B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05B6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i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05B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404D"/>
    <w:rsid w:val="000549BF"/>
    <w:rsid w:val="0025404D"/>
    <w:rsid w:val="005C7E7F"/>
    <w:rsid w:val="005E3B39"/>
    <w:rsid w:val="00746D92"/>
    <w:rsid w:val="00B03EC2"/>
    <w:rsid w:val="00CD7AAD"/>
    <w:rsid w:val="00E1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SIEMAT HP</dc:creator>
  <cp:keywords/>
  <dc:description/>
  <cp:lastModifiedBy>SIEMAT HP</cp:lastModifiedBy>
  <cp:revision>6</cp:revision>
  <dcterms:created xsi:type="dcterms:W3CDTF">2020-06-23T10:04:00Z</dcterms:created>
  <dcterms:modified xsi:type="dcterms:W3CDTF">2020-06-23T10:54:00Z</dcterms:modified>
</cp:coreProperties>
</file>