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3575" w:rsidP="004C3575">
      <w:pPr>
        <w:autoSpaceDE w:val="0"/>
        <w:autoSpaceDN w:val="0"/>
        <w:adjustRightInd w:val="0"/>
        <w:spacing w:after="0" w:line="240" w:lineRule="auto"/>
        <w:jc w:val="center"/>
        <w:rPr>
          <w:rFonts w:ascii="Berlin Sans FB Demi" w:hAnsi="Berlin Sans FB Demi" w:cs="AdvPS8E1F"/>
          <w:sz w:val="40"/>
          <w:szCs w:val="40"/>
          <w:u w:val="single"/>
        </w:rPr>
      </w:pPr>
      <w:r w:rsidRPr="004C3575">
        <w:rPr>
          <w:rFonts w:ascii="Berlin Sans FB Demi" w:hAnsi="Berlin Sans FB Demi"/>
          <w:sz w:val="40"/>
          <w:szCs w:val="40"/>
          <w:u w:val="single"/>
        </w:rPr>
        <w:t xml:space="preserve">A review on </w:t>
      </w:r>
      <w:r w:rsidRPr="004C3575">
        <w:rPr>
          <w:rFonts w:ascii="Berlin Sans FB Demi" w:hAnsi="Berlin Sans FB Demi" w:cs="AdvPS8E1F"/>
          <w:sz w:val="40"/>
          <w:szCs w:val="40"/>
          <w:u w:val="single"/>
        </w:rPr>
        <w:t>Critical</w:t>
      </w:r>
      <w:r>
        <w:rPr>
          <w:rFonts w:ascii="Berlin Sans FB Demi" w:hAnsi="Berlin Sans FB Demi" w:cs="AdvPS8E1F"/>
          <w:sz w:val="40"/>
          <w:szCs w:val="40"/>
          <w:u w:val="single"/>
        </w:rPr>
        <w:t xml:space="preserve"> factors affecting intermediary </w:t>
      </w:r>
      <w:r w:rsidRPr="004C3575">
        <w:rPr>
          <w:rFonts w:ascii="Berlin Sans FB Demi" w:hAnsi="Berlin Sans FB Demi" w:cs="AdvPS8E1F"/>
          <w:sz w:val="40"/>
          <w:szCs w:val="40"/>
          <w:u w:val="single"/>
        </w:rPr>
        <w:t>web site</w:t>
      </w:r>
      <w:r>
        <w:rPr>
          <w:rFonts w:ascii="Berlin Sans FB Demi" w:hAnsi="Berlin Sans FB Demi" w:cs="AdvPS8E1F"/>
          <w:sz w:val="40"/>
          <w:szCs w:val="40"/>
          <w:u w:val="single"/>
        </w:rPr>
        <w:t xml:space="preserve"> </w:t>
      </w:r>
      <w:r w:rsidRPr="004C3575">
        <w:rPr>
          <w:rFonts w:ascii="Berlin Sans FB Demi" w:hAnsi="Berlin Sans FB Demi" w:cs="AdvPS8E1F"/>
          <w:sz w:val="40"/>
          <w:szCs w:val="40"/>
          <w:u w:val="single"/>
        </w:rPr>
        <w:t>adoption: understanding how to extend</w:t>
      </w:r>
      <w:r>
        <w:rPr>
          <w:rFonts w:ascii="Berlin Sans FB Demi" w:hAnsi="Berlin Sans FB Demi" w:cs="AdvPS8E1F"/>
          <w:sz w:val="40"/>
          <w:szCs w:val="40"/>
          <w:u w:val="single"/>
        </w:rPr>
        <w:t xml:space="preserve"> </w:t>
      </w:r>
      <w:r w:rsidRPr="004C3575">
        <w:rPr>
          <w:rFonts w:ascii="Berlin Sans FB Demi" w:hAnsi="Berlin Sans FB Demi" w:cs="AdvPS8E1F"/>
          <w:sz w:val="40"/>
          <w:szCs w:val="40"/>
          <w:u w:val="single"/>
        </w:rPr>
        <w:t>e-participation</w:t>
      </w:r>
    </w:p>
    <w:p w:rsidR="004C3575" w:rsidRPr="004C3575" w:rsidRDefault="004C3575" w:rsidP="004C3575">
      <w:pPr>
        <w:autoSpaceDE w:val="0"/>
        <w:autoSpaceDN w:val="0"/>
        <w:adjustRightInd w:val="0"/>
        <w:spacing w:after="0" w:line="240" w:lineRule="auto"/>
        <w:jc w:val="center"/>
        <w:rPr>
          <w:rFonts w:ascii="Berlin Sans FB Demi" w:hAnsi="Berlin Sans FB Demi" w:cs="AdvPS8E1F"/>
          <w:sz w:val="40"/>
          <w:szCs w:val="40"/>
        </w:rPr>
      </w:pPr>
    </w:p>
    <w:p w:rsidR="004C3575" w:rsidRPr="004C3575" w:rsidRDefault="004C3575" w:rsidP="004C3575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AdvPS8E1F"/>
          <w:sz w:val="32"/>
          <w:szCs w:val="32"/>
        </w:rPr>
      </w:pPr>
      <w:r w:rsidRPr="004C3575">
        <w:rPr>
          <w:rFonts w:ascii="Berlin Sans FB Demi" w:hAnsi="Berlin Sans FB Demi" w:cs="AdvPS8E1F"/>
          <w:sz w:val="32"/>
          <w:szCs w:val="32"/>
        </w:rPr>
        <w:t>Name – Ansh Sawant</w:t>
      </w:r>
    </w:p>
    <w:p w:rsidR="004C3575" w:rsidRDefault="004C3575" w:rsidP="004C3575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AdvPS8E1F"/>
          <w:sz w:val="32"/>
          <w:szCs w:val="32"/>
        </w:rPr>
      </w:pPr>
      <w:r w:rsidRPr="004C3575">
        <w:rPr>
          <w:rFonts w:ascii="Berlin Sans FB Demi" w:hAnsi="Berlin Sans FB Demi" w:cs="AdvPS8E1F"/>
          <w:sz w:val="32"/>
          <w:szCs w:val="32"/>
        </w:rPr>
        <w:t>Date – 05/06/2020</w:t>
      </w:r>
    </w:p>
    <w:p w:rsidR="004C3575" w:rsidRDefault="004C3575" w:rsidP="004C3575">
      <w:pPr>
        <w:autoSpaceDE w:val="0"/>
        <w:autoSpaceDN w:val="0"/>
        <w:adjustRightInd w:val="0"/>
        <w:spacing w:after="0" w:line="240" w:lineRule="auto"/>
        <w:rPr>
          <w:rFonts w:ascii="Berlin Sans FB Demi" w:hAnsi="Berlin Sans FB Demi" w:cs="AdvPS8E1F"/>
          <w:sz w:val="32"/>
          <w:szCs w:val="32"/>
        </w:rPr>
      </w:pPr>
    </w:p>
    <w:p w:rsidR="004C3575" w:rsidRDefault="004C3575" w:rsidP="004C3575">
      <w:pPr>
        <w:autoSpaceDE w:val="0"/>
        <w:autoSpaceDN w:val="0"/>
        <w:adjustRightInd w:val="0"/>
        <w:spacing w:after="0" w:line="240" w:lineRule="auto"/>
        <w:rPr>
          <w:rFonts w:cs="AdvPS8E1F"/>
          <w:b/>
          <w:sz w:val="32"/>
          <w:szCs w:val="32"/>
          <w:u w:val="single"/>
        </w:rPr>
      </w:pPr>
      <w:r>
        <w:rPr>
          <w:rFonts w:cs="AdvPS8E1F"/>
          <w:b/>
          <w:sz w:val="32"/>
          <w:szCs w:val="32"/>
          <w:u w:val="single"/>
        </w:rPr>
        <w:t>Abstract</w:t>
      </w:r>
    </w:p>
    <w:p w:rsidR="004C3575" w:rsidRDefault="004C3575" w:rsidP="004C3575">
      <w:pPr>
        <w:autoSpaceDE w:val="0"/>
        <w:autoSpaceDN w:val="0"/>
        <w:adjustRightInd w:val="0"/>
        <w:spacing w:after="0" w:line="240" w:lineRule="auto"/>
        <w:rPr>
          <w:rFonts w:cs="AdvPS8E1F"/>
          <w:b/>
          <w:sz w:val="32"/>
          <w:szCs w:val="32"/>
          <w:u w:val="single"/>
        </w:rPr>
      </w:pPr>
    </w:p>
    <w:p w:rsidR="004C3575" w:rsidRDefault="004C3575" w:rsidP="004C3575">
      <w:pPr>
        <w:autoSpaceDE w:val="0"/>
        <w:autoSpaceDN w:val="0"/>
        <w:adjustRightInd w:val="0"/>
        <w:spacing w:after="0" w:line="240" w:lineRule="auto"/>
        <w:rPr>
          <w:rFonts w:cs="AdvPS8E16"/>
          <w:sz w:val="24"/>
          <w:szCs w:val="24"/>
        </w:rPr>
      </w:pPr>
      <w:r w:rsidRPr="00D744DD">
        <w:rPr>
          <w:rFonts w:cs="AdvPS8E19"/>
          <w:sz w:val="24"/>
          <w:szCs w:val="24"/>
        </w:rPr>
        <w:t xml:space="preserve">Purpose </w:t>
      </w:r>
      <w:r w:rsidRPr="00D744DD">
        <w:rPr>
          <w:rFonts w:cs="AdvPS8E16"/>
          <w:sz w:val="24"/>
          <w:szCs w:val="24"/>
        </w:rPr>
        <w:t>–</w:t>
      </w:r>
      <w:r w:rsidR="00D744DD">
        <w:rPr>
          <w:rFonts w:cs="AdvPS8E16"/>
          <w:sz w:val="24"/>
          <w:szCs w:val="24"/>
        </w:rPr>
        <w:t xml:space="preserve"> </w:t>
      </w:r>
      <w:r w:rsidRPr="00D744DD">
        <w:rPr>
          <w:rFonts w:cs="AdvPS8E16"/>
          <w:sz w:val="24"/>
          <w:szCs w:val="24"/>
        </w:rPr>
        <w:t>To provide an investigation of e-commerce development via an examination of the forces shaping web site development among</w:t>
      </w:r>
      <w:r w:rsidR="001E7533" w:rsidRPr="00D744DD">
        <w:rPr>
          <w:rFonts w:cs="AdvPS8E16"/>
          <w:sz w:val="24"/>
          <w:szCs w:val="24"/>
        </w:rPr>
        <w:t xml:space="preserve"> </w:t>
      </w:r>
      <w:r w:rsidRPr="00D744DD">
        <w:rPr>
          <w:rFonts w:cs="AdvPS8E16"/>
          <w:sz w:val="24"/>
          <w:szCs w:val="24"/>
        </w:rPr>
        <w:t>intermediaries in an extended supply</w:t>
      </w:r>
      <w:r w:rsidR="00D744DD">
        <w:rPr>
          <w:rFonts w:cs="AdvPS8E16"/>
          <w:sz w:val="24"/>
          <w:szCs w:val="24"/>
        </w:rPr>
        <w:t xml:space="preserve"> </w:t>
      </w:r>
      <w:r w:rsidRPr="00D744DD">
        <w:rPr>
          <w:rFonts w:cs="AdvPS8E16"/>
          <w:sz w:val="24"/>
          <w:szCs w:val="24"/>
        </w:rPr>
        <w:t>chain.</w:t>
      </w:r>
    </w:p>
    <w:p w:rsidR="00D744DD" w:rsidRPr="00D744DD" w:rsidRDefault="00D744DD" w:rsidP="004C3575">
      <w:pPr>
        <w:autoSpaceDE w:val="0"/>
        <w:autoSpaceDN w:val="0"/>
        <w:adjustRightInd w:val="0"/>
        <w:spacing w:after="0" w:line="240" w:lineRule="auto"/>
        <w:rPr>
          <w:rFonts w:cs="AdvPS8E16"/>
          <w:sz w:val="24"/>
          <w:szCs w:val="24"/>
        </w:rPr>
      </w:pPr>
    </w:p>
    <w:p w:rsidR="004C3575" w:rsidRPr="00D744DD" w:rsidRDefault="004C3575" w:rsidP="004C3575">
      <w:pPr>
        <w:autoSpaceDE w:val="0"/>
        <w:autoSpaceDN w:val="0"/>
        <w:adjustRightInd w:val="0"/>
        <w:spacing w:after="0" w:line="240" w:lineRule="auto"/>
        <w:rPr>
          <w:rFonts w:cs="AdvPS8E16"/>
          <w:sz w:val="24"/>
          <w:szCs w:val="24"/>
        </w:rPr>
      </w:pPr>
      <w:r w:rsidRPr="00D744DD">
        <w:rPr>
          <w:rFonts w:cs="AdvPS8E19"/>
          <w:sz w:val="24"/>
          <w:szCs w:val="24"/>
        </w:rPr>
        <w:t xml:space="preserve">Design/methodology/approach </w:t>
      </w:r>
      <w:r w:rsidRPr="00D744DD">
        <w:rPr>
          <w:rFonts w:cs="AdvPS8E16"/>
          <w:sz w:val="24"/>
          <w:szCs w:val="24"/>
        </w:rPr>
        <w:t>– A two-stage research design combining qualitative and quantitative methods. Unstructured interviews conducted</w:t>
      </w:r>
      <w:r w:rsidR="001E7533" w:rsidRPr="00D744DD">
        <w:rPr>
          <w:rFonts w:cs="AdvPS8E16"/>
          <w:sz w:val="24"/>
          <w:szCs w:val="24"/>
        </w:rPr>
        <w:t xml:space="preserve"> </w:t>
      </w:r>
      <w:r w:rsidRPr="00D744DD">
        <w:rPr>
          <w:rFonts w:cs="AdvPS8E16"/>
          <w:sz w:val="24"/>
          <w:szCs w:val="24"/>
        </w:rPr>
        <w:t>in the spirit of phenomenology elicited a range of critical incidents of web site development which were further examined via a quantitative survey of</w:t>
      </w:r>
      <w:r w:rsidR="001E7533" w:rsidRPr="00D744DD">
        <w:rPr>
          <w:rFonts w:cs="AdvPS8E16"/>
          <w:sz w:val="24"/>
          <w:szCs w:val="24"/>
        </w:rPr>
        <w:t xml:space="preserve"> </w:t>
      </w:r>
      <w:r w:rsidRPr="00D744DD">
        <w:rPr>
          <w:rFonts w:cs="AdvPS8E16"/>
          <w:sz w:val="24"/>
          <w:szCs w:val="24"/>
        </w:rPr>
        <w:t>intermediaries to test for relationships between critical incidents and web site adoption.</w:t>
      </w:r>
    </w:p>
    <w:p w:rsidR="004C3575" w:rsidRPr="00D744DD" w:rsidRDefault="004C3575" w:rsidP="004C3575">
      <w:pPr>
        <w:autoSpaceDE w:val="0"/>
        <w:autoSpaceDN w:val="0"/>
        <w:adjustRightInd w:val="0"/>
        <w:spacing w:after="0" w:line="240" w:lineRule="auto"/>
        <w:rPr>
          <w:rFonts w:cs="AdvPS8E16"/>
          <w:sz w:val="24"/>
          <w:szCs w:val="24"/>
        </w:rPr>
      </w:pPr>
    </w:p>
    <w:p w:rsidR="004C3575" w:rsidRPr="00D744DD" w:rsidRDefault="004C3575" w:rsidP="004C3575">
      <w:pPr>
        <w:autoSpaceDE w:val="0"/>
        <w:autoSpaceDN w:val="0"/>
        <w:adjustRightInd w:val="0"/>
        <w:spacing w:after="0" w:line="240" w:lineRule="auto"/>
        <w:rPr>
          <w:rFonts w:cs="AdvPS8E16"/>
          <w:sz w:val="24"/>
          <w:szCs w:val="24"/>
        </w:rPr>
      </w:pPr>
      <w:r w:rsidRPr="00D744DD">
        <w:rPr>
          <w:rFonts w:cs="AdvPS8E19"/>
          <w:sz w:val="24"/>
          <w:szCs w:val="24"/>
        </w:rPr>
        <w:t xml:space="preserve">Practical implications </w:t>
      </w:r>
      <w:r w:rsidRPr="00D744DD">
        <w:rPr>
          <w:rFonts w:cs="AdvPS8E16"/>
          <w:sz w:val="24"/>
          <w:szCs w:val="24"/>
        </w:rPr>
        <w:t>– Provides useful insights for providers of financial services in understanding how to progress the adoption of web site</w:t>
      </w:r>
      <w:r w:rsidR="001E7533" w:rsidRPr="00D744DD">
        <w:rPr>
          <w:rFonts w:cs="AdvPS8E16"/>
          <w:sz w:val="24"/>
          <w:szCs w:val="24"/>
        </w:rPr>
        <w:t xml:space="preserve"> </w:t>
      </w:r>
      <w:r w:rsidRPr="00D744DD">
        <w:rPr>
          <w:rFonts w:cs="AdvPS8E16"/>
          <w:sz w:val="24"/>
          <w:szCs w:val="24"/>
        </w:rPr>
        <w:t>technology by intermediaries, suggesting the development of networks of relationships involving IT suppliers rather than simply focusing on</w:t>
      </w:r>
      <w:r w:rsidR="001E7533" w:rsidRPr="00D744DD">
        <w:rPr>
          <w:rFonts w:cs="AdvPS8E16"/>
          <w:sz w:val="24"/>
          <w:szCs w:val="24"/>
        </w:rPr>
        <w:t xml:space="preserve"> </w:t>
      </w:r>
      <w:r w:rsidRPr="00D744DD">
        <w:rPr>
          <w:rFonts w:cs="AdvPS8E16"/>
          <w:sz w:val="24"/>
          <w:szCs w:val="24"/>
        </w:rPr>
        <w:t>relationships with preferred intermediaries.</w:t>
      </w:r>
    </w:p>
    <w:p w:rsidR="004C3575" w:rsidRDefault="004C3575" w:rsidP="004C3575">
      <w:pPr>
        <w:autoSpaceDE w:val="0"/>
        <w:autoSpaceDN w:val="0"/>
        <w:adjustRightInd w:val="0"/>
        <w:spacing w:after="0" w:line="240" w:lineRule="auto"/>
        <w:rPr>
          <w:rFonts w:cs="AdvPS8E1F"/>
          <w:sz w:val="32"/>
          <w:szCs w:val="32"/>
        </w:rPr>
      </w:pPr>
    </w:p>
    <w:p w:rsidR="004C3575" w:rsidRDefault="004C3575" w:rsidP="004C3575">
      <w:pPr>
        <w:autoSpaceDE w:val="0"/>
        <w:autoSpaceDN w:val="0"/>
        <w:adjustRightInd w:val="0"/>
        <w:spacing w:after="0" w:line="240" w:lineRule="auto"/>
        <w:rPr>
          <w:rFonts w:cs="AdvPS8E1F"/>
          <w:b/>
          <w:sz w:val="32"/>
          <w:szCs w:val="32"/>
          <w:u w:val="single"/>
        </w:rPr>
      </w:pPr>
      <w:r>
        <w:rPr>
          <w:rFonts w:cs="AdvPS8E1F"/>
          <w:b/>
          <w:sz w:val="32"/>
          <w:szCs w:val="32"/>
          <w:u w:val="single"/>
        </w:rPr>
        <w:t>Introduction</w:t>
      </w:r>
    </w:p>
    <w:p w:rsidR="004C3575" w:rsidRDefault="004C3575" w:rsidP="004C3575">
      <w:pPr>
        <w:autoSpaceDE w:val="0"/>
        <w:autoSpaceDN w:val="0"/>
        <w:adjustRightInd w:val="0"/>
        <w:spacing w:after="0" w:line="240" w:lineRule="auto"/>
        <w:rPr>
          <w:rFonts w:cs="AdvPS8E1F"/>
          <w:b/>
          <w:sz w:val="32"/>
          <w:szCs w:val="32"/>
          <w:u w:val="single"/>
        </w:rPr>
      </w:pPr>
    </w:p>
    <w:p w:rsidR="004C3575" w:rsidRPr="00A96741" w:rsidRDefault="004C3575" w:rsidP="008F4656">
      <w:pPr>
        <w:autoSpaceDE w:val="0"/>
        <w:autoSpaceDN w:val="0"/>
        <w:adjustRightInd w:val="0"/>
        <w:spacing w:after="0" w:line="240" w:lineRule="auto"/>
        <w:ind w:right="95"/>
        <w:rPr>
          <w:rFonts w:cs="AdvPS8585"/>
          <w:sz w:val="24"/>
          <w:szCs w:val="24"/>
        </w:rPr>
      </w:pPr>
      <w:r w:rsidRPr="00A96741">
        <w:rPr>
          <w:rFonts w:cs="AdvPS8585"/>
          <w:sz w:val="24"/>
          <w:szCs w:val="24"/>
        </w:rPr>
        <w:t>E-commerce technology is now viewed as an integral part of</w:t>
      </w:r>
      <w:r w:rsidR="00A96741" w:rsidRPr="00A96741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marketing channels and distribution systems (Rosenbloom,</w:t>
      </w:r>
      <w:r w:rsidR="00ED5EEB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2004). Supply chain constituents are able to form digital links</w:t>
      </w:r>
      <w:r w:rsidR="00A96741" w:rsidRPr="00A96741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to share information, to buy, sell and distribute products or</w:t>
      </w:r>
      <w:r w:rsidR="00ED5EEB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services and to transfer cash flow</w:t>
      </w:r>
    </w:p>
    <w:p w:rsidR="004C3575" w:rsidRPr="00A96741" w:rsidRDefault="004C3575" w:rsidP="008F4656">
      <w:pPr>
        <w:autoSpaceDE w:val="0"/>
        <w:autoSpaceDN w:val="0"/>
        <w:adjustRightInd w:val="0"/>
        <w:spacing w:after="0" w:line="240" w:lineRule="auto"/>
        <w:ind w:right="95"/>
        <w:rPr>
          <w:rFonts w:cs="AdvPS8585"/>
          <w:sz w:val="24"/>
          <w:szCs w:val="24"/>
        </w:rPr>
      </w:pPr>
    </w:p>
    <w:p w:rsidR="004C3575" w:rsidRPr="00A96741" w:rsidRDefault="004C3575" w:rsidP="00ED5EEB">
      <w:pPr>
        <w:autoSpaceDE w:val="0"/>
        <w:autoSpaceDN w:val="0"/>
        <w:adjustRightInd w:val="0"/>
        <w:spacing w:after="0" w:line="240" w:lineRule="auto"/>
        <w:ind w:right="95"/>
        <w:rPr>
          <w:rFonts w:cs="AdvPS8585"/>
          <w:sz w:val="24"/>
          <w:szCs w:val="24"/>
        </w:rPr>
      </w:pPr>
      <w:r w:rsidRPr="00A96741">
        <w:rPr>
          <w:rFonts w:cs="AdvPS8585"/>
          <w:sz w:val="24"/>
          <w:szCs w:val="24"/>
        </w:rPr>
        <w:t>Although a wide range of e-commerce activities are</w:t>
      </w:r>
      <w:r w:rsidR="00A96741" w:rsidRPr="00A96741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distinguishable, including EDI, e-mail and Intranet use</w:t>
      </w:r>
      <w:r w:rsidR="00ED5EEB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(Chau, 2003), this study focuses on the development and</w:t>
      </w:r>
      <w:r w:rsidR="00A96741" w:rsidRPr="00A96741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use of web sites. A web site is the mechanism that combines</w:t>
      </w:r>
      <w:r w:rsidR="00ED5EEB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the sales and marketing functions that an intermediary</w:t>
      </w:r>
      <w:r w:rsidR="00A96741" w:rsidRPr="00A96741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undertakes on behalf of the supplier, therefore an</w:t>
      </w:r>
      <w:r w:rsidR="00ED5EEB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intermediary web site is the interface between the supplier</w:t>
      </w:r>
      <w:r w:rsidR="00A96741" w:rsidRPr="00A96741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and the customer and is a supplier’s route to the online</w:t>
      </w:r>
      <w:r w:rsidR="00ED5EEB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market. Hence, this paper examines intermediary ecommerce</w:t>
      </w:r>
      <w:r w:rsidR="00A96741" w:rsidRPr="00A96741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development through examining the forces</w:t>
      </w:r>
      <w:r w:rsidR="00ED5EEB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shaping web site development amongst intermediaries</w:t>
      </w:r>
      <w:r w:rsidR="00A96741" w:rsidRPr="00A96741">
        <w:rPr>
          <w:rFonts w:cs="AdvPS8585"/>
          <w:sz w:val="24"/>
          <w:szCs w:val="24"/>
        </w:rPr>
        <w:t xml:space="preserve"> </w:t>
      </w:r>
      <w:r w:rsidRPr="00A96741">
        <w:rPr>
          <w:rFonts w:cs="AdvPS8585"/>
          <w:sz w:val="24"/>
          <w:szCs w:val="24"/>
        </w:rPr>
        <w:t>within an extended supply chain.</w:t>
      </w:r>
    </w:p>
    <w:p w:rsidR="004C3575" w:rsidRDefault="004C3575" w:rsidP="004C3575">
      <w:pPr>
        <w:autoSpaceDE w:val="0"/>
        <w:autoSpaceDN w:val="0"/>
        <w:adjustRightInd w:val="0"/>
        <w:spacing w:after="0" w:line="240" w:lineRule="auto"/>
        <w:rPr>
          <w:rFonts w:ascii="AdvPS8585" w:hAnsi="AdvPS8585" w:cs="AdvPS8585"/>
          <w:sz w:val="18"/>
          <w:szCs w:val="18"/>
        </w:rPr>
      </w:pPr>
    </w:p>
    <w:p w:rsidR="00ED5EEB" w:rsidRDefault="00ED5EEB" w:rsidP="004C3575">
      <w:pPr>
        <w:autoSpaceDE w:val="0"/>
        <w:autoSpaceDN w:val="0"/>
        <w:adjustRightInd w:val="0"/>
        <w:spacing w:after="0" w:line="240" w:lineRule="auto"/>
        <w:rPr>
          <w:rFonts w:ascii="AdvPS8585" w:hAnsi="AdvPS8585" w:cs="AdvPS8585"/>
          <w:sz w:val="18"/>
          <w:szCs w:val="18"/>
        </w:rPr>
      </w:pPr>
    </w:p>
    <w:p w:rsidR="00ED5EEB" w:rsidRDefault="00ED5EEB" w:rsidP="004C3575">
      <w:pPr>
        <w:autoSpaceDE w:val="0"/>
        <w:autoSpaceDN w:val="0"/>
        <w:adjustRightInd w:val="0"/>
        <w:spacing w:after="0" w:line="240" w:lineRule="auto"/>
        <w:rPr>
          <w:rFonts w:ascii="AdvPS8585" w:hAnsi="AdvPS8585" w:cs="AdvPS8585"/>
          <w:sz w:val="18"/>
          <w:szCs w:val="18"/>
        </w:rPr>
      </w:pPr>
    </w:p>
    <w:p w:rsidR="00ED5EEB" w:rsidRDefault="00ED5EEB" w:rsidP="004C3575">
      <w:pPr>
        <w:autoSpaceDE w:val="0"/>
        <w:autoSpaceDN w:val="0"/>
        <w:adjustRightInd w:val="0"/>
        <w:spacing w:after="0" w:line="240" w:lineRule="auto"/>
        <w:rPr>
          <w:rFonts w:ascii="AdvPS8585" w:hAnsi="AdvPS8585" w:cs="AdvPS8585"/>
          <w:sz w:val="18"/>
          <w:szCs w:val="18"/>
        </w:rPr>
      </w:pPr>
    </w:p>
    <w:p w:rsidR="004C3575" w:rsidRDefault="008F4656" w:rsidP="004C3575">
      <w:pPr>
        <w:autoSpaceDE w:val="0"/>
        <w:autoSpaceDN w:val="0"/>
        <w:adjustRightInd w:val="0"/>
        <w:spacing w:after="0" w:line="240" w:lineRule="auto"/>
        <w:rPr>
          <w:rFonts w:cs="AdvPS8E1F"/>
          <w:b/>
          <w:sz w:val="32"/>
          <w:szCs w:val="32"/>
          <w:u w:val="single"/>
        </w:rPr>
      </w:pPr>
      <w:r>
        <w:rPr>
          <w:rFonts w:cs="AdvPS8E1F"/>
          <w:b/>
          <w:sz w:val="32"/>
          <w:szCs w:val="32"/>
          <w:u w:val="single"/>
        </w:rPr>
        <w:lastRenderedPageBreak/>
        <w:t>Main Body</w:t>
      </w:r>
    </w:p>
    <w:p w:rsidR="008F4656" w:rsidRDefault="008F4656" w:rsidP="004C3575">
      <w:pPr>
        <w:autoSpaceDE w:val="0"/>
        <w:autoSpaceDN w:val="0"/>
        <w:adjustRightInd w:val="0"/>
        <w:spacing w:after="0" w:line="240" w:lineRule="auto"/>
        <w:rPr>
          <w:rFonts w:cs="AdvPS8E1F"/>
          <w:b/>
          <w:sz w:val="32"/>
          <w:szCs w:val="32"/>
          <w:u w:val="single"/>
        </w:rPr>
      </w:pPr>
    </w:p>
    <w:p w:rsidR="00A96741" w:rsidRPr="0034786C" w:rsidRDefault="00A96741" w:rsidP="008F4656">
      <w:pPr>
        <w:autoSpaceDE w:val="0"/>
        <w:autoSpaceDN w:val="0"/>
        <w:adjustRightInd w:val="0"/>
        <w:spacing w:after="0" w:line="240" w:lineRule="auto"/>
        <w:rPr>
          <w:rFonts w:cs="AdvPS8585"/>
          <w:sz w:val="24"/>
          <w:szCs w:val="24"/>
        </w:rPr>
      </w:pPr>
      <w:r w:rsidRPr="0034786C">
        <w:rPr>
          <w:rFonts w:cs="AdvPS8585"/>
          <w:sz w:val="24"/>
          <w:szCs w:val="24"/>
        </w:rPr>
        <w:t>The author gives an</w:t>
      </w:r>
      <w:r w:rsidR="008F4656" w:rsidRPr="0034786C">
        <w:rPr>
          <w:rFonts w:cs="AdvPS8585"/>
          <w:sz w:val="24"/>
          <w:szCs w:val="24"/>
        </w:rPr>
        <w:t xml:space="preserve"> overview of the factors driving web site development</w:t>
      </w:r>
      <w:r w:rsidRPr="0034786C">
        <w:rPr>
          <w:rFonts w:cs="AdvPS8585"/>
          <w:sz w:val="24"/>
          <w:szCs w:val="24"/>
        </w:rPr>
        <w:t xml:space="preserve"> </w:t>
      </w:r>
      <w:r w:rsidR="008F4656" w:rsidRPr="0034786C">
        <w:rPr>
          <w:rFonts w:cs="AdvPS8585"/>
          <w:sz w:val="24"/>
          <w:szCs w:val="24"/>
        </w:rPr>
        <w:t>within the financial services sector is timely. A recent</w:t>
      </w:r>
      <w:r w:rsidRPr="0034786C">
        <w:rPr>
          <w:rFonts w:cs="AdvPS8585"/>
          <w:sz w:val="24"/>
          <w:szCs w:val="24"/>
        </w:rPr>
        <w:t xml:space="preserve"> </w:t>
      </w:r>
      <w:r w:rsidR="008F4656" w:rsidRPr="0034786C">
        <w:rPr>
          <w:rFonts w:cs="AdvPS8585"/>
          <w:sz w:val="24"/>
          <w:szCs w:val="24"/>
        </w:rPr>
        <w:t>government report on the medium and long term savings</w:t>
      </w:r>
      <w:r w:rsidRPr="0034786C">
        <w:rPr>
          <w:rFonts w:cs="AdvPS8585"/>
          <w:sz w:val="24"/>
          <w:szCs w:val="24"/>
        </w:rPr>
        <w:t xml:space="preserve"> </w:t>
      </w:r>
      <w:r w:rsidR="008F4656" w:rsidRPr="0034786C">
        <w:rPr>
          <w:rFonts w:cs="AdvPS8585"/>
          <w:sz w:val="24"/>
          <w:szCs w:val="24"/>
        </w:rPr>
        <w:t>industry identified that co-ordination and co-operation</w:t>
      </w:r>
      <w:r w:rsidR="0034786C" w:rsidRPr="0034786C">
        <w:rPr>
          <w:rFonts w:cs="AdvPS8585"/>
          <w:sz w:val="24"/>
          <w:szCs w:val="24"/>
        </w:rPr>
        <w:t xml:space="preserve"> </w:t>
      </w:r>
      <w:r w:rsidR="008F4656" w:rsidRPr="0034786C">
        <w:rPr>
          <w:rFonts w:cs="AdvPS8585"/>
          <w:sz w:val="24"/>
          <w:szCs w:val="24"/>
        </w:rPr>
        <w:t>difficulties are manifest through a lack of customer facing</w:t>
      </w:r>
      <w:r w:rsidRPr="0034786C">
        <w:rPr>
          <w:rFonts w:cs="AdvPS8585"/>
          <w:sz w:val="24"/>
          <w:szCs w:val="24"/>
        </w:rPr>
        <w:t xml:space="preserve"> </w:t>
      </w:r>
      <w:r w:rsidR="008F4656" w:rsidRPr="0034786C">
        <w:rPr>
          <w:rFonts w:cs="AdvPS8585"/>
          <w:sz w:val="24"/>
          <w:szCs w:val="24"/>
        </w:rPr>
        <w:t>sites, low levels of capital investment, poor integration of</w:t>
      </w:r>
      <w:r w:rsidRPr="0034786C">
        <w:rPr>
          <w:rFonts w:cs="AdvPS8585"/>
          <w:sz w:val="24"/>
          <w:szCs w:val="24"/>
        </w:rPr>
        <w:t xml:space="preserve"> </w:t>
      </w:r>
      <w:r w:rsidR="008F4656" w:rsidRPr="0034786C">
        <w:rPr>
          <w:rFonts w:cs="AdvPS8585"/>
          <w:sz w:val="24"/>
          <w:szCs w:val="24"/>
        </w:rPr>
        <w:t>legacy systems and a lack of common standards (Sandler,</w:t>
      </w:r>
      <w:r w:rsidRPr="0034786C">
        <w:rPr>
          <w:rFonts w:cs="AdvPS8585"/>
          <w:sz w:val="24"/>
          <w:szCs w:val="24"/>
        </w:rPr>
        <w:t xml:space="preserve"> </w:t>
      </w:r>
      <w:r w:rsidR="008F4656" w:rsidRPr="0034786C">
        <w:rPr>
          <w:rFonts w:cs="AdvPS8585"/>
          <w:sz w:val="24"/>
          <w:szCs w:val="24"/>
        </w:rPr>
        <w:t>2002). Due to successive and proposed legislation to remove</w:t>
      </w:r>
      <w:r w:rsidRPr="0034786C">
        <w:rPr>
          <w:rFonts w:cs="AdvPS8585"/>
          <w:sz w:val="24"/>
          <w:szCs w:val="24"/>
        </w:rPr>
        <w:t xml:space="preserve"> </w:t>
      </w:r>
      <w:r w:rsidR="008F4656" w:rsidRPr="0034786C">
        <w:rPr>
          <w:rFonts w:cs="AdvPS8585"/>
          <w:sz w:val="24"/>
          <w:szCs w:val="24"/>
        </w:rPr>
        <w:t>entry barriers and cap administrative charges, providers are</w:t>
      </w:r>
      <w:r w:rsidR="0034786C" w:rsidRPr="0034786C">
        <w:rPr>
          <w:rFonts w:cs="AdvPS8585"/>
          <w:sz w:val="24"/>
          <w:szCs w:val="24"/>
        </w:rPr>
        <w:t xml:space="preserve"> </w:t>
      </w:r>
      <w:r w:rsidR="008F4656" w:rsidRPr="0034786C">
        <w:rPr>
          <w:rFonts w:cs="AdvPS8585"/>
          <w:sz w:val="24"/>
          <w:szCs w:val="24"/>
        </w:rPr>
        <w:t>looking to reduce their processing costs. Investment in</w:t>
      </w:r>
      <w:r w:rsidR="0034786C" w:rsidRPr="0034786C">
        <w:rPr>
          <w:rFonts w:cs="AdvPS8585"/>
          <w:sz w:val="24"/>
          <w:szCs w:val="24"/>
        </w:rPr>
        <w:t xml:space="preserve"> </w:t>
      </w:r>
      <w:r w:rsidR="008F4656" w:rsidRPr="0034786C">
        <w:rPr>
          <w:rFonts w:cs="AdvPS8585"/>
          <w:sz w:val="24"/>
          <w:szCs w:val="24"/>
        </w:rPr>
        <w:t>technology is one option which in turn increases the necessity</w:t>
      </w:r>
      <w:r w:rsidR="0034786C" w:rsidRPr="0034786C">
        <w:rPr>
          <w:rFonts w:cs="AdvPS8585"/>
          <w:sz w:val="24"/>
          <w:szCs w:val="24"/>
        </w:rPr>
        <w:t xml:space="preserve"> </w:t>
      </w:r>
      <w:r w:rsidR="008F4656" w:rsidRPr="0034786C">
        <w:rPr>
          <w:rFonts w:cs="AdvPS8585"/>
          <w:sz w:val="24"/>
          <w:szCs w:val="24"/>
        </w:rPr>
        <w:t>for IFAs to have enhanced technological capability that</w:t>
      </w:r>
      <w:r w:rsidR="0034786C">
        <w:rPr>
          <w:rFonts w:cs="AdvPS8585"/>
          <w:sz w:val="24"/>
          <w:szCs w:val="24"/>
        </w:rPr>
        <w:t xml:space="preserve"> </w:t>
      </w:r>
      <w:r w:rsidR="008F4656" w:rsidRPr="0034786C">
        <w:rPr>
          <w:rFonts w:cs="AdvPS8585"/>
          <w:sz w:val="24"/>
          <w:szCs w:val="24"/>
        </w:rPr>
        <w:t>facilitates end-to-end processing in order to realise cost</w:t>
      </w:r>
      <w:r w:rsidR="0034786C" w:rsidRPr="0034786C">
        <w:rPr>
          <w:rFonts w:cs="AdvPS8585"/>
          <w:sz w:val="24"/>
          <w:szCs w:val="24"/>
        </w:rPr>
        <w:t xml:space="preserve"> </w:t>
      </w:r>
      <w:r w:rsidR="008F4656" w:rsidRPr="0034786C">
        <w:rPr>
          <w:rFonts w:cs="AdvPS8585"/>
          <w:sz w:val="24"/>
          <w:szCs w:val="24"/>
        </w:rPr>
        <w:t>savings.</w:t>
      </w:r>
    </w:p>
    <w:p w:rsidR="00A96741" w:rsidRPr="0034786C" w:rsidRDefault="00A96741" w:rsidP="008F4656">
      <w:pPr>
        <w:autoSpaceDE w:val="0"/>
        <w:autoSpaceDN w:val="0"/>
        <w:adjustRightInd w:val="0"/>
        <w:spacing w:after="0" w:line="240" w:lineRule="auto"/>
        <w:rPr>
          <w:rFonts w:cs="AdvPS8585"/>
          <w:sz w:val="24"/>
          <w:szCs w:val="24"/>
        </w:rPr>
      </w:pPr>
    </w:p>
    <w:p w:rsidR="00A96741" w:rsidRPr="0034786C" w:rsidRDefault="008F4656" w:rsidP="008F4656">
      <w:pPr>
        <w:autoSpaceDE w:val="0"/>
        <w:autoSpaceDN w:val="0"/>
        <w:adjustRightInd w:val="0"/>
        <w:spacing w:after="0" w:line="240" w:lineRule="auto"/>
        <w:rPr>
          <w:rFonts w:cs="AdvPS8585"/>
          <w:sz w:val="24"/>
          <w:szCs w:val="24"/>
        </w:rPr>
      </w:pPr>
      <w:r w:rsidRPr="0034786C">
        <w:rPr>
          <w:rFonts w:cs="AdvPS8585"/>
          <w:sz w:val="24"/>
          <w:szCs w:val="24"/>
        </w:rPr>
        <w:t xml:space="preserve"> Furthermore, within the banking sector there are</w:t>
      </w:r>
      <w:r w:rsidR="0034786C" w:rsidRP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indications that consumers value the relative advantage of</w:t>
      </w:r>
      <w:r w:rsid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online banking in terms of the increased convenience and</w:t>
      </w:r>
      <w:r w:rsidR="0034786C" w:rsidRP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enhanced service of online access.</w:t>
      </w:r>
      <w:r w:rsidR="00A96741" w:rsidRP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However the technological capability of IFAs is relatively poor</w:t>
      </w:r>
      <w:r w:rsidR="0034786C" w:rsidRP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hence the market presents a significant “technology catch-up”</w:t>
      </w:r>
      <w:r w:rsid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 xml:space="preserve">opportunity (Datamonitor, 2002). </w:t>
      </w:r>
    </w:p>
    <w:p w:rsidR="00A96741" w:rsidRPr="0034786C" w:rsidRDefault="00A96741" w:rsidP="008F4656">
      <w:pPr>
        <w:autoSpaceDE w:val="0"/>
        <w:autoSpaceDN w:val="0"/>
        <w:adjustRightInd w:val="0"/>
        <w:spacing w:after="0" w:line="240" w:lineRule="auto"/>
        <w:rPr>
          <w:rFonts w:cs="AdvPS8585"/>
          <w:sz w:val="24"/>
          <w:szCs w:val="24"/>
        </w:rPr>
      </w:pPr>
    </w:p>
    <w:p w:rsidR="008F4656" w:rsidRPr="0034786C" w:rsidRDefault="008F4656" w:rsidP="008F4656">
      <w:pPr>
        <w:autoSpaceDE w:val="0"/>
        <w:autoSpaceDN w:val="0"/>
        <w:adjustRightInd w:val="0"/>
        <w:spacing w:after="0" w:line="240" w:lineRule="auto"/>
        <w:rPr>
          <w:rFonts w:cs="AdvPS8585"/>
          <w:sz w:val="24"/>
          <w:szCs w:val="24"/>
        </w:rPr>
      </w:pPr>
      <w:r w:rsidRPr="0034786C">
        <w:rPr>
          <w:rFonts w:cs="AdvPS8585"/>
          <w:sz w:val="24"/>
          <w:szCs w:val="24"/>
        </w:rPr>
        <w:t>Therefore this paper</w:t>
      </w:r>
      <w:r w:rsidR="0034786C" w:rsidRP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reports on the factors driving web site development amongst</w:t>
      </w:r>
      <w:r w:rsidR="0034786C" w:rsidRP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IFAs who are involved in the distribution of medium and</w:t>
      </w:r>
      <w:r w:rsidR="0034786C" w:rsidRP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long-term investment products.</w:t>
      </w:r>
    </w:p>
    <w:p w:rsidR="008F4656" w:rsidRDefault="008F4656" w:rsidP="008F4656">
      <w:pPr>
        <w:autoSpaceDE w:val="0"/>
        <w:autoSpaceDN w:val="0"/>
        <w:adjustRightInd w:val="0"/>
        <w:spacing w:after="0" w:line="240" w:lineRule="auto"/>
        <w:rPr>
          <w:rFonts w:ascii="AdvPS8585" w:hAnsi="AdvPS8585" w:cs="AdvPS8585"/>
          <w:sz w:val="18"/>
          <w:szCs w:val="18"/>
        </w:rPr>
      </w:pPr>
    </w:p>
    <w:p w:rsidR="008F4656" w:rsidRDefault="008F4656" w:rsidP="008F4656">
      <w:pPr>
        <w:autoSpaceDE w:val="0"/>
        <w:autoSpaceDN w:val="0"/>
        <w:adjustRightInd w:val="0"/>
        <w:spacing w:after="0" w:line="240" w:lineRule="auto"/>
        <w:rPr>
          <w:rFonts w:cs="AdvPS8E1F"/>
          <w:b/>
          <w:sz w:val="32"/>
          <w:szCs w:val="32"/>
          <w:u w:val="single"/>
        </w:rPr>
      </w:pPr>
      <w:r>
        <w:rPr>
          <w:rFonts w:cs="AdvPS8E1F"/>
          <w:b/>
          <w:sz w:val="32"/>
          <w:szCs w:val="32"/>
          <w:u w:val="single"/>
        </w:rPr>
        <w:t>Conclusion</w:t>
      </w:r>
      <w:r w:rsidR="000066FA">
        <w:rPr>
          <w:rFonts w:cs="AdvPS8E1F"/>
          <w:b/>
          <w:sz w:val="32"/>
          <w:szCs w:val="32"/>
          <w:u w:val="single"/>
        </w:rPr>
        <w:t xml:space="preserve"> </w:t>
      </w:r>
    </w:p>
    <w:p w:rsidR="008F4656" w:rsidRDefault="008F4656" w:rsidP="008F4656">
      <w:pPr>
        <w:autoSpaceDE w:val="0"/>
        <w:autoSpaceDN w:val="0"/>
        <w:adjustRightInd w:val="0"/>
        <w:spacing w:after="0" w:line="240" w:lineRule="auto"/>
        <w:rPr>
          <w:rFonts w:cs="AdvPS8E1F"/>
          <w:b/>
          <w:sz w:val="32"/>
          <w:szCs w:val="32"/>
          <w:u w:val="single"/>
        </w:rPr>
      </w:pPr>
    </w:p>
    <w:p w:rsidR="008F4656" w:rsidRPr="0034786C" w:rsidRDefault="008F4656" w:rsidP="008F4656">
      <w:pPr>
        <w:autoSpaceDE w:val="0"/>
        <w:autoSpaceDN w:val="0"/>
        <w:adjustRightInd w:val="0"/>
        <w:spacing w:after="0" w:line="240" w:lineRule="auto"/>
        <w:rPr>
          <w:rFonts w:cs="AdvPS8585"/>
          <w:sz w:val="24"/>
          <w:szCs w:val="24"/>
        </w:rPr>
      </w:pPr>
      <w:r w:rsidRPr="0034786C">
        <w:rPr>
          <w:rFonts w:cs="AdvPS8585"/>
          <w:sz w:val="24"/>
          <w:szCs w:val="24"/>
        </w:rPr>
        <w:t>This paper has examined intermediary e-commerce</w:t>
      </w:r>
      <w:r w:rsid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development, focusing specifically on the adoption and use</w:t>
      </w:r>
      <w:r w:rsid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of web sites, the factors influencing initial adoption, the</w:t>
      </w:r>
      <w:r w:rsid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characteristics of adopters and subsequent patterns of web</w:t>
      </w:r>
      <w:r w:rsid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site use. The findings show that there are clear differences</w:t>
      </w:r>
      <w:r w:rsid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between financial intermediaries in terms of the timing of</w:t>
      </w:r>
    </w:p>
    <w:p w:rsidR="008F4656" w:rsidRPr="0034786C" w:rsidRDefault="008F4656" w:rsidP="008F4656">
      <w:pPr>
        <w:autoSpaceDE w:val="0"/>
        <w:autoSpaceDN w:val="0"/>
        <w:adjustRightInd w:val="0"/>
        <w:spacing w:after="0" w:line="240" w:lineRule="auto"/>
        <w:rPr>
          <w:rFonts w:cs="AdvPS8585"/>
          <w:sz w:val="24"/>
          <w:szCs w:val="24"/>
        </w:rPr>
      </w:pPr>
      <w:r w:rsidRPr="0034786C">
        <w:rPr>
          <w:rFonts w:cs="AdvPS8585"/>
          <w:sz w:val="24"/>
          <w:szCs w:val="24"/>
        </w:rPr>
        <w:t>adoption, the factors driving web site development and the</w:t>
      </w:r>
      <w:r w:rsid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way in which the web site is used with implications for the</w:t>
      </w:r>
      <w:r w:rsid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whole of the supply chain. Innovators and early adopters are</w:t>
      </w:r>
    </w:p>
    <w:p w:rsidR="008F4656" w:rsidRDefault="008F4656" w:rsidP="008F4656">
      <w:pPr>
        <w:autoSpaceDE w:val="0"/>
        <w:autoSpaceDN w:val="0"/>
        <w:adjustRightInd w:val="0"/>
        <w:spacing w:after="0" w:line="240" w:lineRule="auto"/>
        <w:rPr>
          <w:rFonts w:cs="AdvPS8585"/>
          <w:sz w:val="24"/>
          <w:szCs w:val="24"/>
        </w:rPr>
      </w:pPr>
      <w:r w:rsidRPr="0034786C">
        <w:rPr>
          <w:rFonts w:cs="AdvPS8585"/>
          <w:sz w:val="24"/>
          <w:szCs w:val="24"/>
        </w:rPr>
        <w:t>more likely to have a clearer reason for developing a web site</w:t>
      </w:r>
      <w:r w:rsid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and are making most advanced use of it, with obvious benefits</w:t>
      </w:r>
      <w:r w:rsidR="0034786C">
        <w:rPr>
          <w:rFonts w:cs="AdvPS8585"/>
          <w:sz w:val="24"/>
          <w:szCs w:val="24"/>
        </w:rPr>
        <w:t xml:space="preserve"> </w:t>
      </w:r>
      <w:r w:rsidRPr="0034786C">
        <w:rPr>
          <w:rFonts w:cs="AdvPS8585"/>
          <w:sz w:val="24"/>
          <w:szCs w:val="24"/>
        </w:rPr>
        <w:t>for both suppliers and customers.</w:t>
      </w:r>
    </w:p>
    <w:p w:rsidR="00DC68BA" w:rsidRDefault="00DC68BA" w:rsidP="008F4656">
      <w:pPr>
        <w:autoSpaceDE w:val="0"/>
        <w:autoSpaceDN w:val="0"/>
        <w:adjustRightInd w:val="0"/>
        <w:spacing w:after="0" w:line="240" w:lineRule="auto"/>
        <w:rPr>
          <w:rFonts w:cs="AdvPS8585"/>
          <w:sz w:val="24"/>
          <w:szCs w:val="24"/>
        </w:rPr>
      </w:pPr>
    </w:p>
    <w:p w:rsidR="00DC68BA" w:rsidRDefault="00DC68BA" w:rsidP="008F4656">
      <w:pPr>
        <w:autoSpaceDE w:val="0"/>
        <w:autoSpaceDN w:val="0"/>
        <w:adjustRightInd w:val="0"/>
        <w:spacing w:after="0" w:line="240" w:lineRule="auto"/>
        <w:rPr>
          <w:rFonts w:cs="AdvPS8E1F"/>
          <w:b/>
          <w:sz w:val="32"/>
          <w:szCs w:val="32"/>
          <w:u w:val="single"/>
        </w:rPr>
      </w:pPr>
      <w:r w:rsidRPr="00DC68BA">
        <w:rPr>
          <w:rFonts w:cs="AdvPS8E1F"/>
          <w:b/>
          <w:sz w:val="32"/>
          <w:szCs w:val="32"/>
          <w:u w:val="single"/>
        </w:rPr>
        <w:t>Author</w:t>
      </w:r>
    </w:p>
    <w:p w:rsidR="00DC68BA" w:rsidRPr="00DC68BA" w:rsidRDefault="00DC68BA" w:rsidP="008F4656">
      <w:pPr>
        <w:autoSpaceDE w:val="0"/>
        <w:autoSpaceDN w:val="0"/>
        <w:adjustRightInd w:val="0"/>
        <w:spacing w:after="0" w:line="240" w:lineRule="auto"/>
        <w:rPr>
          <w:rFonts w:cs="AdvPS8E1F"/>
          <w:b/>
          <w:sz w:val="32"/>
          <w:szCs w:val="32"/>
          <w:u w:val="single"/>
        </w:rPr>
      </w:pPr>
    </w:p>
    <w:p w:rsidR="00DC68BA" w:rsidRDefault="00DC68BA" w:rsidP="00DC68BA">
      <w:pPr>
        <w:autoSpaceDE w:val="0"/>
        <w:autoSpaceDN w:val="0"/>
        <w:adjustRightInd w:val="0"/>
        <w:spacing w:after="0" w:line="240" w:lineRule="auto"/>
        <w:rPr>
          <w:rFonts w:ascii="AdvPS8588" w:hAnsi="AdvPS8588" w:cs="AdvPS8588"/>
        </w:rPr>
      </w:pPr>
      <w:r>
        <w:rPr>
          <w:rFonts w:ascii="AdvPS8588" w:hAnsi="AdvPS8588" w:cs="AdvPS8588"/>
        </w:rPr>
        <w:t>Tina Harrison and Kathryn Waite</w:t>
      </w:r>
    </w:p>
    <w:p w:rsidR="00DC68BA" w:rsidRPr="00DC68BA" w:rsidRDefault="00DC68BA" w:rsidP="00DC68BA">
      <w:pPr>
        <w:autoSpaceDE w:val="0"/>
        <w:autoSpaceDN w:val="0"/>
        <w:adjustRightInd w:val="0"/>
        <w:spacing w:after="0" w:line="240" w:lineRule="auto"/>
        <w:rPr>
          <w:rFonts w:cs="AdvPS8E1F"/>
          <w:sz w:val="32"/>
          <w:szCs w:val="32"/>
        </w:rPr>
      </w:pPr>
      <w:r>
        <w:rPr>
          <w:rFonts w:ascii="AdvPS8E16" w:hAnsi="AdvPS8E16" w:cs="AdvPS8E16"/>
          <w:sz w:val="20"/>
          <w:szCs w:val="20"/>
        </w:rPr>
        <w:t>School of Management, The University of Edinburgh, Edinburgh, UK</w:t>
      </w:r>
    </w:p>
    <w:sectPr w:rsidR="00DC68BA" w:rsidRPr="00DC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vPS8E1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8E1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8E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858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858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3575"/>
    <w:rsid w:val="000066FA"/>
    <w:rsid w:val="001E7533"/>
    <w:rsid w:val="0034786C"/>
    <w:rsid w:val="004C3575"/>
    <w:rsid w:val="008F4656"/>
    <w:rsid w:val="00A96741"/>
    <w:rsid w:val="00D744DD"/>
    <w:rsid w:val="00DC68BA"/>
    <w:rsid w:val="00ED5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SIEMAT HP</dc:creator>
  <cp:keywords/>
  <dc:description/>
  <cp:lastModifiedBy>SIEMAT HP</cp:lastModifiedBy>
  <cp:revision>9</cp:revision>
  <dcterms:created xsi:type="dcterms:W3CDTF">2020-06-23T10:53:00Z</dcterms:created>
  <dcterms:modified xsi:type="dcterms:W3CDTF">2020-06-23T12:37:00Z</dcterms:modified>
</cp:coreProperties>
</file>