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E0BA0" w14:textId="77777777" w:rsidR="00BC0237" w:rsidRPr="00C114BC" w:rsidRDefault="00000000">
      <w:pPr>
        <w:pStyle w:val="Title"/>
        <w:rPr>
          <w:rFonts w:ascii="Baskerville Old Face" w:hAnsi="Baskerville Old Face"/>
          <w:sz w:val="72"/>
          <w:szCs w:val="72"/>
        </w:rPr>
      </w:pPr>
      <w:bookmarkStart w:id="0" w:name="_yj6ezqwf05zc" w:colFirst="0" w:colLast="0"/>
      <w:bookmarkEnd w:id="0"/>
      <w:r w:rsidRPr="00C114BC">
        <w:rPr>
          <w:rFonts w:ascii="Baskerville Old Face" w:hAnsi="Baskerville Old Face"/>
          <w:sz w:val="72"/>
          <w:szCs w:val="72"/>
        </w:rPr>
        <w:t>Supermarket Sales Performance &amp; Exploratory Analysis</w:t>
      </w:r>
    </w:p>
    <w:p w14:paraId="7560DD14" w14:textId="77777777" w:rsidR="00BC0237" w:rsidRPr="00C114BC" w:rsidRDefault="00000000" w:rsidP="00C114BC">
      <w:pPr>
        <w:pStyle w:val="Heading1"/>
        <w:jc w:val="center"/>
        <w:rPr>
          <w:rFonts w:asciiTheme="minorHAnsi" w:hAnsiTheme="minorHAnsi"/>
          <w:u w:val="single"/>
        </w:rPr>
      </w:pPr>
      <w:bookmarkStart w:id="1" w:name="_mykvjhb394ka" w:colFirst="0" w:colLast="0"/>
      <w:bookmarkEnd w:id="1"/>
      <w:r w:rsidRPr="00C114BC">
        <w:rPr>
          <w:rFonts w:asciiTheme="minorHAnsi" w:hAnsiTheme="minorHAnsi"/>
          <w:u w:val="single"/>
        </w:rPr>
        <w:t>Exploratory Data Analysis using Python | Project Report</w:t>
      </w:r>
    </w:p>
    <w:p w14:paraId="200E2DF2" w14:textId="77777777" w:rsidR="00BC0237" w:rsidRDefault="00000000">
      <w:r>
        <w:rPr>
          <w:b/>
          <w:bCs/>
        </w:rPr>
        <w:t>Author:</w:t>
      </w:r>
      <w:r>
        <w:t xml:space="preserve"> Ansh Srivastava</w:t>
      </w:r>
      <w:r>
        <w:br/>
      </w:r>
      <w:r>
        <w:rPr>
          <w:b/>
          <w:bCs/>
        </w:rPr>
        <w:t>Domain:</w:t>
      </w:r>
      <w:r>
        <w:t xml:space="preserve"> Data Analytics</w:t>
      </w:r>
      <w:r>
        <w:br/>
      </w:r>
      <w:r>
        <w:rPr>
          <w:b/>
          <w:bCs/>
        </w:rPr>
        <w:t>Tools:</w:t>
      </w:r>
      <w:r>
        <w:t xml:space="preserve"> Python, </w:t>
      </w:r>
      <w:proofErr w:type="spellStart"/>
      <w:r>
        <w:t>Jupyter</w:t>
      </w:r>
      <w:proofErr w:type="spellEnd"/>
      <w:r>
        <w:t xml:space="preserve"> Notebook, Pandas, NumPy, Matplotlib, Seaborn</w:t>
      </w:r>
      <w:r>
        <w:br/>
      </w:r>
      <w:r>
        <w:rPr>
          <w:b/>
          <w:bCs/>
        </w:rPr>
        <w:t>Dataset:</w:t>
      </w:r>
      <w:r>
        <w:t xml:space="preserve"> Supermarket Sales (1,000 transactions across 3 retail branches)</w:t>
      </w:r>
      <w:r>
        <w:br/>
        <w:t>Deliverables</w:t>
      </w:r>
      <w:proofErr w:type="gramStart"/>
      <w:r>
        <w:t>: .</w:t>
      </w:r>
      <w:proofErr w:type="spellStart"/>
      <w:r>
        <w:t>ipynb</w:t>
      </w:r>
      <w:proofErr w:type="spellEnd"/>
      <w:proofErr w:type="gramEnd"/>
      <w:r>
        <w:t>, requirements.txt, README.md, .docx</w:t>
      </w:r>
    </w:p>
    <w:p w14:paraId="5B05631F" w14:textId="77777777" w:rsidR="00BC0237" w:rsidRDefault="00000000">
      <w:pPr>
        <w:pStyle w:val="Heading1"/>
      </w:pPr>
      <w:bookmarkStart w:id="2" w:name="_glzlwmgatvaw" w:colFirst="0" w:colLast="0"/>
      <w:bookmarkEnd w:id="2"/>
      <w:r>
        <w:t>Executive Summary</w:t>
      </w:r>
    </w:p>
    <w:p w14:paraId="78B87DAA" w14:textId="77777777" w:rsidR="00BC0237" w:rsidRDefault="00000000">
      <w:r>
        <w:t xml:space="preserve">This project presents an exploratory data analysis (EDA) of 1,000 supermarket transaction records to uncover core sales drivers, purchasing </w:t>
      </w:r>
      <w:proofErr w:type="spellStart"/>
      <w:r>
        <w:t>behaviors</w:t>
      </w:r>
      <w:proofErr w:type="spellEnd"/>
      <w:r>
        <w:t>, and customer segment profiles. Using Python and its data analytics ecosystem, raw transaction logs were transformed into clear operational insights.</w:t>
      </w:r>
    </w:p>
    <w:p w14:paraId="58B9E80E" w14:textId="77777777" w:rsidR="00BC0237" w:rsidRDefault="00BC0237">
      <w:pPr>
        <w:widowControl w:val="0"/>
        <w:pBdr>
          <w:top w:val="nil"/>
          <w:left w:val="nil"/>
          <w:bottom w:val="nil"/>
          <w:right w:val="nil"/>
          <w:between w:val="nil"/>
        </w:pBdr>
        <w:spacing w:line="276" w:lineRule="auto"/>
      </w:pPr>
    </w:p>
    <w:tbl>
      <w:tblPr>
        <w:tblStyle w:val="a"/>
        <w:tblW w:w="9348"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4674"/>
        <w:gridCol w:w="4674"/>
      </w:tblGrid>
      <w:tr w:rsidR="00BC0237" w14:paraId="326C923C" w14:textId="77777777" w:rsidTr="00837E3E">
        <w:trPr>
          <w:cnfStyle w:val="100000000000" w:firstRow="1" w:lastRow="0" w:firstColumn="0" w:lastColumn="0" w:oddVBand="0" w:evenVBand="0" w:oddHBand="0" w:evenHBand="0" w:firstRowFirstColumn="0" w:firstRowLastColumn="0" w:lastRowFirstColumn="0" w:lastRowLastColumn="0"/>
          <w:trHeight w:val="327"/>
          <w:tblHeader/>
        </w:trPr>
        <w:tc>
          <w:tcPr>
            <w:tcW w:w="4674" w:type="dxa"/>
          </w:tcPr>
          <w:p w14:paraId="6F084051" w14:textId="77777777" w:rsidR="00BC0237" w:rsidRDefault="00000000">
            <w:r>
              <w:t>Metric</w:t>
            </w:r>
          </w:p>
        </w:tc>
        <w:tc>
          <w:tcPr>
            <w:tcW w:w="4674" w:type="dxa"/>
          </w:tcPr>
          <w:p w14:paraId="2A985E76" w14:textId="77777777" w:rsidR="00BC0237" w:rsidRDefault="00000000">
            <w:r>
              <w:t>Value</w:t>
            </w:r>
          </w:p>
        </w:tc>
      </w:tr>
      <w:tr w:rsidR="00BC0237" w14:paraId="50B20015" w14:textId="77777777" w:rsidTr="00837E3E">
        <w:trPr>
          <w:trHeight w:val="367"/>
        </w:trPr>
        <w:tc>
          <w:tcPr>
            <w:tcW w:w="4674" w:type="dxa"/>
          </w:tcPr>
          <w:p w14:paraId="0A32D893" w14:textId="77777777" w:rsidR="00BC0237" w:rsidRDefault="00000000">
            <w:r>
              <w:t>Total Transactions</w:t>
            </w:r>
          </w:p>
        </w:tc>
        <w:tc>
          <w:tcPr>
            <w:tcW w:w="4674" w:type="dxa"/>
          </w:tcPr>
          <w:p w14:paraId="5BAB2B89" w14:textId="77777777" w:rsidR="00BC0237" w:rsidRDefault="00000000">
            <w:r>
              <w:t>1,000</w:t>
            </w:r>
          </w:p>
        </w:tc>
      </w:tr>
      <w:tr w:rsidR="00BC0237" w14:paraId="339EED3B" w14:textId="77777777" w:rsidTr="00837E3E">
        <w:trPr>
          <w:trHeight w:val="357"/>
        </w:trPr>
        <w:tc>
          <w:tcPr>
            <w:tcW w:w="4674" w:type="dxa"/>
          </w:tcPr>
          <w:p w14:paraId="57BA133F" w14:textId="77777777" w:rsidR="00BC0237" w:rsidRDefault="00000000">
            <w:r>
              <w:t>Total Revenue</w:t>
            </w:r>
          </w:p>
        </w:tc>
        <w:tc>
          <w:tcPr>
            <w:tcW w:w="4674" w:type="dxa"/>
          </w:tcPr>
          <w:p w14:paraId="18814E20" w14:textId="77777777" w:rsidR="00BC0237" w:rsidRDefault="00000000">
            <w:r>
              <w:t>$322,966.75</w:t>
            </w:r>
          </w:p>
        </w:tc>
      </w:tr>
      <w:tr w:rsidR="00BC0237" w14:paraId="712E9679" w14:textId="77777777" w:rsidTr="00837E3E">
        <w:trPr>
          <w:trHeight w:val="357"/>
        </w:trPr>
        <w:tc>
          <w:tcPr>
            <w:tcW w:w="4674" w:type="dxa"/>
          </w:tcPr>
          <w:p w14:paraId="72FFAE79" w14:textId="77777777" w:rsidR="00BC0237" w:rsidRDefault="00000000">
            <w:r>
              <w:t>Gross Income</w:t>
            </w:r>
          </w:p>
        </w:tc>
        <w:tc>
          <w:tcPr>
            <w:tcW w:w="4674" w:type="dxa"/>
          </w:tcPr>
          <w:p w14:paraId="55D54115" w14:textId="77777777" w:rsidR="00BC0237" w:rsidRDefault="00000000">
            <w:r>
              <w:t>$15,379.37</w:t>
            </w:r>
          </w:p>
        </w:tc>
      </w:tr>
      <w:tr w:rsidR="00BC0237" w14:paraId="0568B978" w14:textId="77777777" w:rsidTr="00837E3E">
        <w:trPr>
          <w:trHeight w:val="357"/>
        </w:trPr>
        <w:tc>
          <w:tcPr>
            <w:tcW w:w="4674" w:type="dxa"/>
          </w:tcPr>
          <w:p w14:paraId="234F839D" w14:textId="77777777" w:rsidR="00BC0237" w:rsidRDefault="00000000">
            <w:r>
              <w:t>Units Sold</w:t>
            </w:r>
          </w:p>
        </w:tc>
        <w:tc>
          <w:tcPr>
            <w:tcW w:w="4674" w:type="dxa"/>
          </w:tcPr>
          <w:p w14:paraId="3C78E7FD" w14:textId="77777777" w:rsidR="00BC0237" w:rsidRDefault="00000000">
            <w:r>
              <w:t>5,510</w:t>
            </w:r>
          </w:p>
        </w:tc>
      </w:tr>
      <w:tr w:rsidR="00BC0237" w14:paraId="199F7259" w14:textId="77777777" w:rsidTr="00837E3E">
        <w:trPr>
          <w:trHeight w:val="367"/>
        </w:trPr>
        <w:tc>
          <w:tcPr>
            <w:tcW w:w="4674" w:type="dxa"/>
          </w:tcPr>
          <w:p w14:paraId="1D9FDAEE" w14:textId="77777777" w:rsidR="00BC0237" w:rsidRDefault="00000000">
            <w:r>
              <w:t>Average Customer Rating</w:t>
            </w:r>
          </w:p>
        </w:tc>
        <w:tc>
          <w:tcPr>
            <w:tcW w:w="4674" w:type="dxa"/>
          </w:tcPr>
          <w:p w14:paraId="189EA7FE" w14:textId="77777777" w:rsidR="00BC0237" w:rsidRDefault="00000000">
            <w:r>
              <w:t>6.97 / 10</w:t>
            </w:r>
          </w:p>
        </w:tc>
      </w:tr>
      <w:tr w:rsidR="00BC0237" w14:paraId="4B5F6F15" w14:textId="77777777" w:rsidTr="00837E3E">
        <w:trPr>
          <w:trHeight w:val="357"/>
        </w:trPr>
        <w:tc>
          <w:tcPr>
            <w:tcW w:w="4674" w:type="dxa"/>
          </w:tcPr>
          <w:p w14:paraId="14F28738" w14:textId="77777777" w:rsidR="00BC0237" w:rsidRDefault="00000000">
            <w:r>
              <w:t>Quantity–Sales Correlation (r)</w:t>
            </w:r>
          </w:p>
        </w:tc>
        <w:tc>
          <w:tcPr>
            <w:tcW w:w="4674" w:type="dxa"/>
          </w:tcPr>
          <w:p w14:paraId="373A1C60" w14:textId="77777777" w:rsidR="00BC0237" w:rsidRDefault="00000000">
            <w:r>
              <w:t>0.7055</w:t>
            </w:r>
          </w:p>
        </w:tc>
      </w:tr>
    </w:tbl>
    <w:p w14:paraId="27355B29" w14:textId="77777777" w:rsidR="00BC0237" w:rsidRDefault="00000000">
      <w:pPr>
        <w:pStyle w:val="Heading1"/>
      </w:pPr>
      <w:bookmarkStart w:id="3" w:name="_68g2gdsjvd10" w:colFirst="0" w:colLast="0"/>
      <w:bookmarkEnd w:id="3"/>
      <w:r>
        <w:lastRenderedPageBreak/>
        <w:t>1. Project Background &amp; Objectives</w:t>
      </w:r>
    </w:p>
    <w:p w14:paraId="44F70844" w14:textId="77777777" w:rsidR="00BC0237" w:rsidRDefault="00000000">
      <w:r>
        <w:t>Supermarkets process high transaction volumes containing detailed points of interaction—branch location, customer type, product categories, prices, volumes, payment channels, and satisfaction ratings. Without structured analysis, identifying geographic efficiency, dominant product categories, and customer patterns remains difficult.</w:t>
      </w:r>
    </w:p>
    <w:p w14:paraId="5404E069" w14:textId="77777777" w:rsidR="00BC0237" w:rsidRDefault="00BC0237">
      <w:pPr>
        <w:widowControl w:val="0"/>
        <w:pBdr>
          <w:top w:val="nil"/>
          <w:left w:val="nil"/>
          <w:bottom w:val="nil"/>
          <w:right w:val="nil"/>
          <w:between w:val="nil"/>
        </w:pBdr>
        <w:spacing w:line="276" w:lineRule="auto"/>
      </w:pPr>
    </w:p>
    <w:p w14:paraId="5A21EF77" w14:textId="77777777" w:rsidR="00BC0237" w:rsidRDefault="00000000">
      <w:r>
        <w:rPr>
          <w:b/>
          <w:bCs/>
        </w:rPr>
        <w:t>Key Project Objectives:</w:t>
      </w:r>
    </w:p>
    <w:p w14:paraId="62EC8178" w14:textId="77777777" w:rsidR="00BC0237" w:rsidRDefault="00BC0237">
      <w:pPr>
        <w:widowControl w:val="0"/>
        <w:pBdr>
          <w:top w:val="nil"/>
          <w:left w:val="nil"/>
          <w:bottom w:val="nil"/>
          <w:right w:val="nil"/>
          <w:between w:val="nil"/>
        </w:pBdr>
        <w:spacing w:line="276" w:lineRule="auto"/>
      </w:pPr>
    </w:p>
    <w:p w14:paraId="262FBF3F" w14:textId="77777777" w:rsidR="00BC0237" w:rsidRDefault="00000000">
      <w:pPr>
        <w:numPr>
          <w:ilvl w:val="0"/>
          <w:numId w:val="4"/>
        </w:numPr>
      </w:pPr>
      <w:r>
        <w:t>Ingest, validate, and clean the retail transaction dataset.</w:t>
      </w:r>
    </w:p>
    <w:p w14:paraId="10C8A7E2" w14:textId="77777777" w:rsidR="00BC0237" w:rsidRDefault="00000000">
      <w:pPr>
        <w:numPr>
          <w:ilvl w:val="0"/>
          <w:numId w:val="4"/>
        </w:numPr>
      </w:pPr>
      <w:r>
        <w:t>Calculate core operational and financial KPIs (revenue, gross profit, sales quantity).</w:t>
      </w:r>
    </w:p>
    <w:p w14:paraId="7CDD5454" w14:textId="77777777" w:rsidR="00BC0237" w:rsidRDefault="00000000">
      <w:pPr>
        <w:numPr>
          <w:ilvl w:val="0"/>
          <w:numId w:val="4"/>
        </w:numPr>
      </w:pPr>
      <w:r>
        <w:t>Compare performance across branches (Yangon, Mandalay, Naypyitaw) and product categories.</w:t>
      </w:r>
    </w:p>
    <w:p w14:paraId="51F90271" w14:textId="77777777" w:rsidR="00BC0237" w:rsidRDefault="00000000">
      <w:pPr>
        <w:numPr>
          <w:ilvl w:val="0"/>
          <w:numId w:val="4"/>
        </w:numPr>
      </w:pPr>
      <w:r>
        <w:t>Examine customer segment dynamics across membership status, gender, and payment methods.</w:t>
      </w:r>
    </w:p>
    <w:p w14:paraId="58DF807E" w14:textId="77777777" w:rsidR="00BC0237" w:rsidRDefault="00000000">
      <w:pPr>
        <w:numPr>
          <w:ilvl w:val="0"/>
          <w:numId w:val="4"/>
        </w:numPr>
      </w:pPr>
      <w:r>
        <w:t>Measure the correlation between units purchased and gross ticket value.</w:t>
      </w:r>
    </w:p>
    <w:p w14:paraId="11513AA4" w14:textId="77777777" w:rsidR="00BC0237" w:rsidRDefault="00000000">
      <w:pPr>
        <w:numPr>
          <w:ilvl w:val="0"/>
          <w:numId w:val="4"/>
        </w:numPr>
      </w:pPr>
      <w:r>
        <w:t>Provide actionable business recommendations based on empirical findings.</w:t>
      </w:r>
    </w:p>
    <w:p w14:paraId="74436963" w14:textId="77777777" w:rsidR="00BC0237" w:rsidRDefault="00BC0237">
      <w:pPr>
        <w:widowControl w:val="0"/>
        <w:pBdr>
          <w:top w:val="nil"/>
          <w:left w:val="nil"/>
          <w:bottom w:val="nil"/>
          <w:right w:val="nil"/>
          <w:between w:val="nil"/>
        </w:pBdr>
        <w:spacing w:line="276" w:lineRule="auto"/>
      </w:pPr>
    </w:p>
    <w:p w14:paraId="592EE390" w14:textId="77777777" w:rsidR="00BC0237" w:rsidRDefault="00000000">
      <w:r>
        <w:rPr>
          <w:b/>
          <w:bCs/>
        </w:rPr>
        <w:t>Workflow Pipeline:</w:t>
      </w:r>
      <w:r>
        <w:br/>
        <w:t>Raw Dataset &gt; Data Ingestion &amp; Audit &gt; Feature Engineering &gt; Statistical EDA &gt; Visual Analytics &gt; Business Insights</w:t>
      </w:r>
    </w:p>
    <w:p w14:paraId="76DCFB07" w14:textId="77777777" w:rsidR="00BC0237" w:rsidRDefault="00BC0237">
      <w:pPr>
        <w:widowControl w:val="0"/>
        <w:pBdr>
          <w:top w:val="nil"/>
          <w:left w:val="nil"/>
          <w:bottom w:val="nil"/>
          <w:right w:val="nil"/>
          <w:between w:val="nil"/>
        </w:pBdr>
        <w:spacing w:line="276" w:lineRule="auto"/>
      </w:pPr>
    </w:p>
    <w:p w14:paraId="16973514" w14:textId="77777777" w:rsidR="00BC0237" w:rsidRDefault="00000000">
      <w:r>
        <w:rPr>
          <w:b/>
          <w:bCs/>
        </w:rPr>
        <w:t>Workflow Diagram:</w:t>
      </w:r>
      <w:r>
        <w:br/>
        <w:t>[Dataset] ➔ [Load &amp; Inspect] ➔ [Clean &amp; Convert] ➔ [EDA &amp; KPIs] ➔ [Visualize] ➔ [Insights]</w:t>
      </w:r>
    </w:p>
    <w:p w14:paraId="41DC0BB8" w14:textId="77777777" w:rsidR="00BC0237" w:rsidRDefault="00000000">
      <w:pPr>
        <w:pStyle w:val="Heading1"/>
      </w:pPr>
      <w:bookmarkStart w:id="4" w:name="_ycjdi4gk56pq" w:colFirst="0" w:colLast="0"/>
      <w:bookmarkEnd w:id="4"/>
      <w:r>
        <w:t>2. Dataset Profile &amp; Architecture</w:t>
      </w:r>
    </w:p>
    <w:p w14:paraId="31BA6850" w14:textId="77777777" w:rsidR="00BC0237" w:rsidRDefault="00000000">
      <w:pPr>
        <w:numPr>
          <w:ilvl w:val="0"/>
          <w:numId w:val="3"/>
        </w:numPr>
      </w:pPr>
      <w:r>
        <w:rPr>
          <w:b/>
          <w:bCs/>
        </w:rPr>
        <w:t>Source:</w:t>
      </w:r>
      <w:r>
        <w:t xml:space="preserve"> Historical transaction dataset spanning January to March 2019.</w:t>
      </w:r>
    </w:p>
    <w:p w14:paraId="57409011" w14:textId="77777777" w:rsidR="00BC0237" w:rsidRDefault="00000000">
      <w:pPr>
        <w:numPr>
          <w:ilvl w:val="0"/>
          <w:numId w:val="3"/>
        </w:numPr>
      </w:pPr>
      <w:r>
        <w:rPr>
          <w:b/>
          <w:bCs/>
        </w:rPr>
        <w:t>Dimensions:</w:t>
      </w:r>
      <w:r>
        <w:t xml:space="preserve"> 1,000 transaction records across 17 attributes.</w:t>
      </w:r>
    </w:p>
    <w:p w14:paraId="62E3AF32" w14:textId="77777777" w:rsidR="00BC0237" w:rsidRDefault="00000000">
      <w:pPr>
        <w:numPr>
          <w:ilvl w:val="0"/>
          <w:numId w:val="3"/>
        </w:numPr>
      </w:pPr>
      <w:r>
        <w:rPr>
          <w:b/>
          <w:bCs/>
        </w:rPr>
        <w:t>Quality Audit:</w:t>
      </w:r>
      <w:r>
        <w:t xml:space="preserve"> 0 null or missing values, 0 duplicate records.</w:t>
      </w:r>
    </w:p>
    <w:p w14:paraId="53C4F4E5" w14:textId="77777777" w:rsidR="00BC0237" w:rsidRDefault="00000000">
      <w:pPr>
        <w:numPr>
          <w:ilvl w:val="0"/>
          <w:numId w:val="3"/>
        </w:numPr>
      </w:pPr>
      <w:r>
        <w:rPr>
          <w:b/>
          <w:bCs/>
        </w:rPr>
        <w:t>Branches Covered:</w:t>
      </w:r>
      <w:r>
        <w:t xml:space="preserve"> Branch A (Yangon), Branch B (Mandalay), Branch C (Naypyitaw).</w:t>
      </w:r>
    </w:p>
    <w:p w14:paraId="45F3C5F7" w14:textId="77777777" w:rsidR="00BC0237" w:rsidRDefault="00000000">
      <w:pPr>
        <w:pStyle w:val="Heading2"/>
      </w:pPr>
      <w:bookmarkStart w:id="5" w:name="_7r5ujvu62sjj" w:colFirst="0" w:colLast="0"/>
      <w:bookmarkEnd w:id="5"/>
      <w:r>
        <w:lastRenderedPageBreak/>
        <w:t>Dataset Profile Summary</w:t>
      </w:r>
    </w:p>
    <w:tbl>
      <w:tblPr>
        <w:tblStyle w:val="a0"/>
        <w:tblW w:w="9429"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43"/>
        <w:gridCol w:w="3143"/>
        <w:gridCol w:w="3143"/>
      </w:tblGrid>
      <w:tr w:rsidR="00BC0237" w14:paraId="57A6C094" w14:textId="77777777" w:rsidTr="00837E3E">
        <w:trPr>
          <w:cnfStyle w:val="100000000000" w:firstRow="1" w:lastRow="0" w:firstColumn="0" w:lastColumn="0" w:oddVBand="0" w:evenVBand="0" w:oddHBand="0" w:evenHBand="0" w:firstRowFirstColumn="0" w:firstRowLastColumn="0" w:lastRowFirstColumn="0" w:lastRowLastColumn="0"/>
          <w:trHeight w:val="330"/>
          <w:tblHeader/>
        </w:trPr>
        <w:tc>
          <w:tcPr>
            <w:tcW w:w="3143" w:type="dxa"/>
          </w:tcPr>
          <w:p w14:paraId="33FE673A" w14:textId="77777777" w:rsidR="00BC0237" w:rsidRDefault="00000000">
            <w:r>
              <w:t>Property</w:t>
            </w:r>
          </w:p>
        </w:tc>
        <w:tc>
          <w:tcPr>
            <w:tcW w:w="3143" w:type="dxa"/>
          </w:tcPr>
          <w:p w14:paraId="41CAF563" w14:textId="77777777" w:rsidR="00BC0237" w:rsidRDefault="00000000">
            <w:r>
              <w:t>Value</w:t>
            </w:r>
          </w:p>
        </w:tc>
        <w:tc>
          <w:tcPr>
            <w:tcW w:w="3143" w:type="dxa"/>
          </w:tcPr>
          <w:p w14:paraId="22349E39" w14:textId="77777777" w:rsidR="00BC0237" w:rsidRDefault="00000000">
            <w:r>
              <w:t>Description</w:t>
            </w:r>
          </w:p>
        </w:tc>
      </w:tr>
      <w:tr w:rsidR="00BC0237" w14:paraId="10EE1AEC" w14:textId="77777777" w:rsidTr="00837E3E">
        <w:trPr>
          <w:trHeight w:val="370"/>
        </w:trPr>
        <w:tc>
          <w:tcPr>
            <w:tcW w:w="3143" w:type="dxa"/>
          </w:tcPr>
          <w:p w14:paraId="3336DFBC" w14:textId="77777777" w:rsidR="00BC0237" w:rsidRDefault="00000000">
            <w:r>
              <w:t>Rows</w:t>
            </w:r>
          </w:p>
        </w:tc>
        <w:tc>
          <w:tcPr>
            <w:tcW w:w="3143" w:type="dxa"/>
          </w:tcPr>
          <w:p w14:paraId="5B31ED56" w14:textId="77777777" w:rsidR="00BC0237" w:rsidRDefault="00000000">
            <w:r>
              <w:t>1,000</w:t>
            </w:r>
          </w:p>
        </w:tc>
        <w:tc>
          <w:tcPr>
            <w:tcW w:w="3143" w:type="dxa"/>
          </w:tcPr>
          <w:p w14:paraId="256AE55E" w14:textId="77777777" w:rsidR="00BC0237" w:rsidRDefault="00000000">
            <w:r>
              <w:t>Transaction records</w:t>
            </w:r>
          </w:p>
        </w:tc>
      </w:tr>
      <w:tr w:rsidR="00BC0237" w14:paraId="7F3EE35B" w14:textId="77777777" w:rsidTr="00837E3E">
        <w:trPr>
          <w:trHeight w:val="360"/>
        </w:trPr>
        <w:tc>
          <w:tcPr>
            <w:tcW w:w="3143" w:type="dxa"/>
          </w:tcPr>
          <w:p w14:paraId="198B860F" w14:textId="77777777" w:rsidR="00BC0237" w:rsidRDefault="00000000">
            <w:r>
              <w:t>Columns</w:t>
            </w:r>
          </w:p>
        </w:tc>
        <w:tc>
          <w:tcPr>
            <w:tcW w:w="3143" w:type="dxa"/>
          </w:tcPr>
          <w:p w14:paraId="18A2BB61" w14:textId="77777777" w:rsidR="00BC0237" w:rsidRDefault="00000000">
            <w:r>
              <w:t>17</w:t>
            </w:r>
          </w:p>
        </w:tc>
        <w:tc>
          <w:tcPr>
            <w:tcW w:w="3143" w:type="dxa"/>
          </w:tcPr>
          <w:p w14:paraId="35FB281E" w14:textId="77777777" w:rsidR="00BC0237" w:rsidRDefault="00000000">
            <w:r>
              <w:t>Original variables</w:t>
            </w:r>
          </w:p>
        </w:tc>
      </w:tr>
      <w:tr w:rsidR="00BC0237" w14:paraId="5379AFCE" w14:textId="77777777" w:rsidTr="00837E3E">
        <w:trPr>
          <w:trHeight w:val="721"/>
        </w:trPr>
        <w:tc>
          <w:tcPr>
            <w:tcW w:w="3143" w:type="dxa"/>
          </w:tcPr>
          <w:p w14:paraId="2AA51FCF" w14:textId="77777777" w:rsidR="00BC0237" w:rsidRDefault="00000000">
            <w:r>
              <w:t>Period</w:t>
            </w:r>
          </w:p>
        </w:tc>
        <w:tc>
          <w:tcPr>
            <w:tcW w:w="3143" w:type="dxa"/>
          </w:tcPr>
          <w:p w14:paraId="1BC20485" w14:textId="77777777" w:rsidR="00BC0237" w:rsidRDefault="00000000">
            <w:r>
              <w:t>Jan–Mar 2019</w:t>
            </w:r>
          </w:p>
        </w:tc>
        <w:tc>
          <w:tcPr>
            <w:tcW w:w="3143" w:type="dxa"/>
          </w:tcPr>
          <w:p w14:paraId="7D341E41" w14:textId="77777777" w:rsidR="00BC0237" w:rsidRDefault="00000000">
            <w:r>
              <w:t>Historical transaction period</w:t>
            </w:r>
          </w:p>
        </w:tc>
      </w:tr>
      <w:tr w:rsidR="00BC0237" w14:paraId="5A04CE4F" w14:textId="77777777" w:rsidTr="00837E3E">
        <w:trPr>
          <w:trHeight w:val="731"/>
        </w:trPr>
        <w:tc>
          <w:tcPr>
            <w:tcW w:w="3143" w:type="dxa"/>
          </w:tcPr>
          <w:p w14:paraId="7E5A45FA" w14:textId="77777777" w:rsidR="00BC0237" w:rsidRDefault="00000000">
            <w:r>
              <w:t>Branches</w:t>
            </w:r>
          </w:p>
        </w:tc>
        <w:tc>
          <w:tcPr>
            <w:tcW w:w="3143" w:type="dxa"/>
          </w:tcPr>
          <w:p w14:paraId="683B8759" w14:textId="77777777" w:rsidR="00BC0237" w:rsidRDefault="00000000">
            <w:r>
              <w:t>A, B, C</w:t>
            </w:r>
          </w:p>
        </w:tc>
        <w:tc>
          <w:tcPr>
            <w:tcW w:w="3143" w:type="dxa"/>
          </w:tcPr>
          <w:p w14:paraId="4EC4412A" w14:textId="77777777" w:rsidR="00BC0237" w:rsidRDefault="00000000">
            <w:r>
              <w:t>Three supermarket branches</w:t>
            </w:r>
          </w:p>
        </w:tc>
      </w:tr>
      <w:tr w:rsidR="00BC0237" w14:paraId="6857F541" w14:textId="77777777" w:rsidTr="00837E3E">
        <w:trPr>
          <w:trHeight w:val="731"/>
        </w:trPr>
        <w:tc>
          <w:tcPr>
            <w:tcW w:w="3143" w:type="dxa"/>
          </w:tcPr>
          <w:p w14:paraId="056B95AD" w14:textId="77777777" w:rsidR="00BC0237" w:rsidRDefault="00000000">
            <w:r>
              <w:t>Cities</w:t>
            </w:r>
          </w:p>
        </w:tc>
        <w:tc>
          <w:tcPr>
            <w:tcW w:w="3143" w:type="dxa"/>
          </w:tcPr>
          <w:p w14:paraId="0B59D3AF" w14:textId="77777777" w:rsidR="00BC0237" w:rsidRDefault="00000000">
            <w:r>
              <w:t>Yangon, Mandalay, Naypyitaw</w:t>
            </w:r>
          </w:p>
        </w:tc>
        <w:tc>
          <w:tcPr>
            <w:tcW w:w="3143" w:type="dxa"/>
          </w:tcPr>
          <w:p w14:paraId="101A9F25" w14:textId="77777777" w:rsidR="00BC0237" w:rsidRDefault="00000000">
            <w:r>
              <w:t>Branch locations</w:t>
            </w:r>
          </w:p>
        </w:tc>
      </w:tr>
    </w:tbl>
    <w:p w14:paraId="11689BE7" w14:textId="77777777" w:rsidR="00BC0237" w:rsidRDefault="00000000">
      <w:pPr>
        <w:pStyle w:val="Heading2"/>
      </w:pPr>
      <w:bookmarkStart w:id="6" w:name="_fpsh5dsyg9q8" w:colFirst="0" w:colLast="0"/>
      <w:bookmarkEnd w:id="6"/>
      <w:r>
        <w:t>Attribute Breakdown</w:t>
      </w:r>
    </w:p>
    <w:tbl>
      <w:tblPr>
        <w:tblStyle w:val="a1"/>
        <w:tblW w:w="9428"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4714"/>
        <w:gridCol w:w="4714"/>
      </w:tblGrid>
      <w:tr w:rsidR="00BC0237" w14:paraId="13A53F45" w14:textId="77777777" w:rsidTr="00837E3E">
        <w:trPr>
          <w:cnfStyle w:val="100000000000" w:firstRow="1" w:lastRow="0" w:firstColumn="0" w:lastColumn="0" w:oddVBand="0" w:evenVBand="0" w:oddHBand="0" w:evenHBand="0" w:firstRowFirstColumn="0" w:firstRowLastColumn="0" w:lastRowFirstColumn="0" w:lastRowLastColumn="0"/>
          <w:trHeight w:val="328"/>
          <w:tblHeader/>
        </w:trPr>
        <w:tc>
          <w:tcPr>
            <w:tcW w:w="4714" w:type="dxa"/>
          </w:tcPr>
          <w:p w14:paraId="7531A5DC" w14:textId="77777777" w:rsidR="00BC0237" w:rsidRDefault="00000000">
            <w:r>
              <w:t>Attribute</w:t>
            </w:r>
          </w:p>
        </w:tc>
        <w:tc>
          <w:tcPr>
            <w:tcW w:w="4714" w:type="dxa"/>
          </w:tcPr>
          <w:p w14:paraId="0CB4EAED" w14:textId="77777777" w:rsidR="00BC0237" w:rsidRDefault="00000000">
            <w:r>
              <w:t>Analytical Role</w:t>
            </w:r>
          </w:p>
        </w:tc>
      </w:tr>
      <w:tr w:rsidR="00BC0237" w14:paraId="203302E2" w14:textId="77777777" w:rsidTr="00837E3E">
        <w:trPr>
          <w:trHeight w:val="368"/>
        </w:trPr>
        <w:tc>
          <w:tcPr>
            <w:tcW w:w="4714" w:type="dxa"/>
          </w:tcPr>
          <w:p w14:paraId="4579043F" w14:textId="77777777" w:rsidR="00BC0237" w:rsidRDefault="00000000">
            <w:r>
              <w:t>Branch / City</w:t>
            </w:r>
          </w:p>
        </w:tc>
        <w:tc>
          <w:tcPr>
            <w:tcW w:w="4714" w:type="dxa"/>
          </w:tcPr>
          <w:p w14:paraId="4EA4B7FB" w14:textId="77777777" w:rsidR="00BC0237" w:rsidRDefault="00000000">
            <w:r>
              <w:t>Store identifier and geographic location</w:t>
            </w:r>
          </w:p>
        </w:tc>
      </w:tr>
      <w:tr w:rsidR="00BC0237" w14:paraId="6D452356" w14:textId="77777777" w:rsidTr="00837E3E">
        <w:trPr>
          <w:trHeight w:val="716"/>
        </w:trPr>
        <w:tc>
          <w:tcPr>
            <w:tcW w:w="4714" w:type="dxa"/>
          </w:tcPr>
          <w:p w14:paraId="600264C0" w14:textId="77777777" w:rsidR="00BC0237" w:rsidRDefault="00000000">
            <w:r>
              <w:t>Customer type</w:t>
            </w:r>
          </w:p>
        </w:tc>
        <w:tc>
          <w:tcPr>
            <w:tcW w:w="4714" w:type="dxa"/>
          </w:tcPr>
          <w:p w14:paraId="56E012FC" w14:textId="77777777" w:rsidR="00BC0237" w:rsidRDefault="00000000">
            <w:r>
              <w:t>Member vs. Normal (loyalty classification)</w:t>
            </w:r>
          </w:p>
        </w:tc>
      </w:tr>
      <w:tr w:rsidR="00BC0237" w14:paraId="67CC6D95" w14:textId="77777777" w:rsidTr="00837E3E">
        <w:trPr>
          <w:trHeight w:val="358"/>
        </w:trPr>
        <w:tc>
          <w:tcPr>
            <w:tcW w:w="4714" w:type="dxa"/>
          </w:tcPr>
          <w:p w14:paraId="106999A0" w14:textId="77777777" w:rsidR="00BC0237" w:rsidRDefault="00000000">
            <w:r>
              <w:t>Gender</w:t>
            </w:r>
          </w:p>
        </w:tc>
        <w:tc>
          <w:tcPr>
            <w:tcW w:w="4714" w:type="dxa"/>
          </w:tcPr>
          <w:p w14:paraId="3E373A82" w14:textId="77777777" w:rsidR="00BC0237" w:rsidRDefault="00000000">
            <w:r>
              <w:t>Customer gender profile</w:t>
            </w:r>
          </w:p>
        </w:tc>
      </w:tr>
      <w:tr w:rsidR="00BC0237" w14:paraId="6BA2C892" w14:textId="77777777" w:rsidTr="00837E3E">
        <w:trPr>
          <w:trHeight w:val="726"/>
        </w:trPr>
        <w:tc>
          <w:tcPr>
            <w:tcW w:w="4714" w:type="dxa"/>
          </w:tcPr>
          <w:p w14:paraId="2894DD99" w14:textId="77777777" w:rsidR="00BC0237" w:rsidRDefault="00000000">
            <w:r>
              <w:t>Product line</w:t>
            </w:r>
          </w:p>
        </w:tc>
        <w:tc>
          <w:tcPr>
            <w:tcW w:w="4714" w:type="dxa"/>
          </w:tcPr>
          <w:p w14:paraId="720602B5" w14:textId="77777777" w:rsidR="00BC0237" w:rsidRDefault="00000000">
            <w:r>
              <w:t xml:space="preserve">Category classification (e.g., </w:t>
            </w:r>
            <w:proofErr w:type="gramStart"/>
            <w:r>
              <w:t>Electronic</w:t>
            </w:r>
            <w:proofErr w:type="gramEnd"/>
            <w:r>
              <w:t xml:space="preserve"> accessories)</w:t>
            </w:r>
          </w:p>
        </w:tc>
      </w:tr>
      <w:tr w:rsidR="00BC0237" w14:paraId="3CB2801B" w14:textId="77777777" w:rsidTr="00837E3E">
        <w:trPr>
          <w:trHeight w:val="358"/>
        </w:trPr>
        <w:tc>
          <w:tcPr>
            <w:tcW w:w="4714" w:type="dxa"/>
          </w:tcPr>
          <w:p w14:paraId="5EF57BC1" w14:textId="77777777" w:rsidR="00BC0237" w:rsidRDefault="00000000">
            <w:r>
              <w:t>Unit price</w:t>
            </w:r>
          </w:p>
        </w:tc>
        <w:tc>
          <w:tcPr>
            <w:tcW w:w="4714" w:type="dxa"/>
          </w:tcPr>
          <w:p w14:paraId="0A99788D" w14:textId="77777777" w:rsidR="00BC0237" w:rsidRDefault="00000000">
            <w:r>
              <w:t>Price per individual unit</w:t>
            </w:r>
          </w:p>
        </w:tc>
      </w:tr>
      <w:tr w:rsidR="00BC0237" w14:paraId="3C53579D" w14:textId="77777777" w:rsidTr="00837E3E">
        <w:trPr>
          <w:trHeight w:val="368"/>
        </w:trPr>
        <w:tc>
          <w:tcPr>
            <w:tcW w:w="4714" w:type="dxa"/>
          </w:tcPr>
          <w:p w14:paraId="26E95F35" w14:textId="77777777" w:rsidR="00BC0237" w:rsidRDefault="00000000">
            <w:r>
              <w:t>Quantity</w:t>
            </w:r>
          </w:p>
        </w:tc>
        <w:tc>
          <w:tcPr>
            <w:tcW w:w="4714" w:type="dxa"/>
          </w:tcPr>
          <w:p w14:paraId="61F62E19" w14:textId="77777777" w:rsidR="00BC0237" w:rsidRDefault="00000000">
            <w:r>
              <w:t>Units purchased per transaction</w:t>
            </w:r>
          </w:p>
        </w:tc>
      </w:tr>
      <w:tr w:rsidR="00BC0237" w14:paraId="348E7DBB" w14:textId="77777777" w:rsidTr="00837E3E">
        <w:trPr>
          <w:trHeight w:val="358"/>
        </w:trPr>
        <w:tc>
          <w:tcPr>
            <w:tcW w:w="4714" w:type="dxa"/>
          </w:tcPr>
          <w:p w14:paraId="6454F667" w14:textId="77777777" w:rsidR="00BC0237" w:rsidRDefault="00000000">
            <w:r>
              <w:t>Total</w:t>
            </w:r>
          </w:p>
        </w:tc>
        <w:tc>
          <w:tcPr>
            <w:tcW w:w="4714" w:type="dxa"/>
          </w:tcPr>
          <w:p w14:paraId="2A7DBB7D" w14:textId="77777777" w:rsidR="00BC0237" w:rsidRDefault="00000000">
            <w:r>
              <w:t>Gross transaction amount including tax</w:t>
            </w:r>
          </w:p>
        </w:tc>
      </w:tr>
      <w:tr w:rsidR="00BC0237" w14:paraId="16188F36" w14:textId="77777777" w:rsidTr="00837E3E">
        <w:trPr>
          <w:trHeight w:val="726"/>
        </w:trPr>
        <w:tc>
          <w:tcPr>
            <w:tcW w:w="4714" w:type="dxa"/>
          </w:tcPr>
          <w:p w14:paraId="597A482C" w14:textId="77777777" w:rsidR="00BC0237" w:rsidRDefault="00000000">
            <w:r>
              <w:t>Date / Time</w:t>
            </w:r>
          </w:p>
        </w:tc>
        <w:tc>
          <w:tcPr>
            <w:tcW w:w="4714" w:type="dxa"/>
          </w:tcPr>
          <w:p w14:paraId="432FA6A3" w14:textId="77777777" w:rsidR="00BC0237" w:rsidRDefault="00000000">
            <w:r>
              <w:t>Purchase timestamp for temporal analysis</w:t>
            </w:r>
          </w:p>
        </w:tc>
      </w:tr>
      <w:tr w:rsidR="00BC0237" w14:paraId="7A64A50E" w14:textId="77777777" w:rsidTr="00837E3E">
        <w:trPr>
          <w:trHeight w:val="716"/>
        </w:trPr>
        <w:tc>
          <w:tcPr>
            <w:tcW w:w="4714" w:type="dxa"/>
          </w:tcPr>
          <w:p w14:paraId="473AD5D8" w14:textId="77777777" w:rsidR="00BC0237" w:rsidRDefault="00000000">
            <w:r>
              <w:lastRenderedPageBreak/>
              <w:t>Payment</w:t>
            </w:r>
          </w:p>
        </w:tc>
        <w:tc>
          <w:tcPr>
            <w:tcW w:w="4714" w:type="dxa"/>
          </w:tcPr>
          <w:p w14:paraId="372AA765" w14:textId="77777777" w:rsidR="00BC0237" w:rsidRDefault="00000000">
            <w:r>
              <w:t xml:space="preserve">Checkout method (Cash, </w:t>
            </w:r>
            <w:proofErr w:type="spellStart"/>
            <w:r>
              <w:t>Ewallet</w:t>
            </w:r>
            <w:proofErr w:type="spellEnd"/>
            <w:r>
              <w:t>, Credit card)</w:t>
            </w:r>
          </w:p>
        </w:tc>
      </w:tr>
      <w:tr w:rsidR="00BC0237" w14:paraId="654B4A70" w14:textId="77777777" w:rsidTr="00837E3E">
        <w:trPr>
          <w:trHeight w:val="358"/>
        </w:trPr>
        <w:tc>
          <w:tcPr>
            <w:tcW w:w="4714" w:type="dxa"/>
          </w:tcPr>
          <w:p w14:paraId="021D025A" w14:textId="77777777" w:rsidR="00BC0237" w:rsidRDefault="00000000">
            <w:r>
              <w:t>COGS</w:t>
            </w:r>
          </w:p>
        </w:tc>
        <w:tc>
          <w:tcPr>
            <w:tcW w:w="4714" w:type="dxa"/>
          </w:tcPr>
          <w:p w14:paraId="2DEFD857" w14:textId="77777777" w:rsidR="00BC0237" w:rsidRDefault="00000000">
            <w:r>
              <w:t>Cost of goods sold</w:t>
            </w:r>
          </w:p>
        </w:tc>
      </w:tr>
      <w:tr w:rsidR="00BC0237" w14:paraId="38D2F33C" w14:textId="77777777" w:rsidTr="00837E3E">
        <w:trPr>
          <w:trHeight w:val="368"/>
        </w:trPr>
        <w:tc>
          <w:tcPr>
            <w:tcW w:w="4714" w:type="dxa"/>
          </w:tcPr>
          <w:p w14:paraId="14738A73" w14:textId="77777777" w:rsidR="00BC0237" w:rsidRDefault="00000000">
            <w:r>
              <w:t>Gross income</w:t>
            </w:r>
          </w:p>
        </w:tc>
        <w:tc>
          <w:tcPr>
            <w:tcW w:w="4714" w:type="dxa"/>
          </w:tcPr>
          <w:p w14:paraId="2F931680" w14:textId="77777777" w:rsidR="00BC0237" w:rsidRDefault="00000000">
            <w:r>
              <w:t>Margin contribution</w:t>
            </w:r>
          </w:p>
        </w:tc>
      </w:tr>
      <w:tr w:rsidR="00BC0237" w14:paraId="53F16F98" w14:textId="77777777" w:rsidTr="00837E3E">
        <w:trPr>
          <w:trHeight w:val="716"/>
        </w:trPr>
        <w:tc>
          <w:tcPr>
            <w:tcW w:w="4714" w:type="dxa"/>
          </w:tcPr>
          <w:p w14:paraId="0FCA0A42" w14:textId="77777777" w:rsidR="00BC0237" w:rsidRDefault="00000000">
            <w:r>
              <w:t>Rating</w:t>
            </w:r>
          </w:p>
        </w:tc>
        <w:tc>
          <w:tcPr>
            <w:tcW w:w="4714" w:type="dxa"/>
          </w:tcPr>
          <w:p w14:paraId="54F84810" w14:textId="77777777" w:rsidR="00BC0237" w:rsidRDefault="00000000">
            <w:r>
              <w:t>Customer experience rating (1 to 10 scale)</w:t>
            </w:r>
          </w:p>
        </w:tc>
      </w:tr>
    </w:tbl>
    <w:p w14:paraId="7052F5A1" w14:textId="77777777" w:rsidR="00BC0237" w:rsidRDefault="00000000">
      <w:pPr>
        <w:pStyle w:val="Heading1"/>
      </w:pPr>
      <w:bookmarkStart w:id="7" w:name="_m08ybxussfar" w:colFirst="0" w:colLast="0"/>
      <w:bookmarkEnd w:id="7"/>
      <w:r>
        <w:t>3. Key Findings &amp; Exploratory Insights</w:t>
      </w:r>
    </w:p>
    <w:p w14:paraId="39A61268" w14:textId="77777777" w:rsidR="00BC0237" w:rsidRDefault="00000000">
      <w:pPr>
        <w:pStyle w:val="Heading2"/>
      </w:pPr>
      <w:bookmarkStart w:id="8" w:name="_h4aj96oqu0fn" w:colFirst="0" w:colLast="0"/>
      <w:bookmarkEnd w:id="8"/>
      <w:r>
        <w:t>3.1 Branch &amp; Geographic Revenue Footprint</w:t>
      </w:r>
    </w:p>
    <w:p w14:paraId="331CEF6E" w14:textId="77777777" w:rsidR="00BC0237" w:rsidRDefault="00000000">
      <w:r>
        <w:t>Revenue is distributed relatively evenly across all three cities, with Branch C in Naypyitaw leading the portfolio:</w:t>
      </w:r>
    </w:p>
    <w:p w14:paraId="781A2C05" w14:textId="77777777" w:rsidR="00BC0237" w:rsidRDefault="00BC0237">
      <w:pPr>
        <w:widowControl w:val="0"/>
        <w:pBdr>
          <w:top w:val="nil"/>
          <w:left w:val="nil"/>
          <w:bottom w:val="nil"/>
          <w:right w:val="nil"/>
          <w:between w:val="nil"/>
        </w:pBdr>
        <w:spacing w:line="276" w:lineRule="auto"/>
      </w:pPr>
    </w:p>
    <w:p w14:paraId="1F17AC96" w14:textId="77777777" w:rsidR="00BC0237" w:rsidRDefault="00000000">
      <w:pPr>
        <w:numPr>
          <w:ilvl w:val="0"/>
          <w:numId w:val="6"/>
        </w:numPr>
      </w:pPr>
      <w:r>
        <w:rPr>
          <w:b/>
          <w:bCs/>
        </w:rPr>
        <w:t>Naypyitaw (Branch C):</w:t>
      </w:r>
      <w:r>
        <w:t xml:space="preserve"> $110,568.71</w:t>
      </w:r>
    </w:p>
    <w:p w14:paraId="6A44B834" w14:textId="77777777" w:rsidR="00BC0237" w:rsidRDefault="00000000">
      <w:pPr>
        <w:numPr>
          <w:ilvl w:val="0"/>
          <w:numId w:val="6"/>
        </w:numPr>
      </w:pPr>
      <w:r>
        <w:rPr>
          <w:b/>
          <w:bCs/>
        </w:rPr>
        <w:t>Yangon (Branch A):</w:t>
      </w:r>
      <w:r>
        <w:t xml:space="preserve"> $106,200.37</w:t>
      </w:r>
    </w:p>
    <w:p w14:paraId="695B8831" w14:textId="77777777" w:rsidR="00BC0237" w:rsidRDefault="00000000">
      <w:pPr>
        <w:numPr>
          <w:ilvl w:val="0"/>
          <w:numId w:val="6"/>
        </w:numPr>
      </w:pPr>
      <w:r>
        <w:rPr>
          <w:b/>
          <w:bCs/>
        </w:rPr>
        <w:t>Mandalay (Branch B):</w:t>
      </w:r>
      <w:r>
        <w:t xml:space="preserve"> $106,197.67</w:t>
      </w:r>
    </w:p>
    <w:p w14:paraId="7784AFD1" w14:textId="77777777" w:rsidR="00BC0237" w:rsidRDefault="00000000">
      <w:pPr>
        <w:pStyle w:val="Heading3"/>
      </w:pPr>
      <w:bookmarkStart w:id="9" w:name="_8j2uonlkiah8" w:colFirst="0" w:colLast="0"/>
      <w:bookmarkEnd w:id="9"/>
      <w:r>
        <w:t>Total Sales by Branch</w:t>
      </w:r>
    </w:p>
    <w:tbl>
      <w:tblPr>
        <w:tblStyle w:val="a2"/>
        <w:tblW w:w="9108"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036"/>
        <w:gridCol w:w="3036"/>
        <w:gridCol w:w="3036"/>
      </w:tblGrid>
      <w:tr w:rsidR="00BC0237" w14:paraId="7A6C9297" w14:textId="77777777" w:rsidTr="00837E3E">
        <w:trPr>
          <w:cnfStyle w:val="100000000000" w:firstRow="1" w:lastRow="0" w:firstColumn="0" w:lastColumn="0" w:oddVBand="0" w:evenVBand="0" w:oddHBand="0" w:evenHBand="0" w:firstRowFirstColumn="0" w:firstRowLastColumn="0" w:lastRowFirstColumn="0" w:lastRowLastColumn="0"/>
          <w:trHeight w:val="335"/>
          <w:tblHeader/>
        </w:trPr>
        <w:tc>
          <w:tcPr>
            <w:tcW w:w="3036" w:type="dxa"/>
          </w:tcPr>
          <w:p w14:paraId="3859D3F8" w14:textId="77777777" w:rsidR="00BC0237" w:rsidRDefault="00000000">
            <w:r>
              <w:t>Branch</w:t>
            </w:r>
          </w:p>
        </w:tc>
        <w:tc>
          <w:tcPr>
            <w:tcW w:w="3036" w:type="dxa"/>
          </w:tcPr>
          <w:p w14:paraId="6925B26C" w14:textId="77777777" w:rsidR="00BC0237" w:rsidRDefault="00000000">
            <w:r>
              <w:t>City</w:t>
            </w:r>
          </w:p>
        </w:tc>
        <w:tc>
          <w:tcPr>
            <w:tcW w:w="3036" w:type="dxa"/>
          </w:tcPr>
          <w:p w14:paraId="663AD790" w14:textId="77777777" w:rsidR="00BC0237" w:rsidRDefault="00000000">
            <w:r>
              <w:t>Total Sales</w:t>
            </w:r>
          </w:p>
        </w:tc>
      </w:tr>
      <w:tr w:rsidR="00BC0237" w14:paraId="61A8F92E" w14:textId="77777777" w:rsidTr="00837E3E">
        <w:trPr>
          <w:trHeight w:val="376"/>
        </w:trPr>
        <w:tc>
          <w:tcPr>
            <w:tcW w:w="3036" w:type="dxa"/>
          </w:tcPr>
          <w:p w14:paraId="32409E8C" w14:textId="77777777" w:rsidR="00BC0237" w:rsidRDefault="00000000">
            <w:r>
              <w:t>Branch C</w:t>
            </w:r>
          </w:p>
        </w:tc>
        <w:tc>
          <w:tcPr>
            <w:tcW w:w="3036" w:type="dxa"/>
          </w:tcPr>
          <w:p w14:paraId="740F25B7" w14:textId="77777777" w:rsidR="00BC0237" w:rsidRDefault="00000000">
            <w:r>
              <w:t>Naypyitaw</w:t>
            </w:r>
          </w:p>
        </w:tc>
        <w:tc>
          <w:tcPr>
            <w:tcW w:w="3036" w:type="dxa"/>
          </w:tcPr>
          <w:p w14:paraId="0426DAEA" w14:textId="77777777" w:rsidR="00BC0237" w:rsidRDefault="00000000">
            <w:r>
              <w:t>$110,568.71</w:t>
            </w:r>
          </w:p>
        </w:tc>
      </w:tr>
      <w:tr w:rsidR="00BC0237" w14:paraId="728FB737" w14:textId="77777777" w:rsidTr="00837E3E">
        <w:trPr>
          <w:trHeight w:val="365"/>
        </w:trPr>
        <w:tc>
          <w:tcPr>
            <w:tcW w:w="3036" w:type="dxa"/>
          </w:tcPr>
          <w:p w14:paraId="2A6C4011" w14:textId="77777777" w:rsidR="00BC0237" w:rsidRDefault="00000000">
            <w:r>
              <w:t>Branch A</w:t>
            </w:r>
          </w:p>
        </w:tc>
        <w:tc>
          <w:tcPr>
            <w:tcW w:w="3036" w:type="dxa"/>
          </w:tcPr>
          <w:p w14:paraId="15E2844D" w14:textId="77777777" w:rsidR="00BC0237" w:rsidRDefault="00000000">
            <w:r>
              <w:t>Yangon</w:t>
            </w:r>
          </w:p>
        </w:tc>
        <w:tc>
          <w:tcPr>
            <w:tcW w:w="3036" w:type="dxa"/>
          </w:tcPr>
          <w:p w14:paraId="2DFA3353" w14:textId="77777777" w:rsidR="00BC0237" w:rsidRDefault="00000000">
            <w:r>
              <w:t>$106,200.37</w:t>
            </w:r>
          </w:p>
        </w:tc>
      </w:tr>
      <w:tr w:rsidR="00BC0237" w14:paraId="67FF8CE9" w14:textId="77777777" w:rsidTr="00837E3E">
        <w:trPr>
          <w:trHeight w:val="365"/>
        </w:trPr>
        <w:tc>
          <w:tcPr>
            <w:tcW w:w="3036" w:type="dxa"/>
          </w:tcPr>
          <w:p w14:paraId="0E749E70" w14:textId="77777777" w:rsidR="00BC0237" w:rsidRDefault="00000000">
            <w:r>
              <w:t>Branch B</w:t>
            </w:r>
          </w:p>
        </w:tc>
        <w:tc>
          <w:tcPr>
            <w:tcW w:w="3036" w:type="dxa"/>
          </w:tcPr>
          <w:p w14:paraId="2AEEE011" w14:textId="77777777" w:rsidR="00BC0237" w:rsidRDefault="00000000">
            <w:r>
              <w:t>Mandalay</w:t>
            </w:r>
          </w:p>
        </w:tc>
        <w:tc>
          <w:tcPr>
            <w:tcW w:w="3036" w:type="dxa"/>
          </w:tcPr>
          <w:p w14:paraId="2916BA8D" w14:textId="77777777" w:rsidR="00BC0237" w:rsidRDefault="00000000">
            <w:r>
              <w:t>$106,197.67</w:t>
            </w:r>
          </w:p>
        </w:tc>
      </w:tr>
    </w:tbl>
    <w:p w14:paraId="51CDB0BE" w14:textId="77777777" w:rsidR="00BC0237" w:rsidRDefault="00000000">
      <w:pPr>
        <w:pStyle w:val="Heading2"/>
      </w:pPr>
      <w:bookmarkStart w:id="10" w:name="_db1vvka75odm" w:colFirst="0" w:colLast="0"/>
      <w:bookmarkEnd w:id="10"/>
      <w:r>
        <w:t>3.2 Product Line Performance</w:t>
      </w:r>
    </w:p>
    <w:p w14:paraId="5B024AA7" w14:textId="77777777" w:rsidR="00BC0237" w:rsidRDefault="00000000">
      <w:pPr>
        <w:numPr>
          <w:ilvl w:val="0"/>
          <w:numId w:val="6"/>
        </w:numPr>
      </w:pPr>
      <w:r>
        <w:t xml:space="preserve">Food and beverages </w:t>
      </w:r>
      <w:proofErr w:type="gramStart"/>
      <w:r>
        <w:t>is</w:t>
      </w:r>
      <w:proofErr w:type="gramEnd"/>
      <w:r>
        <w:t xml:space="preserve"> the highest-revenue product line in the dataset.</w:t>
      </w:r>
    </w:p>
    <w:p w14:paraId="01F6DC83" w14:textId="77777777" w:rsidR="00BC0237" w:rsidRDefault="00000000">
      <w:pPr>
        <w:numPr>
          <w:ilvl w:val="0"/>
          <w:numId w:val="6"/>
        </w:numPr>
      </w:pPr>
      <w:r>
        <w:t>Health and beauty recorded the lowest total sales among the six categories.</w:t>
      </w:r>
    </w:p>
    <w:p w14:paraId="76763A05" w14:textId="77777777" w:rsidR="00BC0237" w:rsidRDefault="00000000">
      <w:pPr>
        <w:numPr>
          <w:ilvl w:val="0"/>
          <w:numId w:val="6"/>
        </w:numPr>
      </w:pPr>
      <w:r>
        <w:t xml:space="preserve">Sports and travel, </w:t>
      </w:r>
      <w:proofErr w:type="gramStart"/>
      <w:r>
        <w:t>Electronic</w:t>
      </w:r>
      <w:proofErr w:type="gramEnd"/>
      <w:r>
        <w:t xml:space="preserve"> accessories, and Fashion accessories maintain steady, consistent contributions.</w:t>
      </w:r>
    </w:p>
    <w:p w14:paraId="309CC702" w14:textId="77777777" w:rsidR="00BC0237" w:rsidRDefault="00000000">
      <w:pPr>
        <w:pStyle w:val="Heading3"/>
      </w:pPr>
      <w:bookmarkStart w:id="11" w:name="_1kvocv8yri0z" w:colFirst="0" w:colLast="0"/>
      <w:bookmarkEnd w:id="11"/>
      <w:r>
        <w:lastRenderedPageBreak/>
        <w:t>Total Sales by Product Line</w:t>
      </w:r>
    </w:p>
    <w:tbl>
      <w:tblPr>
        <w:tblStyle w:val="a3"/>
        <w:tblW w:w="9357"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19"/>
        <w:gridCol w:w="3119"/>
        <w:gridCol w:w="3119"/>
      </w:tblGrid>
      <w:tr w:rsidR="00BC0237" w14:paraId="4D709AFD" w14:textId="77777777" w:rsidTr="00837E3E">
        <w:trPr>
          <w:cnfStyle w:val="100000000000" w:firstRow="1" w:lastRow="0" w:firstColumn="0" w:lastColumn="0" w:oddVBand="0" w:evenVBand="0" w:oddHBand="0" w:evenHBand="0" w:firstRowFirstColumn="0" w:firstRowLastColumn="0" w:lastRowFirstColumn="0" w:lastRowLastColumn="0"/>
          <w:trHeight w:val="329"/>
          <w:tblHeader/>
        </w:trPr>
        <w:tc>
          <w:tcPr>
            <w:tcW w:w="3119" w:type="dxa"/>
          </w:tcPr>
          <w:p w14:paraId="098B6595" w14:textId="77777777" w:rsidR="00BC0237" w:rsidRDefault="00000000">
            <w:r>
              <w:t>Product Line</w:t>
            </w:r>
          </w:p>
        </w:tc>
        <w:tc>
          <w:tcPr>
            <w:tcW w:w="3119" w:type="dxa"/>
          </w:tcPr>
          <w:p w14:paraId="43C4AE0A" w14:textId="77777777" w:rsidR="00BC0237" w:rsidRDefault="00000000">
            <w:r>
              <w:t>Total Sales</w:t>
            </w:r>
          </w:p>
        </w:tc>
        <w:tc>
          <w:tcPr>
            <w:tcW w:w="3119" w:type="dxa"/>
          </w:tcPr>
          <w:p w14:paraId="6B559637" w14:textId="77777777" w:rsidR="00BC0237" w:rsidRDefault="00000000">
            <w:r>
              <w:t>Share / Contribution</w:t>
            </w:r>
          </w:p>
        </w:tc>
      </w:tr>
      <w:tr w:rsidR="00BC0237" w14:paraId="4225E958" w14:textId="77777777" w:rsidTr="00837E3E">
        <w:trPr>
          <w:trHeight w:val="369"/>
        </w:trPr>
        <w:tc>
          <w:tcPr>
            <w:tcW w:w="3119" w:type="dxa"/>
          </w:tcPr>
          <w:p w14:paraId="73F6C209" w14:textId="77777777" w:rsidR="00BC0237" w:rsidRDefault="00000000">
            <w:r>
              <w:t>Food and beverages</w:t>
            </w:r>
          </w:p>
        </w:tc>
        <w:tc>
          <w:tcPr>
            <w:tcW w:w="3119" w:type="dxa"/>
          </w:tcPr>
          <w:p w14:paraId="5C7EC336" w14:textId="77777777" w:rsidR="00BC0237" w:rsidRDefault="00000000">
            <w:r>
              <w:t>$56,144.84</w:t>
            </w:r>
          </w:p>
        </w:tc>
        <w:tc>
          <w:tcPr>
            <w:tcW w:w="3119" w:type="dxa"/>
          </w:tcPr>
          <w:p w14:paraId="0613D6D9" w14:textId="77777777" w:rsidR="00BC0237" w:rsidRDefault="00000000">
            <w:sdt>
              <w:sdtPr>
                <w:alias w:val="Share / Contribution"/>
                <w:id w:val="-991565785"/>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Highest revenue category</w:t>
                </w:r>
              </w:sdtContent>
            </w:sdt>
          </w:p>
        </w:tc>
      </w:tr>
      <w:tr w:rsidR="00BC0237" w14:paraId="461AA35C" w14:textId="77777777" w:rsidTr="00837E3E">
        <w:trPr>
          <w:trHeight w:val="359"/>
        </w:trPr>
        <w:tc>
          <w:tcPr>
            <w:tcW w:w="3119" w:type="dxa"/>
          </w:tcPr>
          <w:p w14:paraId="4375BCBF" w14:textId="77777777" w:rsidR="00BC0237" w:rsidRDefault="00000000">
            <w:r>
              <w:t>Sports and travel</w:t>
            </w:r>
          </w:p>
        </w:tc>
        <w:tc>
          <w:tcPr>
            <w:tcW w:w="3119" w:type="dxa"/>
          </w:tcPr>
          <w:p w14:paraId="16D6B4D2" w14:textId="77777777" w:rsidR="00BC0237" w:rsidRDefault="00000000">
            <w:r>
              <w:t>$55,122.83</w:t>
            </w:r>
          </w:p>
        </w:tc>
        <w:tc>
          <w:tcPr>
            <w:tcW w:w="3119" w:type="dxa"/>
          </w:tcPr>
          <w:p w14:paraId="45E39011" w14:textId="77777777" w:rsidR="00BC0237" w:rsidRDefault="00000000">
            <w:sdt>
              <w:sdtPr>
                <w:alias w:val="Share / Contribution"/>
                <w:id w:val="1249436991"/>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Strong steady contributor</w:t>
                </w:r>
              </w:sdtContent>
            </w:sdt>
          </w:p>
        </w:tc>
      </w:tr>
      <w:tr w:rsidR="00BC0237" w14:paraId="4B6D0915" w14:textId="77777777" w:rsidTr="00837E3E">
        <w:trPr>
          <w:trHeight w:val="718"/>
        </w:trPr>
        <w:tc>
          <w:tcPr>
            <w:tcW w:w="3119" w:type="dxa"/>
          </w:tcPr>
          <w:p w14:paraId="06F9C955" w14:textId="77777777" w:rsidR="00BC0237" w:rsidRDefault="00000000">
            <w:r>
              <w:t>Electronic accessories</w:t>
            </w:r>
          </w:p>
        </w:tc>
        <w:tc>
          <w:tcPr>
            <w:tcW w:w="3119" w:type="dxa"/>
          </w:tcPr>
          <w:p w14:paraId="37AD6B3D" w14:textId="77777777" w:rsidR="00BC0237" w:rsidRDefault="00000000">
            <w:r>
              <w:t>$54,337.53</w:t>
            </w:r>
          </w:p>
        </w:tc>
        <w:tc>
          <w:tcPr>
            <w:tcW w:w="3119" w:type="dxa"/>
          </w:tcPr>
          <w:p w14:paraId="12F7E731" w14:textId="77777777" w:rsidR="00BC0237" w:rsidRDefault="00000000">
            <w:sdt>
              <w:sdtPr>
                <w:alias w:val="Share / Contribution"/>
                <w:id w:val="1262766443"/>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Consistent revenue contributor</w:t>
                </w:r>
              </w:sdtContent>
            </w:sdt>
          </w:p>
        </w:tc>
      </w:tr>
      <w:tr w:rsidR="00BC0237" w14:paraId="1F731948" w14:textId="77777777" w:rsidTr="00837E3E">
        <w:trPr>
          <w:trHeight w:val="728"/>
        </w:trPr>
        <w:tc>
          <w:tcPr>
            <w:tcW w:w="3119" w:type="dxa"/>
          </w:tcPr>
          <w:p w14:paraId="31025301" w14:textId="77777777" w:rsidR="00BC0237" w:rsidRDefault="00000000">
            <w:r>
              <w:t>Fashion accessories</w:t>
            </w:r>
          </w:p>
        </w:tc>
        <w:tc>
          <w:tcPr>
            <w:tcW w:w="3119" w:type="dxa"/>
          </w:tcPr>
          <w:p w14:paraId="4137282D" w14:textId="77777777" w:rsidR="00BC0237" w:rsidRDefault="00000000">
            <w:r>
              <w:t>$54,305.90</w:t>
            </w:r>
          </w:p>
        </w:tc>
        <w:tc>
          <w:tcPr>
            <w:tcW w:w="3119" w:type="dxa"/>
          </w:tcPr>
          <w:p w14:paraId="7C0D25E1" w14:textId="77777777" w:rsidR="00BC0237" w:rsidRDefault="00000000">
            <w:sdt>
              <w:sdtPr>
                <w:alias w:val="Share / Contribution"/>
                <w:id w:val="-2080815804"/>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Consistent revenue contributor</w:t>
                </w:r>
              </w:sdtContent>
            </w:sdt>
          </w:p>
        </w:tc>
      </w:tr>
      <w:tr w:rsidR="00BC0237" w14:paraId="6EBA7EBC" w14:textId="77777777" w:rsidTr="00837E3E">
        <w:trPr>
          <w:trHeight w:val="359"/>
        </w:trPr>
        <w:tc>
          <w:tcPr>
            <w:tcW w:w="3119" w:type="dxa"/>
          </w:tcPr>
          <w:p w14:paraId="1D9DB267" w14:textId="77777777" w:rsidR="00BC0237" w:rsidRDefault="00000000">
            <w:r>
              <w:t>Home and lifestyle</w:t>
            </w:r>
          </w:p>
        </w:tc>
        <w:tc>
          <w:tcPr>
            <w:tcW w:w="3119" w:type="dxa"/>
          </w:tcPr>
          <w:p w14:paraId="45D1EBB0" w14:textId="77777777" w:rsidR="00BC0237" w:rsidRDefault="00000000">
            <w:r>
              <w:t>$53,861.91</w:t>
            </w:r>
          </w:p>
        </w:tc>
        <w:tc>
          <w:tcPr>
            <w:tcW w:w="3119" w:type="dxa"/>
          </w:tcPr>
          <w:p w14:paraId="214BA9B6" w14:textId="77777777" w:rsidR="00BC0237" w:rsidRDefault="00000000">
            <w:sdt>
              <w:sdtPr>
                <w:alias w:val="Share / Contribution"/>
                <w:id w:val="641071832"/>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Steady revenue contributor</w:t>
                </w:r>
              </w:sdtContent>
            </w:sdt>
          </w:p>
        </w:tc>
      </w:tr>
      <w:tr w:rsidR="00BC0237" w14:paraId="6B5A03FB" w14:textId="77777777" w:rsidTr="00837E3E">
        <w:trPr>
          <w:trHeight w:val="728"/>
        </w:trPr>
        <w:tc>
          <w:tcPr>
            <w:tcW w:w="3119" w:type="dxa"/>
          </w:tcPr>
          <w:p w14:paraId="039CE76A" w14:textId="77777777" w:rsidR="00BC0237" w:rsidRDefault="00000000">
            <w:r>
              <w:t>Health and beauty</w:t>
            </w:r>
          </w:p>
        </w:tc>
        <w:tc>
          <w:tcPr>
            <w:tcW w:w="3119" w:type="dxa"/>
          </w:tcPr>
          <w:p w14:paraId="35667D63" w14:textId="77777777" w:rsidR="00BC0237" w:rsidRDefault="00000000">
            <w:r>
              <w:t>$49,193.74</w:t>
            </w:r>
          </w:p>
        </w:tc>
        <w:tc>
          <w:tcPr>
            <w:tcW w:w="3119" w:type="dxa"/>
          </w:tcPr>
          <w:p w14:paraId="37E51B6D" w14:textId="77777777" w:rsidR="00BC0237" w:rsidRDefault="00000000">
            <w:sdt>
              <w:sdtPr>
                <w:alias w:val="Share / Contribution"/>
                <w:id w:val="1719665138"/>
                <w:dropDownList>
                  <w:listItem w:displayText="Consistent revenue contributor" w:value="Consistent revenue contributor"/>
                  <w:listItem w:displayText="Highest revenue category" w:value="Highest revenue category"/>
                  <w:listItem w:displayText="Lowest sales volume category" w:value="Lowest sales volume category"/>
                  <w:listItem w:displayText="Steady revenue contributor" w:value="Steady revenue contributor"/>
                  <w:listItem w:displayText="Strong steady contributor" w:value="Strong steady contributor"/>
                </w:dropDownList>
              </w:sdtPr>
              <w:sdtContent>
                <w:r>
                  <w:t>Lowest sales volume category</w:t>
                </w:r>
              </w:sdtContent>
            </w:sdt>
          </w:p>
        </w:tc>
      </w:tr>
    </w:tbl>
    <w:p w14:paraId="775796C9" w14:textId="77777777" w:rsidR="00BC0237" w:rsidRDefault="00000000">
      <w:pPr>
        <w:pStyle w:val="Heading2"/>
      </w:pPr>
      <w:bookmarkStart w:id="12" w:name="_asyqop1fjhwb" w:colFirst="0" w:colLast="0"/>
      <w:bookmarkEnd w:id="12"/>
      <w:r>
        <w:t xml:space="preserve">3.3 Consumer Segments &amp; Payment </w:t>
      </w:r>
      <w:proofErr w:type="spellStart"/>
      <w:r>
        <w:t>Behavior</w:t>
      </w:r>
      <w:proofErr w:type="spellEnd"/>
    </w:p>
    <w:p w14:paraId="76409EB8" w14:textId="77777777" w:rsidR="00BC0237" w:rsidRDefault="00000000">
      <w:pPr>
        <w:numPr>
          <w:ilvl w:val="0"/>
          <w:numId w:val="6"/>
        </w:numPr>
      </w:pPr>
      <w:r>
        <w:rPr>
          <w:b/>
          <w:bCs/>
        </w:rPr>
        <w:t>Payment Channels:</w:t>
      </w:r>
      <w:r>
        <w:t xml:space="preserve"> Cash accounted for the highest overall transaction volume, followed closely by E-wallet payments. Credit card usage trailed both.</w:t>
      </w:r>
    </w:p>
    <w:p w14:paraId="2815E2DE" w14:textId="77777777" w:rsidR="00BC0237" w:rsidRDefault="00000000">
      <w:pPr>
        <w:pStyle w:val="Heading3"/>
      </w:pPr>
      <w:bookmarkStart w:id="13" w:name="_b0gic8iskelj" w:colFirst="0" w:colLast="0"/>
      <w:bookmarkEnd w:id="13"/>
      <w:r>
        <w:t>Revenue by Payment Method</w:t>
      </w:r>
    </w:p>
    <w:tbl>
      <w:tblPr>
        <w:tblStyle w:val="a4"/>
        <w:tblW w:w="9549"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83"/>
        <w:gridCol w:w="3183"/>
        <w:gridCol w:w="3183"/>
      </w:tblGrid>
      <w:tr w:rsidR="00BC0237" w14:paraId="524BC079" w14:textId="77777777" w:rsidTr="00837E3E">
        <w:trPr>
          <w:cnfStyle w:val="100000000000" w:firstRow="1" w:lastRow="0" w:firstColumn="0" w:lastColumn="0" w:oddVBand="0" w:evenVBand="0" w:oddHBand="0" w:evenHBand="0" w:firstRowFirstColumn="0" w:firstRowLastColumn="0" w:lastRowFirstColumn="0" w:lastRowLastColumn="0"/>
          <w:trHeight w:val="337"/>
          <w:tblHeader/>
        </w:trPr>
        <w:tc>
          <w:tcPr>
            <w:tcW w:w="3183" w:type="dxa"/>
          </w:tcPr>
          <w:p w14:paraId="6AAD3962" w14:textId="77777777" w:rsidR="00BC0237" w:rsidRDefault="00000000">
            <w:r>
              <w:t>Payment Method</w:t>
            </w:r>
          </w:p>
        </w:tc>
        <w:tc>
          <w:tcPr>
            <w:tcW w:w="3183" w:type="dxa"/>
          </w:tcPr>
          <w:p w14:paraId="127F6388" w14:textId="77777777" w:rsidR="00BC0237" w:rsidRDefault="00000000">
            <w:r>
              <w:t>Total Revenue</w:t>
            </w:r>
          </w:p>
        </w:tc>
        <w:tc>
          <w:tcPr>
            <w:tcW w:w="3183" w:type="dxa"/>
          </w:tcPr>
          <w:p w14:paraId="3C1A26B5" w14:textId="77777777" w:rsidR="00BC0237" w:rsidRDefault="00000000">
            <w:r>
              <w:t>Observation</w:t>
            </w:r>
          </w:p>
        </w:tc>
      </w:tr>
      <w:tr w:rsidR="00BC0237" w14:paraId="56D07DBC" w14:textId="77777777" w:rsidTr="00837E3E">
        <w:trPr>
          <w:trHeight w:val="746"/>
        </w:trPr>
        <w:tc>
          <w:tcPr>
            <w:tcW w:w="3183" w:type="dxa"/>
          </w:tcPr>
          <w:p w14:paraId="3F23D02D" w14:textId="77777777" w:rsidR="00BC0237" w:rsidRDefault="00000000">
            <w:r>
              <w:t>Cash</w:t>
            </w:r>
          </w:p>
        </w:tc>
        <w:tc>
          <w:tcPr>
            <w:tcW w:w="3183" w:type="dxa"/>
          </w:tcPr>
          <w:p w14:paraId="5BF62F9A" w14:textId="77777777" w:rsidR="00BC0237" w:rsidRDefault="00000000">
            <w:r>
              <w:t>$112,206.59</w:t>
            </w:r>
          </w:p>
        </w:tc>
        <w:tc>
          <w:tcPr>
            <w:tcW w:w="3183" w:type="dxa"/>
          </w:tcPr>
          <w:p w14:paraId="0E8D1E4F" w14:textId="77777777" w:rsidR="00BC0237" w:rsidRDefault="00000000">
            <w:r>
              <w:t>Highest revenue and transaction volume</w:t>
            </w:r>
          </w:p>
        </w:tc>
      </w:tr>
      <w:tr w:rsidR="00BC0237" w14:paraId="617A444C" w14:textId="77777777" w:rsidTr="00837E3E">
        <w:trPr>
          <w:trHeight w:val="736"/>
        </w:trPr>
        <w:tc>
          <w:tcPr>
            <w:tcW w:w="3183" w:type="dxa"/>
          </w:tcPr>
          <w:p w14:paraId="1774889D" w14:textId="77777777" w:rsidR="00BC0237" w:rsidRDefault="00000000">
            <w:proofErr w:type="spellStart"/>
            <w:r>
              <w:t>Ewallet</w:t>
            </w:r>
            <w:proofErr w:type="spellEnd"/>
          </w:p>
        </w:tc>
        <w:tc>
          <w:tcPr>
            <w:tcW w:w="3183" w:type="dxa"/>
          </w:tcPr>
          <w:p w14:paraId="6CA9B76A" w14:textId="77777777" w:rsidR="00BC0237" w:rsidRDefault="00000000">
            <w:r>
              <w:t>$109,993.72</w:t>
            </w:r>
          </w:p>
        </w:tc>
        <w:tc>
          <w:tcPr>
            <w:tcW w:w="3183" w:type="dxa"/>
          </w:tcPr>
          <w:p w14:paraId="45EE492E" w14:textId="77777777" w:rsidR="00BC0237" w:rsidRDefault="00000000">
            <w:r>
              <w:t>Follows closely behind cash</w:t>
            </w:r>
          </w:p>
        </w:tc>
      </w:tr>
      <w:tr w:rsidR="00BC0237" w14:paraId="18BB9981" w14:textId="77777777" w:rsidTr="00837E3E">
        <w:trPr>
          <w:trHeight w:val="746"/>
        </w:trPr>
        <w:tc>
          <w:tcPr>
            <w:tcW w:w="3183" w:type="dxa"/>
          </w:tcPr>
          <w:p w14:paraId="2A9B089A" w14:textId="77777777" w:rsidR="00BC0237" w:rsidRDefault="00000000">
            <w:r>
              <w:t>Credit card</w:t>
            </w:r>
          </w:p>
        </w:tc>
        <w:tc>
          <w:tcPr>
            <w:tcW w:w="3183" w:type="dxa"/>
          </w:tcPr>
          <w:p w14:paraId="18A5D27D" w14:textId="77777777" w:rsidR="00BC0237" w:rsidRDefault="00000000">
            <w:r>
              <w:t>$100,766.44</w:t>
            </w:r>
          </w:p>
        </w:tc>
        <w:tc>
          <w:tcPr>
            <w:tcW w:w="3183" w:type="dxa"/>
          </w:tcPr>
          <w:p w14:paraId="2C88D762" w14:textId="77777777" w:rsidR="00BC0237" w:rsidRDefault="00000000">
            <w:r>
              <w:t>Lowest revenue contributor of the three</w:t>
            </w:r>
          </w:p>
        </w:tc>
      </w:tr>
    </w:tbl>
    <w:p w14:paraId="6FFCA79A" w14:textId="77777777" w:rsidR="00BC0237" w:rsidRDefault="00BC0237">
      <w:pPr>
        <w:widowControl w:val="0"/>
        <w:pBdr>
          <w:top w:val="nil"/>
          <w:left w:val="nil"/>
          <w:bottom w:val="nil"/>
          <w:right w:val="nil"/>
          <w:between w:val="nil"/>
        </w:pBdr>
        <w:spacing w:line="276" w:lineRule="auto"/>
      </w:pPr>
    </w:p>
    <w:p w14:paraId="4AB6B28F" w14:textId="77777777" w:rsidR="00BC0237" w:rsidRDefault="00000000">
      <w:pPr>
        <w:numPr>
          <w:ilvl w:val="0"/>
          <w:numId w:val="6"/>
        </w:numPr>
      </w:pPr>
      <w:r>
        <w:rPr>
          <w:b/>
          <w:bCs/>
        </w:rPr>
        <w:lastRenderedPageBreak/>
        <w:t>Loyalty Membership:</w:t>
      </w:r>
      <w:r>
        <w:t xml:space="preserve"> Registered members contributed slightly more total revenue than non-members, demonstrating active engagement.</w:t>
      </w:r>
    </w:p>
    <w:p w14:paraId="5DECFC47" w14:textId="77777777" w:rsidR="00BC0237" w:rsidRDefault="00000000">
      <w:pPr>
        <w:pStyle w:val="Heading3"/>
      </w:pPr>
      <w:bookmarkStart w:id="14" w:name="_f6ksa5to5y9u" w:colFirst="0" w:colLast="0"/>
      <w:bookmarkEnd w:id="14"/>
      <w:r>
        <w:t>Revenue by Customer Type</w:t>
      </w:r>
    </w:p>
    <w:tbl>
      <w:tblPr>
        <w:tblStyle w:val="a5"/>
        <w:tblW w:w="9417"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39"/>
        <w:gridCol w:w="3139"/>
        <w:gridCol w:w="3139"/>
      </w:tblGrid>
      <w:tr w:rsidR="00BC0237" w14:paraId="5243C245" w14:textId="77777777" w:rsidTr="00837E3E">
        <w:trPr>
          <w:cnfStyle w:val="100000000000" w:firstRow="1" w:lastRow="0" w:firstColumn="0" w:lastColumn="0" w:oddVBand="0" w:evenVBand="0" w:oddHBand="0" w:evenHBand="0" w:firstRowFirstColumn="0" w:firstRowLastColumn="0" w:lastRowFirstColumn="0" w:lastRowLastColumn="0"/>
          <w:trHeight w:val="327"/>
          <w:tblHeader/>
        </w:trPr>
        <w:tc>
          <w:tcPr>
            <w:tcW w:w="3139" w:type="dxa"/>
          </w:tcPr>
          <w:p w14:paraId="679711F2" w14:textId="77777777" w:rsidR="00BC0237" w:rsidRDefault="00000000">
            <w:r>
              <w:t>Customer Type</w:t>
            </w:r>
          </w:p>
        </w:tc>
        <w:tc>
          <w:tcPr>
            <w:tcW w:w="3139" w:type="dxa"/>
          </w:tcPr>
          <w:p w14:paraId="29986F2C" w14:textId="77777777" w:rsidR="00BC0237" w:rsidRDefault="00000000">
            <w:r>
              <w:t>Total Revenue</w:t>
            </w:r>
          </w:p>
        </w:tc>
        <w:tc>
          <w:tcPr>
            <w:tcW w:w="3139" w:type="dxa"/>
          </w:tcPr>
          <w:p w14:paraId="57EDA0EE" w14:textId="77777777" w:rsidR="00BC0237" w:rsidRDefault="00000000">
            <w:r>
              <w:t>Observation</w:t>
            </w:r>
          </w:p>
        </w:tc>
      </w:tr>
      <w:tr w:rsidR="00BC0237" w14:paraId="4418F029" w14:textId="77777777" w:rsidTr="00837E3E">
        <w:trPr>
          <w:trHeight w:val="724"/>
        </w:trPr>
        <w:tc>
          <w:tcPr>
            <w:tcW w:w="3139" w:type="dxa"/>
          </w:tcPr>
          <w:p w14:paraId="0C80BBEB" w14:textId="77777777" w:rsidR="00BC0237" w:rsidRDefault="00000000">
            <w:r>
              <w:t>Member</w:t>
            </w:r>
          </w:p>
        </w:tc>
        <w:tc>
          <w:tcPr>
            <w:tcW w:w="3139" w:type="dxa"/>
          </w:tcPr>
          <w:p w14:paraId="41B5DA99" w14:textId="77777777" w:rsidR="00BC0237" w:rsidRDefault="00000000">
            <w:r>
              <w:t>$164,223.44</w:t>
            </w:r>
          </w:p>
        </w:tc>
        <w:tc>
          <w:tcPr>
            <w:tcW w:w="3139" w:type="dxa"/>
          </w:tcPr>
          <w:p w14:paraId="788FEA35" w14:textId="77777777" w:rsidR="00BC0237" w:rsidRDefault="00000000">
            <w:r>
              <w:t>Contributed majority of total revenue</w:t>
            </w:r>
          </w:p>
        </w:tc>
      </w:tr>
      <w:tr w:rsidR="00BC0237" w14:paraId="436E702F" w14:textId="77777777" w:rsidTr="00837E3E">
        <w:trPr>
          <w:trHeight w:val="714"/>
        </w:trPr>
        <w:tc>
          <w:tcPr>
            <w:tcW w:w="3139" w:type="dxa"/>
          </w:tcPr>
          <w:p w14:paraId="0BC226F2" w14:textId="77777777" w:rsidR="00BC0237" w:rsidRDefault="00000000">
            <w:r>
              <w:t>Normal</w:t>
            </w:r>
          </w:p>
        </w:tc>
        <w:tc>
          <w:tcPr>
            <w:tcW w:w="3139" w:type="dxa"/>
          </w:tcPr>
          <w:p w14:paraId="325CC16B" w14:textId="77777777" w:rsidR="00BC0237" w:rsidRDefault="00000000">
            <w:r>
              <w:t>$158,743.31</w:t>
            </w:r>
          </w:p>
        </w:tc>
        <w:tc>
          <w:tcPr>
            <w:tcW w:w="3139" w:type="dxa"/>
          </w:tcPr>
          <w:p w14:paraId="2B7505DB" w14:textId="77777777" w:rsidR="00BC0237" w:rsidRDefault="00000000">
            <w:r>
              <w:t>Strong walk-in customer volume</w:t>
            </w:r>
          </w:p>
        </w:tc>
      </w:tr>
    </w:tbl>
    <w:p w14:paraId="7ED29BCE" w14:textId="77777777" w:rsidR="00BC0237" w:rsidRDefault="00BC0237">
      <w:pPr>
        <w:widowControl w:val="0"/>
        <w:pBdr>
          <w:top w:val="nil"/>
          <w:left w:val="nil"/>
          <w:bottom w:val="nil"/>
          <w:right w:val="nil"/>
          <w:between w:val="nil"/>
        </w:pBdr>
        <w:spacing w:line="276" w:lineRule="auto"/>
      </w:pPr>
    </w:p>
    <w:p w14:paraId="70B01AC7" w14:textId="77777777" w:rsidR="00BC0237" w:rsidRDefault="00000000">
      <w:pPr>
        <w:numPr>
          <w:ilvl w:val="0"/>
          <w:numId w:val="6"/>
        </w:numPr>
      </w:pPr>
      <w:r>
        <w:rPr>
          <w:b/>
          <w:bCs/>
        </w:rPr>
        <w:t>Gender Split:</w:t>
      </w:r>
      <w:r>
        <w:t xml:space="preserve"> Female shoppers contributed more total revenue than male shoppers in this observation window.</w:t>
      </w:r>
    </w:p>
    <w:p w14:paraId="2F0048B1" w14:textId="77777777" w:rsidR="00BC0237" w:rsidRDefault="00000000">
      <w:pPr>
        <w:pStyle w:val="Heading3"/>
      </w:pPr>
      <w:bookmarkStart w:id="15" w:name="_d9hio4gkc25o" w:colFirst="0" w:colLast="0"/>
      <w:bookmarkEnd w:id="15"/>
      <w:r>
        <w:t>Revenue by Gender</w:t>
      </w:r>
    </w:p>
    <w:tbl>
      <w:tblPr>
        <w:tblStyle w:val="a6"/>
        <w:tblW w:w="9357"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19"/>
        <w:gridCol w:w="3119"/>
        <w:gridCol w:w="3119"/>
      </w:tblGrid>
      <w:tr w:rsidR="00BC0237" w14:paraId="48F6C03F" w14:textId="77777777" w:rsidTr="00837E3E">
        <w:trPr>
          <w:cnfStyle w:val="100000000000" w:firstRow="1" w:lastRow="0" w:firstColumn="0" w:lastColumn="0" w:oddVBand="0" w:evenVBand="0" w:oddHBand="0" w:evenHBand="0" w:firstRowFirstColumn="0" w:firstRowLastColumn="0" w:lastRowFirstColumn="0" w:lastRowLastColumn="0"/>
          <w:trHeight w:val="331"/>
          <w:tblHeader/>
        </w:trPr>
        <w:tc>
          <w:tcPr>
            <w:tcW w:w="3119" w:type="dxa"/>
          </w:tcPr>
          <w:p w14:paraId="38F186A4" w14:textId="77777777" w:rsidR="00BC0237" w:rsidRDefault="00000000">
            <w:r>
              <w:t>Gender</w:t>
            </w:r>
          </w:p>
        </w:tc>
        <w:tc>
          <w:tcPr>
            <w:tcW w:w="3119" w:type="dxa"/>
          </w:tcPr>
          <w:p w14:paraId="24C72157" w14:textId="77777777" w:rsidR="00BC0237" w:rsidRDefault="00000000">
            <w:r>
              <w:t>Total Revenue</w:t>
            </w:r>
          </w:p>
        </w:tc>
        <w:tc>
          <w:tcPr>
            <w:tcW w:w="3119" w:type="dxa"/>
          </w:tcPr>
          <w:p w14:paraId="0656BF54" w14:textId="77777777" w:rsidR="00BC0237" w:rsidRDefault="00000000">
            <w:r>
              <w:t>Observation</w:t>
            </w:r>
          </w:p>
        </w:tc>
      </w:tr>
      <w:tr w:rsidR="00BC0237" w14:paraId="0789F1FA" w14:textId="77777777" w:rsidTr="00837E3E">
        <w:trPr>
          <w:trHeight w:val="732"/>
        </w:trPr>
        <w:tc>
          <w:tcPr>
            <w:tcW w:w="3119" w:type="dxa"/>
          </w:tcPr>
          <w:p w14:paraId="3D3A1CB6" w14:textId="77777777" w:rsidR="00BC0237" w:rsidRDefault="00000000">
            <w:r>
              <w:t>Female</w:t>
            </w:r>
          </w:p>
        </w:tc>
        <w:tc>
          <w:tcPr>
            <w:tcW w:w="3119" w:type="dxa"/>
          </w:tcPr>
          <w:p w14:paraId="796C3433" w14:textId="77777777" w:rsidR="00BC0237" w:rsidRDefault="00000000">
            <w:r>
              <w:t>$167,882.93</w:t>
            </w:r>
          </w:p>
        </w:tc>
        <w:tc>
          <w:tcPr>
            <w:tcW w:w="3119" w:type="dxa"/>
          </w:tcPr>
          <w:p w14:paraId="471B90AC" w14:textId="77777777" w:rsidR="00BC0237" w:rsidRDefault="00000000">
            <w:r>
              <w:t>Higher overall revenue contribution</w:t>
            </w:r>
          </w:p>
        </w:tc>
      </w:tr>
      <w:tr w:rsidR="00BC0237" w14:paraId="555569BA" w14:textId="77777777" w:rsidTr="00837E3E">
        <w:trPr>
          <w:trHeight w:val="722"/>
        </w:trPr>
        <w:tc>
          <w:tcPr>
            <w:tcW w:w="3119" w:type="dxa"/>
          </w:tcPr>
          <w:p w14:paraId="5214AEFA" w14:textId="77777777" w:rsidR="00BC0237" w:rsidRDefault="00000000">
            <w:r>
              <w:t>Male</w:t>
            </w:r>
          </w:p>
        </w:tc>
        <w:tc>
          <w:tcPr>
            <w:tcW w:w="3119" w:type="dxa"/>
          </w:tcPr>
          <w:p w14:paraId="7E899EA2" w14:textId="77777777" w:rsidR="00BC0237" w:rsidRDefault="00000000">
            <w:r>
              <w:t>$155,083.82</w:t>
            </w:r>
          </w:p>
        </w:tc>
        <w:tc>
          <w:tcPr>
            <w:tcW w:w="3119" w:type="dxa"/>
          </w:tcPr>
          <w:p w14:paraId="0097A9B0" w14:textId="77777777" w:rsidR="00BC0237" w:rsidRDefault="00000000">
            <w:r>
              <w:t>Steady contribution trailing female segment</w:t>
            </w:r>
          </w:p>
        </w:tc>
      </w:tr>
    </w:tbl>
    <w:p w14:paraId="48C5E587" w14:textId="77777777" w:rsidR="00BC0237" w:rsidRDefault="00000000">
      <w:pPr>
        <w:pStyle w:val="Heading2"/>
      </w:pPr>
      <w:bookmarkStart w:id="16" w:name="_tr6ktfokd1ge" w:colFirst="0" w:colLast="0"/>
      <w:bookmarkEnd w:id="16"/>
      <w:r>
        <w:t>3.4 Basket Dynamics &amp; Satisfaction Ratings</w:t>
      </w:r>
    </w:p>
    <w:p w14:paraId="6B0352FE" w14:textId="77777777" w:rsidR="00BC0237" w:rsidRDefault="00000000">
      <w:pPr>
        <w:numPr>
          <w:ilvl w:val="0"/>
          <w:numId w:val="6"/>
        </w:numPr>
      </w:pPr>
      <w:r>
        <w:rPr>
          <w:b/>
          <w:bCs/>
        </w:rPr>
        <w:t>Basket Size Impact:</w:t>
      </w:r>
      <w:r>
        <w:t xml:space="preserve"> A strong Pearson correlation of r = 0.7055 demonstrates that quantity purchased is a major linear driver of final transaction value.</w:t>
      </w:r>
    </w:p>
    <w:p w14:paraId="7993CA23" w14:textId="77777777" w:rsidR="00BC0237" w:rsidRDefault="00000000">
      <w:pPr>
        <w:numPr>
          <w:ilvl w:val="0"/>
          <w:numId w:val="6"/>
        </w:numPr>
      </w:pPr>
      <w:r>
        <w:rPr>
          <w:b/>
          <w:bCs/>
        </w:rPr>
        <w:t>Customer Satisfaction:</w:t>
      </w:r>
      <w:r>
        <w:t xml:space="preserve"> Overall average rating is 6.97/10. Top-rated departments include Food and beverages (7.11), Fashion accessories (7.03), and Health and beauty (7.00).</w:t>
      </w:r>
    </w:p>
    <w:p w14:paraId="35BEA843" w14:textId="77777777" w:rsidR="00BC0237" w:rsidRDefault="00000000">
      <w:pPr>
        <w:pStyle w:val="Heading3"/>
      </w:pPr>
      <w:bookmarkStart w:id="17" w:name="_z0zjxob9gvbc" w:colFirst="0" w:colLast="0"/>
      <w:bookmarkEnd w:id="17"/>
      <w:r>
        <w:t>Average Customer Ratings by Product Line</w:t>
      </w:r>
    </w:p>
    <w:tbl>
      <w:tblPr>
        <w:tblStyle w:val="a7"/>
        <w:tblW w:w="9188"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4594"/>
        <w:gridCol w:w="4594"/>
      </w:tblGrid>
      <w:tr w:rsidR="00BC0237" w14:paraId="27CC15F4" w14:textId="77777777" w:rsidTr="00837E3E">
        <w:trPr>
          <w:cnfStyle w:val="100000000000" w:firstRow="1" w:lastRow="0" w:firstColumn="0" w:lastColumn="0" w:oddVBand="0" w:evenVBand="0" w:oddHBand="0" w:evenHBand="0" w:firstRowFirstColumn="0" w:firstRowLastColumn="0" w:lastRowFirstColumn="0" w:lastRowLastColumn="0"/>
          <w:trHeight w:val="328"/>
          <w:tblHeader/>
        </w:trPr>
        <w:tc>
          <w:tcPr>
            <w:tcW w:w="4594" w:type="dxa"/>
          </w:tcPr>
          <w:p w14:paraId="6E49DC71" w14:textId="77777777" w:rsidR="00BC0237" w:rsidRDefault="00000000">
            <w:r>
              <w:t>Product Line</w:t>
            </w:r>
          </w:p>
        </w:tc>
        <w:tc>
          <w:tcPr>
            <w:tcW w:w="4594" w:type="dxa"/>
          </w:tcPr>
          <w:p w14:paraId="229ACD8B" w14:textId="77777777" w:rsidR="00BC0237" w:rsidRDefault="00000000">
            <w:r>
              <w:t>Average Rating</w:t>
            </w:r>
          </w:p>
        </w:tc>
      </w:tr>
      <w:tr w:rsidR="00BC0237" w14:paraId="129E813E" w14:textId="77777777" w:rsidTr="00837E3E">
        <w:trPr>
          <w:trHeight w:val="368"/>
        </w:trPr>
        <w:tc>
          <w:tcPr>
            <w:tcW w:w="4594" w:type="dxa"/>
          </w:tcPr>
          <w:p w14:paraId="5B72FDEB" w14:textId="77777777" w:rsidR="00BC0237" w:rsidRDefault="00000000">
            <w:r>
              <w:t>Food and beverages</w:t>
            </w:r>
          </w:p>
        </w:tc>
        <w:tc>
          <w:tcPr>
            <w:tcW w:w="4594" w:type="dxa"/>
          </w:tcPr>
          <w:p w14:paraId="6583F6C3" w14:textId="77777777" w:rsidR="00BC0237" w:rsidRDefault="00000000">
            <w:r>
              <w:t>7.11 / 10</w:t>
            </w:r>
          </w:p>
        </w:tc>
      </w:tr>
      <w:tr w:rsidR="00BC0237" w14:paraId="5B989BCF" w14:textId="77777777" w:rsidTr="00837E3E">
        <w:trPr>
          <w:trHeight w:val="358"/>
        </w:trPr>
        <w:tc>
          <w:tcPr>
            <w:tcW w:w="4594" w:type="dxa"/>
          </w:tcPr>
          <w:p w14:paraId="65D0D84D" w14:textId="77777777" w:rsidR="00BC0237" w:rsidRDefault="00000000">
            <w:r>
              <w:lastRenderedPageBreak/>
              <w:t>Fashion accessories</w:t>
            </w:r>
          </w:p>
        </w:tc>
        <w:tc>
          <w:tcPr>
            <w:tcW w:w="4594" w:type="dxa"/>
          </w:tcPr>
          <w:p w14:paraId="1806E555" w14:textId="77777777" w:rsidR="00BC0237" w:rsidRDefault="00000000">
            <w:r>
              <w:t>7.03 / 10</w:t>
            </w:r>
          </w:p>
        </w:tc>
      </w:tr>
      <w:tr w:rsidR="00BC0237" w14:paraId="2C294B60" w14:textId="77777777" w:rsidTr="00837E3E">
        <w:trPr>
          <w:trHeight w:val="368"/>
        </w:trPr>
        <w:tc>
          <w:tcPr>
            <w:tcW w:w="4594" w:type="dxa"/>
          </w:tcPr>
          <w:p w14:paraId="089E3B4E" w14:textId="77777777" w:rsidR="00BC0237" w:rsidRDefault="00000000">
            <w:r>
              <w:t>Health and beauty</w:t>
            </w:r>
          </w:p>
        </w:tc>
        <w:tc>
          <w:tcPr>
            <w:tcW w:w="4594" w:type="dxa"/>
          </w:tcPr>
          <w:p w14:paraId="3955D06A" w14:textId="77777777" w:rsidR="00BC0237" w:rsidRDefault="00000000">
            <w:r>
              <w:t>7.00 / 10</w:t>
            </w:r>
          </w:p>
        </w:tc>
      </w:tr>
    </w:tbl>
    <w:p w14:paraId="473D65AF" w14:textId="77777777" w:rsidR="00BC0237" w:rsidRDefault="00000000">
      <w:pPr>
        <w:pStyle w:val="Heading1"/>
      </w:pPr>
      <w:bookmarkStart w:id="18" w:name="_ujbe9y5vf2hp" w:colFirst="0" w:colLast="0"/>
      <w:bookmarkEnd w:id="18"/>
      <w:r>
        <w:t>4. Strategic Business Recommendations</w:t>
      </w:r>
    </w:p>
    <w:p w14:paraId="1972D32D" w14:textId="77777777" w:rsidR="00BC0237" w:rsidRDefault="00000000">
      <w:pPr>
        <w:numPr>
          <w:ilvl w:val="0"/>
          <w:numId w:val="5"/>
        </w:numPr>
      </w:pPr>
      <w:r>
        <w:rPr>
          <w:b/>
          <w:bCs/>
        </w:rPr>
        <w:t>Operational Benchmarking:</w:t>
      </w:r>
      <w:r>
        <w:t xml:space="preserve"> Investigate the drivers behind Branch C's outperformance in Naypyitaw to transfer successful practices to Yangon and Mandalay.</w:t>
      </w:r>
    </w:p>
    <w:p w14:paraId="651C2EB3" w14:textId="77777777" w:rsidR="00BC0237" w:rsidRDefault="00000000">
      <w:pPr>
        <w:numPr>
          <w:ilvl w:val="0"/>
          <w:numId w:val="5"/>
        </w:numPr>
      </w:pPr>
      <w:r>
        <w:rPr>
          <w:b/>
          <w:bCs/>
        </w:rPr>
        <w:t>Safeguard Core Inventory:</w:t>
      </w:r>
      <w:r>
        <w:t xml:space="preserve"> Maintain stock availability in high-volume, highly-rated categories like Food and beverages to prevent stock-out revenue losses.</w:t>
      </w:r>
    </w:p>
    <w:p w14:paraId="05388291" w14:textId="77777777" w:rsidR="00BC0237" w:rsidRDefault="00000000">
      <w:pPr>
        <w:numPr>
          <w:ilvl w:val="0"/>
          <w:numId w:val="5"/>
        </w:numPr>
      </w:pPr>
      <w:r>
        <w:rPr>
          <w:b/>
          <w:bCs/>
        </w:rPr>
        <w:t>Drive Multi-Unit Basket Size:</w:t>
      </w:r>
      <w:r>
        <w:t xml:space="preserve"> Given the strong 0.71 correlation between unit volume and ticket size, implement bundle pricing and tiered discounts.</w:t>
      </w:r>
    </w:p>
    <w:p w14:paraId="63F5999D" w14:textId="77777777" w:rsidR="00BC0237" w:rsidRDefault="00000000">
      <w:pPr>
        <w:numPr>
          <w:ilvl w:val="0"/>
          <w:numId w:val="5"/>
        </w:numPr>
      </w:pPr>
      <w:r>
        <w:rPr>
          <w:b/>
          <w:bCs/>
        </w:rPr>
        <w:t>Convert Walk-in Shoppers:</w:t>
      </w:r>
      <w:r>
        <w:t xml:space="preserve"> Leverage targeted promotional offers to convert Normal customers into loyalty Members to foster long-term retention.</w:t>
      </w:r>
    </w:p>
    <w:p w14:paraId="60130AED" w14:textId="77777777" w:rsidR="00BC0237" w:rsidRDefault="00000000">
      <w:pPr>
        <w:numPr>
          <w:ilvl w:val="0"/>
          <w:numId w:val="5"/>
        </w:numPr>
      </w:pPr>
      <w:r>
        <w:rPr>
          <w:b/>
          <w:bCs/>
        </w:rPr>
        <w:t>Streamline Cash &amp; Digital Wallet Checkout:</w:t>
      </w:r>
      <w:r>
        <w:t xml:space="preserve"> Optimize checkout lanes and payment processing for Cash and E-wallets to reduce friction during peak hours.</w:t>
      </w:r>
    </w:p>
    <w:p w14:paraId="55971FB5" w14:textId="77777777" w:rsidR="00BC0237" w:rsidRDefault="00000000">
      <w:pPr>
        <w:pStyle w:val="Heading1"/>
      </w:pPr>
      <w:bookmarkStart w:id="19" w:name="_2f7el6ljloc4" w:colFirst="0" w:colLast="0"/>
      <w:bookmarkEnd w:id="19"/>
      <w:r>
        <w:t>5. Technical Implementation &amp; Execution</w:t>
      </w:r>
    </w:p>
    <w:p w14:paraId="21A83507" w14:textId="77777777" w:rsidR="00BC0237" w:rsidRDefault="00000000">
      <w:r>
        <w:rPr>
          <w:b/>
          <w:bCs/>
        </w:rPr>
        <w:t>Tech Stack:</w:t>
      </w:r>
    </w:p>
    <w:p w14:paraId="4D0711F4" w14:textId="77777777" w:rsidR="00BC0237" w:rsidRDefault="00BC0237">
      <w:pPr>
        <w:widowControl w:val="0"/>
        <w:pBdr>
          <w:top w:val="nil"/>
          <w:left w:val="nil"/>
          <w:bottom w:val="nil"/>
          <w:right w:val="nil"/>
          <w:between w:val="nil"/>
        </w:pBdr>
        <w:spacing w:line="276" w:lineRule="auto"/>
      </w:pPr>
    </w:p>
    <w:p w14:paraId="23489143" w14:textId="77777777" w:rsidR="00BC0237" w:rsidRDefault="00000000">
      <w:pPr>
        <w:numPr>
          <w:ilvl w:val="0"/>
          <w:numId w:val="2"/>
        </w:numPr>
      </w:pPr>
      <w:r>
        <w:t>Python 3.10+</w:t>
      </w:r>
    </w:p>
    <w:p w14:paraId="31F98617" w14:textId="77777777" w:rsidR="00BC0237" w:rsidRDefault="00000000">
      <w:pPr>
        <w:numPr>
          <w:ilvl w:val="0"/>
          <w:numId w:val="2"/>
        </w:numPr>
      </w:pPr>
      <w:r>
        <w:t>Pandas &amp; NumPy for data loading, cleaning, aggregation, and statistics</w:t>
      </w:r>
    </w:p>
    <w:p w14:paraId="4C99F686" w14:textId="77777777" w:rsidR="00BC0237" w:rsidRDefault="00000000">
      <w:pPr>
        <w:numPr>
          <w:ilvl w:val="0"/>
          <w:numId w:val="2"/>
        </w:numPr>
      </w:pPr>
      <w:r>
        <w:t>Matplotlib &amp; Seaborn for exploratory visual analytics</w:t>
      </w:r>
    </w:p>
    <w:p w14:paraId="4993482C" w14:textId="77777777" w:rsidR="00BC0237" w:rsidRDefault="00000000">
      <w:pPr>
        <w:numPr>
          <w:ilvl w:val="0"/>
          <w:numId w:val="2"/>
        </w:numPr>
      </w:pPr>
      <w:proofErr w:type="spellStart"/>
      <w:r>
        <w:t>Jupyter</w:t>
      </w:r>
      <w:proofErr w:type="spellEnd"/>
      <w:r>
        <w:t xml:space="preserve"> Notebook for reproducible execution</w:t>
      </w:r>
    </w:p>
    <w:p w14:paraId="3244A37E" w14:textId="77777777" w:rsidR="00BC0237" w:rsidRDefault="00000000">
      <w:pPr>
        <w:pStyle w:val="Heading2"/>
      </w:pPr>
      <w:bookmarkStart w:id="20" w:name="_ud8rtdlwi0qa" w:colFirst="0" w:colLast="0"/>
      <w:bookmarkEnd w:id="20"/>
      <w:r>
        <w:lastRenderedPageBreak/>
        <w:t>Technology Stack and Implementation Details</w:t>
      </w:r>
    </w:p>
    <w:tbl>
      <w:tblPr>
        <w:tblStyle w:val="a8"/>
        <w:tblW w:w="9354" w:type="dxa"/>
        <w:tblInd w:w="0" w:type="dxa"/>
        <w:tblBorders>
          <w:top w:val="single" w:sz="4" w:space="0" w:color="D5DBDB"/>
          <w:left w:val="nil"/>
          <w:bottom w:val="single" w:sz="4" w:space="0" w:color="D5DBDB"/>
          <w:right w:val="nil"/>
          <w:insideH w:val="single" w:sz="4" w:space="0" w:color="EBEDEF"/>
          <w:insideV w:val="single" w:sz="4" w:space="0" w:color="EBEDEF"/>
        </w:tblBorders>
        <w:tblLayout w:type="fixed"/>
        <w:tblLook w:val="0620" w:firstRow="1" w:lastRow="0" w:firstColumn="0" w:lastColumn="0" w:noHBand="1" w:noVBand="1"/>
      </w:tblPr>
      <w:tblGrid>
        <w:gridCol w:w="3118"/>
        <w:gridCol w:w="3118"/>
        <w:gridCol w:w="3118"/>
      </w:tblGrid>
      <w:tr w:rsidR="00BC0237" w14:paraId="07264F90" w14:textId="77777777" w:rsidTr="00837E3E">
        <w:trPr>
          <w:cnfStyle w:val="100000000000" w:firstRow="1" w:lastRow="0" w:firstColumn="0" w:lastColumn="0" w:oddVBand="0" w:evenVBand="0" w:oddHBand="0" w:evenHBand="0" w:firstRowFirstColumn="0" w:firstRowLastColumn="0" w:lastRowFirstColumn="0" w:lastRowLastColumn="0"/>
          <w:trHeight w:val="335"/>
          <w:tblHeader/>
        </w:trPr>
        <w:tc>
          <w:tcPr>
            <w:tcW w:w="3118" w:type="dxa"/>
          </w:tcPr>
          <w:p w14:paraId="0E40D4A5" w14:textId="77777777" w:rsidR="00BC0237" w:rsidRDefault="00000000">
            <w:r>
              <w:t>Technology</w:t>
            </w:r>
          </w:p>
        </w:tc>
        <w:tc>
          <w:tcPr>
            <w:tcW w:w="3118" w:type="dxa"/>
          </w:tcPr>
          <w:p w14:paraId="682A766F" w14:textId="77777777" w:rsidR="00BC0237" w:rsidRDefault="00000000">
            <w:r>
              <w:t>Role</w:t>
            </w:r>
          </w:p>
        </w:tc>
        <w:tc>
          <w:tcPr>
            <w:tcW w:w="3118" w:type="dxa"/>
          </w:tcPr>
          <w:p w14:paraId="400E7EE1" w14:textId="77777777" w:rsidR="00BC0237" w:rsidRDefault="00000000">
            <w:r>
              <w:t>Why Used</w:t>
            </w:r>
          </w:p>
        </w:tc>
      </w:tr>
      <w:tr w:rsidR="00BC0237" w14:paraId="3B24560B" w14:textId="77777777" w:rsidTr="00837E3E">
        <w:trPr>
          <w:trHeight w:val="743"/>
        </w:trPr>
        <w:tc>
          <w:tcPr>
            <w:tcW w:w="3118" w:type="dxa"/>
          </w:tcPr>
          <w:p w14:paraId="63C70846" w14:textId="77777777" w:rsidR="00BC0237" w:rsidRDefault="00000000">
            <w:r>
              <w:t>Python</w:t>
            </w:r>
          </w:p>
        </w:tc>
        <w:tc>
          <w:tcPr>
            <w:tcW w:w="3118" w:type="dxa"/>
          </w:tcPr>
          <w:p w14:paraId="659551C6" w14:textId="77777777" w:rsidR="00BC0237" w:rsidRDefault="00000000">
            <w:r>
              <w:t>Programming / analysis</w:t>
            </w:r>
          </w:p>
        </w:tc>
        <w:tc>
          <w:tcPr>
            <w:tcW w:w="3118" w:type="dxa"/>
          </w:tcPr>
          <w:p w14:paraId="2C6F0BCC" w14:textId="77777777" w:rsidR="00BC0237" w:rsidRDefault="00000000">
            <w:r>
              <w:t>Simple and widely used for data analytics</w:t>
            </w:r>
          </w:p>
        </w:tc>
      </w:tr>
      <w:tr w:rsidR="00BC0237" w14:paraId="76B26BE0" w14:textId="77777777" w:rsidTr="00837E3E">
        <w:trPr>
          <w:trHeight w:val="732"/>
        </w:trPr>
        <w:tc>
          <w:tcPr>
            <w:tcW w:w="3118" w:type="dxa"/>
          </w:tcPr>
          <w:p w14:paraId="7C05C207" w14:textId="77777777" w:rsidR="00BC0237" w:rsidRDefault="00000000">
            <w:r>
              <w:t>Pandas</w:t>
            </w:r>
          </w:p>
        </w:tc>
        <w:tc>
          <w:tcPr>
            <w:tcW w:w="3118" w:type="dxa"/>
          </w:tcPr>
          <w:p w14:paraId="03F1852D" w14:textId="77777777" w:rsidR="00BC0237" w:rsidRDefault="00000000">
            <w:r>
              <w:t>Data processing</w:t>
            </w:r>
          </w:p>
        </w:tc>
        <w:tc>
          <w:tcPr>
            <w:tcW w:w="3118" w:type="dxa"/>
          </w:tcPr>
          <w:p w14:paraId="638EC1EC" w14:textId="77777777" w:rsidR="00BC0237" w:rsidRDefault="00000000">
            <w:r>
              <w:t>Loading, cleaning, grouping and aggregation</w:t>
            </w:r>
          </w:p>
        </w:tc>
      </w:tr>
      <w:tr w:rsidR="00BC0237" w14:paraId="677E8D5B" w14:textId="77777777" w:rsidTr="00837E3E">
        <w:trPr>
          <w:trHeight w:val="743"/>
        </w:trPr>
        <w:tc>
          <w:tcPr>
            <w:tcW w:w="3118" w:type="dxa"/>
          </w:tcPr>
          <w:p w14:paraId="35E154DB" w14:textId="77777777" w:rsidR="00BC0237" w:rsidRDefault="00000000">
            <w:r>
              <w:t>NumPy</w:t>
            </w:r>
          </w:p>
        </w:tc>
        <w:tc>
          <w:tcPr>
            <w:tcW w:w="3118" w:type="dxa"/>
          </w:tcPr>
          <w:p w14:paraId="20811F5D" w14:textId="77777777" w:rsidR="00BC0237" w:rsidRDefault="00000000">
            <w:r>
              <w:t>Numerical operations</w:t>
            </w:r>
          </w:p>
        </w:tc>
        <w:tc>
          <w:tcPr>
            <w:tcW w:w="3118" w:type="dxa"/>
          </w:tcPr>
          <w:p w14:paraId="149D0968" w14:textId="77777777" w:rsidR="00BC0237" w:rsidRDefault="00000000">
            <w:r>
              <w:t>Numeric calculations and data support</w:t>
            </w:r>
          </w:p>
        </w:tc>
      </w:tr>
      <w:tr w:rsidR="00BC0237" w14:paraId="539BC806" w14:textId="77777777" w:rsidTr="00837E3E">
        <w:trPr>
          <w:trHeight w:val="365"/>
        </w:trPr>
        <w:tc>
          <w:tcPr>
            <w:tcW w:w="3118" w:type="dxa"/>
          </w:tcPr>
          <w:p w14:paraId="7D01CD32" w14:textId="77777777" w:rsidR="00BC0237" w:rsidRDefault="00000000">
            <w:r>
              <w:t>Matplotlib</w:t>
            </w:r>
          </w:p>
        </w:tc>
        <w:tc>
          <w:tcPr>
            <w:tcW w:w="3118" w:type="dxa"/>
          </w:tcPr>
          <w:p w14:paraId="492A0202" w14:textId="77777777" w:rsidR="00BC0237" w:rsidRDefault="00000000">
            <w:r>
              <w:t>Visualization</w:t>
            </w:r>
          </w:p>
        </w:tc>
        <w:tc>
          <w:tcPr>
            <w:tcW w:w="3118" w:type="dxa"/>
          </w:tcPr>
          <w:p w14:paraId="6B9BD087" w14:textId="77777777" w:rsidR="00BC0237" w:rsidRDefault="00000000">
            <w:r>
              <w:t>Flexible chart generation</w:t>
            </w:r>
          </w:p>
        </w:tc>
      </w:tr>
      <w:tr w:rsidR="00BC0237" w14:paraId="63A76943" w14:textId="77777777" w:rsidTr="00837E3E">
        <w:trPr>
          <w:trHeight w:val="365"/>
        </w:trPr>
        <w:tc>
          <w:tcPr>
            <w:tcW w:w="3118" w:type="dxa"/>
          </w:tcPr>
          <w:p w14:paraId="1A55671F" w14:textId="77777777" w:rsidR="00BC0237" w:rsidRDefault="00000000">
            <w:r>
              <w:t>Seaborn</w:t>
            </w:r>
          </w:p>
        </w:tc>
        <w:tc>
          <w:tcPr>
            <w:tcW w:w="3118" w:type="dxa"/>
          </w:tcPr>
          <w:p w14:paraId="5961DB0A" w14:textId="77777777" w:rsidR="00BC0237" w:rsidRDefault="00000000">
            <w:r>
              <w:t>Statistical visualization</w:t>
            </w:r>
          </w:p>
        </w:tc>
        <w:tc>
          <w:tcPr>
            <w:tcW w:w="3118" w:type="dxa"/>
          </w:tcPr>
          <w:p w14:paraId="1A1CF31D" w14:textId="77777777" w:rsidR="00BC0237" w:rsidRDefault="00000000">
            <w:r>
              <w:t>Readable statistical charts</w:t>
            </w:r>
          </w:p>
        </w:tc>
      </w:tr>
      <w:tr w:rsidR="00BC0237" w14:paraId="28CF25BE" w14:textId="77777777" w:rsidTr="00837E3E">
        <w:trPr>
          <w:trHeight w:val="743"/>
        </w:trPr>
        <w:tc>
          <w:tcPr>
            <w:tcW w:w="3118" w:type="dxa"/>
          </w:tcPr>
          <w:p w14:paraId="287E255B" w14:textId="77777777" w:rsidR="00BC0237" w:rsidRDefault="00000000">
            <w:proofErr w:type="spellStart"/>
            <w:r>
              <w:t>Jupyter</w:t>
            </w:r>
            <w:proofErr w:type="spellEnd"/>
            <w:r>
              <w:t xml:space="preserve"> Notebook</w:t>
            </w:r>
          </w:p>
        </w:tc>
        <w:tc>
          <w:tcPr>
            <w:tcW w:w="3118" w:type="dxa"/>
          </w:tcPr>
          <w:p w14:paraId="0A6BCAC3" w14:textId="77777777" w:rsidR="00BC0237" w:rsidRDefault="00000000">
            <w:r>
              <w:t>Execution / reporting</w:t>
            </w:r>
          </w:p>
        </w:tc>
        <w:tc>
          <w:tcPr>
            <w:tcW w:w="3118" w:type="dxa"/>
          </w:tcPr>
          <w:p w14:paraId="644E3EE1" w14:textId="77777777" w:rsidR="00BC0237" w:rsidRDefault="00000000">
            <w:r>
              <w:t>Combines code, output and explanation</w:t>
            </w:r>
          </w:p>
        </w:tc>
      </w:tr>
    </w:tbl>
    <w:p w14:paraId="2DE7A1FF" w14:textId="77777777" w:rsidR="00BC0237" w:rsidRDefault="00BC0237">
      <w:pPr>
        <w:widowControl w:val="0"/>
        <w:pBdr>
          <w:top w:val="nil"/>
          <w:left w:val="nil"/>
          <w:bottom w:val="nil"/>
          <w:right w:val="nil"/>
          <w:between w:val="nil"/>
        </w:pBdr>
        <w:spacing w:line="276" w:lineRule="auto"/>
      </w:pPr>
    </w:p>
    <w:p w14:paraId="2A3E816A" w14:textId="77777777" w:rsidR="00BC0237" w:rsidRDefault="00000000">
      <w:r>
        <w:rPr>
          <w:b/>
          <w:bCs/>
        </w:rPr>
        <w:t>File Structure:</w:t>
      </w:r>
    </w:p>
    <w:p w14:paraId="3AF787D0" w14:textId="77777777" w:rsidR="00BC0237" w:rsidRDefault="00BC0237">
      <w:pPr>
        <w:widowControl w:val="0"/>
        <w:pBdr>
          <w:top w:val="nil"/>
          <w:left w:val="nil"/>
          <w:bottom w:val="nil"/>
          <w:right w:val="nil"/>
          <w:between w:val="nil"/>
        </w:pBdr>
        <w:spacing w:line="276" w:lineRule="auto"/>
      </w:pPr>
    </w:p>
    <w:p w14:paraId="45221B44" w14:textId="77777777" w:rsidR="00BC0237" w:rsidRDefault="00000000">
      <w:pPr>
        <w:numPr>
          <w:ilvl w:val="0"/>
          <w:numId w:val="2"/>
        </w:numPr>
      </w:pPr>
      <w:proofErr w:type="spellStart"/>
      <w:r>
        <w:t>Ansh_Srivastava_Supermarket_Sales_Analysis.ipynb</w:t>
      </w:r>
      <w:proofErr w:type="spellEnd"/>
    </w:p>
    <w:p w14:paraId="487CDE56" w14:textId="77777777" w:rsidR="00BC0237" w:rsidRDefault="00000000">
      <w:pPr>
        <w:numPr>
          <w:ilvl w:val="0"/>
          <w:numId w:val="2"/>
        </w:numPr>
      </w:pPr>
      <w:r>
        <w:t>requirements.txt</w:t>
      </w:r>
    </w:p>
    <w:p w14:paraId="796A72E3" w14:textId="77777777" w:rsidR="00BC0237" w:rsidRDefault="00000000">
      <w:pPr>
        <w:numPr>
          <w:ilvl w:val="0"/>
          <w:numId w:val="2"/>
        </w:numPr>
      </w:pPr>
      <w:r>
        <w:t>README.md</w:t>
      </w:r>
    </w:p>
    <w:p w14:paraId="03C67304" w14:textId="77777777" w:rsidR="00BC0237" w:rsidRDefault="00000000">
      <w:pPr>
        <w:numPr>
          <w:ilvl w:val="0"/>
          <w:numId w:val="2"/>
        </w:numPr>
      </w:pPr>
      <w:r>
        <w:t>outputs/ (generated charts)</w:t>
      </w:r>
    </w:p>
    <w:p w14:paraId="6F37205D" w14:textId="77777777" w:rsidR="00BC0237" w:rsidRDefault="00000000">
      <w:pPr>
        <w:numPr>
          <w:ilvl w:val="0"/>
          <w:numId w:val="2"/>
        </w:numPr>
      </w:pPr>
      <w:r>
        <w:t>Ansh_Srivastava_Supermarket_Sales_Analysis_ProjectReport.docx</w:t>
      </w:r>
    </w:p>
    <w:p w14:paraId="30E18DAA" w14:textId="77777777" w:rsidR="00BC0237" w:rsidRDefault="00BC0237">
      <w:pPr>
        <w:widowControl w:val="0"/>
        <w:pBdr>
          <w:top w:val="nil"/>
          <w:left w:val="nil"/>
          <w:bottom w:val="nil"/>
          <w:right w:val="nil"/>
          <w:between w:val="nil"/>
        </w:pBdr>
        <w:spacing w:line="276" w:lineRule="auto"/>
      </w:pPr>
    </w:p>
    <w:p w14:paraId="58049297" w14:textId="77777777" w:rsidR="00BC0237" w:rsidRDefault="00000000">
      <w:r>
        <w:rPr>
          <w:b/>
          <w:bCs/>
        </w:rPr>
        <w:t>Execution Instructions:</w:t>
      </w:r>
    </w:p>
    <w:p w14:paraId="427890E8" w14:textId="77777777" w:rsidR="00BC0237" w:rsidRDefault="00BC0237">
      <w:pPr>
        <w:widowControl w:val="0"/>
        <w:pBdr>
          <w:top w:val="nil"/>
          <w:left w:val="nil"/>
          <w:bottom w:val="nil"/>
          <w:right w:val="nil"/>
          <w:between w:val="nil"/>
        </w:pBdr>
        <w:spacing w:line="276" w:lineRule="auto"/>
      </w:pPr>
    </w:p>
    <w:p w14:paraId="265BFD42" w14:textId="77777777" w:rsidR="00BC0237" w:rsidRDefault="00000000">
      <w:pPr>
        <w:numPr>
          <w:ilvl w:val="0"/>
          <w:numId w:val="7"/>
        </w:numPr>
      </w:pPr>
      <w:r>
        <w:t>Ensure Python 3.10+ is installed.</w:t>
      </w:r>
    </w:p>
    <w:p w14:paraId="320F92D0" w14:textId="77777777" w:rsidR="00BC0237" w:rsidRDefault="00000000">
      <w:pPr>
        <w:numPr>
          <w:ilvl w:val="0"/>
          <w:numId w:val="7"/>
        </w:numPr>
      </w:pPr>
      <w:r>
        <w:t xml:space="preserve">Install dependencies: </w:t>
      </w:r>
      <w:r>
        <w:rPr>
          <w:rFonts w:ascii="Roboto Mono" w:eastAsia="Roboto Mono" w:hAnsi="Roboto Mono" w:cs="Roboto Mono"/>
          <w:color w:val="188038"/>
        </w:rPr>
        <w:t>pip install -r requirements.txt</w:t>
      </w:r>
    </w:p>
    <w:p w14:paraId="1A7FF421" w14:textId="77777777" w:rsidR="00BC0237" w:rsidRDefault="00000000">
      <w:pPr>
        <w:numPr>
          <w:ilvl w:val="0"/>
          <w:numId w:val="7"/>
        </w:numPr>
      </w:pPr>
      <w:r>
        <w:t xml:space="preserve">Run </w:t>
      </w:r>
      <w:proofErr w:type="spellStart"/>
      <w:r>
        <w:t>jupyter</w:t>
      </w:r>
      <w:proofErr w:type="spellEnd"/>
      <w:r>
        <w:t xml:space="preserve"> notebook </w:t>
      </w:r>
      <w:proofErr w:type="spellStart"/>
      <w:r>
        <w:rPr>
          <w:rFonts w:ascii="Roboto Mono" w:eastAsia="Roboto Mono" w:hAnsi="Roboto Mono" w:cs="Roboto Mono"/>
          <w:color w:val="188038"/>
        </w:rPr>
        <w:t>Ansh_Srivastava_Supermarket_Sales_Analysis.ipynb</w:t>
      </w:r>
      <w:proofErr w:type="spellEnd"/>
    </w:p>
    <w:p w14:paraId="39C5632A" w14:textId="77777777" w:rsidR="00BC0237" w:rsidRDefault="00000000">
      <w:pPr>
        <w:numPr>
          <w:ilvl w:val="0"/>
          <w:numId w:val="7"/>
        </w:numPr>
      </w:pPr>
      <w:r>
        <w:t>Run all cells sequentially to regenerate all tables and figures.</w:t>
      </w:r>
    </w:p>
    <w:p w14:paraId="647A1F8B" w14:textId="77777777" w:rsidR="00BC0237" w:rsidRDefault="00000000">
      <w:pPr>
        <w:pStyle w:val="Heading1"/>
      </w:pPr>
      <w:bookmarkStart w:id="21" w:name="_3dscg1g3tp1k" w:colFirst="0" w:colLast="0"/>
      <w:bookmarkEnd w:id="21"/>
      <w:r>
        <w:lastRenderedPageBreak/>
        <w:t>6. Limitations &amp; Future Roadmap</w:t>
      </w:r>
    </w:p>
    <w:p w14:paraId="3C18F6CE" w14:textId="77777777" w:rsidR="00BC0237" w:rsidRDefault="00000000">
      <w:pPr>
        <w:numPr>
          <w:ilvl w:val="0"/>
          <w:numId w:val="1"/>
        </w:numPr>
      </w:pPr>
      <w:r>
        <w:rPr>
          <w:b/>
          <w:bCs/>
        </w:rPr>
        <w:t>Historical Scope:</w:t>
      </w:r>
      <w:r>
        <w:t xml:space="preserve"> Data covers a 3-month period in 2019 without multi-year seasonality.</w:t>
      </w:r>
    </w:p>
    <w:p w14:paraId="24C1187A" w14:textId="77777777" w:rsidR="00BC0237" w:rsidRDefault="00000000">
      <w:pPr>
        <w:numPr>
          <w:ilvl w:val="0"/>
          <w:numId w:val="1"/>
        </w:numPr>
      </w:pPr>
      <w:r>
        <w:rPr>
          <w:b/>
          <w:bCs/>
        </w:rPr>
        <w:t>Granularity:</w:t>
      </w:r>
      <w:r>
        <w:t xml:space="preserve"> Lacks SKU-level pricing, promotional markers, and line-item operating costs.</w:t>
      </w:r>
    </w:p>
    <w:p w14:paraId="1ED4B96B" w14:textId="77777777" w:rsidR="00BC0237" w:rsidRDefault="00BC0237">
      <w:pPr>
        <w:widowControl w:val="0"/>
        <w:pBdr>
          <w:top w:val="nil"/>
          <w:left w:val="nil"/>
          <w:bottom w:val="nil"/>
          <w:right w:val="nil"/>
          <w:between w:val="nil"/>
        </w:pBdr>
        <w:spacing w:line="276" w:lineRule="auto"/>
      </w:pPr>
    </w:p>
    <w:p w14:paraId="61DA0114" w14:textId="77777777" w:rsidR="00BC0237" w:rsidRDefault="00000000">
      <w:r>
        <w:rPr>
          <w:b/>
          <w:bCs/>
        </w:rPr>
        <w:t>Future Scope:</w:t>
      </w:r>
    </w:p>
    <w:p w14:paraId="036859D9" w14:textId="77777777" w:rsidR="00BC0237" w:rsidRDefault="00BC0237">
      <w:pPr>
        <w:widowControl w:val="0"/>
        <w:pBdr>
          <w:top w:val="nil"/>
          <w:left w:val="nil"/>
          <w:bottom w:val="nil"/>
          <w:right w:val="nil"/>
          <w:between w:val="nil"/>
        </w:pBdr>
        <w:spacing w:line="276" w:lineRule="auto"/>
      </w:pPr>
    </w:p>
    <w:p w14:paraId="554B9DCB" w14:textId="77777777" w:rsidR="00BC0237" w:rsidRDefault="00000000">
      <w:pPr>
        <w:numPr>
          <w:ilvl w:val="0"/>
          <w:numId w:val="1"/>
        </w:numPr>
      </w:pPr>
      <w:r>
        <w:t xml:space="preserve">Deploy an interactive BI dashboard in </w:t>
      </w:r>
      <w:proofErr w:type="spellStart"/>
      <w:r>
        <w:t>Streamlit</w:t>
      </w:r>
      <w:proofErr w:type="spellEnd"/>
      <w:r>
        <w:t xml:space="preserve"> or Power BI.</w:t>
      </w:r>
    </w:p>
    <w:p w14:paraId="50F144EB" w14:textId="77777777" w:rsidR="00BC0237" w:rsidRDefault="00000000">
      <w:pPr>
        <w:numPr>
          <w:ilvl w:val="0"/>
          <w:numId w:val="1"/>
        </w:numPr>
      </w:pPr>
      <w:r>
        <w:t>Conduct RFM customer clustering for granular segmentation.</w:t>
      </w:r>
    </w:p>
    <w:p w14:paraId="52EDD2D9" w14:textId="77777777" w:rsidR="00BC0237" w:rsidRDefault="00000000">
      <w:pPr>
        <w:numPr>
          <w:ilvl w:val="0"/>
          <w:numId w:val="1"/>
        </w:numPr>
      </w:pPr>
      <w:r>
        <w:t>Implement time-series demand forecasting (e.g. ARIMA / Prophet).</w:t>
      </w:r>
    </w:p>
    <w:p w14:paraId="08BEA2C1" w14:textId="77777777" w:rsidR="00BC0237" w:rsidRDefault="00000000">
      <w:pPr>
        <w:numPr>
          <w:ilvl w:val="0"/>
          <w:numId w:val="1"/>
        </w:numPr>
      </w:pPr>
      <w:r>
        <w:t>Build an automated ETL pipeline connecting directly to operational databases.</w:t>
      </w:r>
    </w:p>
    <w:p w14:paraId="14768A60" w14:textId="77777777" w:rsidR="00BC0237" w:rsidRDefault="00BC0237"/>
    <w:p w14:paraId="06E426F2" w14:textId="0CA437EE" w:rsidR="00BC0237" w:rsidRDefault="00000000" w:rsidP="00837E3E">
      <w:r>
        <w:rPr>
          <w:b/>
          <w:sz w:val="36"/>
        </w:rPr>
        <w:t>7. Analytical Bar Charts</w:t>
      </w:r>
    </w:p>
    <w:p w14:paraId="79B6C0F7" w14:textId="77777777" w:rsidR="00BC0237" w:rsidRDefault="00000000">
      <w:pPr>
        <w:jc w:val="both"/>
      </w:pPr>
      <w:r>
        <w:t>The following bar charts provide a visual comparison of the analytical results reported in this study. Values are taken directly from the report's branch, product-line, payment, customer-type, and gender revenue tables.</w:t>
      </w:r>
    </w:p>
    <w:p w14:paraId="587AC0E1" w14:textId="77777777" w:rsidR="00837E3E" w:rsidRDefault="00837E3E">
      <w:pPr>
        <w:jc w:val="both"/>
      </w:pPr>
    </w:p>
    <w:p w14:paraId="40D63CD9" w14:textId="77777777" w:rsidR="00837E3E" w:rsidRDefault="00837E3E">
      <w:pPr>
        <w:jc w:val="both"/>
      </w:pPr>
    </w:p>
    <w:p w14:paraId="2571F4EB" w14:textId="77777777" w:rsidR="00BC0237" w:rsidRDefault="00000000">
      <w:pPr>
        <w:jc w:val="center"/>
      </w:pPr>
      <w:r>
        <w:rPr>
          <w:noProof/>
        </w:rPr>
        <w:drawing>
          <wp:inline distT="0" distB="0" distL="0" distR="0" wp14:anchorId="70B03695" wp14:editId="332AF4A8">
            <wp:extent cx="6035040" cy="32272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sales.png"/>
                    <pic:cNvPicPr/>
                  </pic:nvPicPr>
                  <pic:blipFill>
                    <a:blip r:embed="rId5"/>
                    <a:stretch>
                      <a:fillRect/>
                    </a:stretch>
                  </pic:blipFill>
                  <pic:spPr>
                    <a:xfrm>
                      <a:off x="0" y="0"/>
                      <a:ext cx="6035040" cy="3227209"/>
                    </a:xfrm>
                    <a:prstGeom prst="rect">
                      <a:avLst/>
                    </a:prstGeom>
                  </pic:spPr>
                </pic:pic>
              </a:graphicData>
            </a:graphic>
          </wp:inline>
        </w:drawing>
      </w:r>
    </w:p>
    <w:p w14:paraId="1FCD9A8A" w14:textId="77777777" w:rsidR="00BC0237" w:rsidRDefault="00000000">
      <w:pPr>
        <w:jc w:val="center"/>
      </w:pPr>
      <w:r>
        <w:rPr>
          <w:i/>
          <w:sz w:val="18"/>
        </w:rPr>
        <w:t>Figure 7.1: Total Sales by Branch. Source: analytical values reported in this project report.</w:t>
      </w:r>
    </w:p>
    <w:p w14:paraId="323F0978" w14:textId="77777777" w:rsidR="00837E3E" w:rsidRDefault="00837E3E">
      <w:pPr>
        <w:jc w:val="center"/>
        <w:rPr>
          <w:b/>
          <w:sz w:val="26"/>
        </w:rPr>
      </w:pPr>
    </w:p>
    <w:p w14:paraId="3E25D995" w14:textId="77777777" w:rsidR="00837E3E" w:rsidRDefault="00837E3E">
      <w:pPr>
        <w:jc w:val="center"/>
        <w:rPr>
          <w:b/>
          <w:sz w:val="26"/>
        </w:rPr>
      </w:pPr>
    </w:p>
    <w:p w14:paraId="51B68B3C" w14:textId="77777777" w:rsidR="00837E3E" w:rsidRDefault="00837E3E">
      <w:pPr>
        <w:jc w:val="center"/>
        <w:rPr>
          <w:b/>
          <w:sz w:val="26"/>
        </w:rPr>
      </w:pPr>
    </w:p>
    <w:p w14:paraId="147F7133" w14:textId="77777777" w:rsidR="00BC0237" w:rsidRDefault="00000000">
      <w:pPr>
        <w:jc w:val="center"/>
      </w:pPr>
      <w:r>
        <w:rPr>
          <w:noProof/>
        </w:rPr>
        <w:drawing>
          <wp:inline distT="0" distB="0" distL="0" distR="0" wp14:anchorId="11F894B2" wp14:editId="086D24F8">
            <wp:extent cx="6035040" cy="3231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sales.png"/>
                    <pic:cNvPicPr/>
                  </pic:nvPicPr>
                  <pic:blipFill>
                    <a:blip r:embed="rId6"/>
                    <a:stretch>
                      <a:fillRect/>
                    </a:stretch>
                  </pic:blipFill>
                  <pic:spPr>
                    <a:xfrm>
                      <a:off x="0" y="0"/>
                      <a:ext cx="6035040" cy="3231203"/>
                    </a:xfrm>
                    <a:prstGeom prst="rect">
                      <a:avLst/>
                    </a:prstGeom>
                  </pic:spPr>
                </pic:pic>
              </a:graphicData>
            </a:graphic>
          </wp:inline>
        </w:drawing>
      </w:r>
    </w:p>
    <w:p w14:paraId="78266D78" w14:textId="77777777" w:rsidR="00BC0237" w:rsidRDefault="00000000">
      <w:pPr>
        <w:jc w:val="center"/>
        <w:rPr>
          <w:i/>
          <w:sz w:val="18"/>
        </w:rPr>
      </w:pPr>
      <w:r>
        <w:rPr>
          <w:i/>
          <w:sz w:val="18"/>
        </w:rPr>
        <w:t>Figure 7.2: Total Sales by Product Line. Source: analytical values reported in this project report.</w:t>
      </w:r>
    </w:p>
    <w:p w14:paraId="4F9E7DFF" w14:textId="77777777" w:rsidR="00837E3E" w:rsidRDefault="00837E3E">
      <w:pPr>
        <w:jc w:val="center"/>
        <w:rPr>
          <w:i/>
          <w:sz w:val="18"/>
        </w:rPr>
      </w:pPr>
    </w:p>
    <w:p w14:paraId="5AFB8106" w14:textId="77777777" w:rsidR="00837E3E" w:rsidRDefault="00837E3E">
      <w:pPr>
        <w:jc w:val="center"/>
      </w:pPr>
    </w:p>
    <w:p w14:paraId="6E5B437A" w14:textId="77777777" w:rsidR="00BC0237" w:rsidRDefault="00000000">
      <w:pPr>
        <w:jc w:val="center"/>
      </w:pPr>
      <w:r>
        <w:rPr>
          <w:noProof/>
        </w:rPr>
        <w:drawing>
          <wp:inline distT="0" distB="0" distL="0" distR="0" wp14:anchorId="5E2FE953" wp14:editId="6F170DEF">
            <wp:extent cx="6035040" cy="3227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revenue.png"/>
                    <pic:cNvPicPr/>
                  </pic:nvPicPr>
                  <pic:blipFill>
                    <a:blip r:embed="rId7"/>
                    <a:stretch>
                      <a:fillRect/>
                    </a:stretch>
                  </pic:blipFill>
                  <pic:spPr>
                    <a:xfrm>
                      <a:off x="0" y="0"/>
                      <a:ext cx="6035040" cy="3227209"/>
                    </a:xfrm>
                    <a:prstGeom prst="rect">
                      <a:avLst/>
                    </a:prstGeom>
                  </pic:spPr>
                </pic:pic>
              </a:graphicData>
            </a:graphic>
          </wp:inline>
        </w:drawing>
      </w:r>
    </w:p>
    <w:p w14:paraId="3E3885F9" w14:textId="77777777" w:rsidR="00BC0237" w:rsidRDefault="00000000">
      <w:pPr>
        <w:jc w:val="center"/>
      </w:pPr>
      <w:r>
        <w:rPr>
          <w:i/>
          <w:sz w:val="18"/>
        </w:rPr>
        <w:t>Figure 7.3: Revenue by Payment Method. Source: analytical values reported in this project report.</w:t>
      </w:r>
    </w:p>
    <w:p w14:paraId="3D446E1C" w14:textId="77777777" w:rsidR="00BC0237" w:rsidRDefault="00000000">
      <w:pPr>
        <w:jc w:val="center"/>
      </w:pPr>
      <w:r>
        <w:rPr>
          <w:noProof/>
        </w:rPr>
        <w:lastRenderedPageBreak/>
        <w:drawing>
          <wp:inline distT="0" distB="0" distL="0" distR="0" wp14:anchorId="627E8288" wp14:editId="2A628D39">
            <wp:extent cx="6035040" cy="3227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type.png"/>
                    <pic:cNvPicPr/>
                  </pic:nvPicPr>
                  <pic:blipFill>
                    <a:blip r:embed="rId8"/>
                    <a:stretch>
                      <a:fillRect/>
                    </a:stretch>
                  </pic:blipFill>
                  <pic:spPr>
                    <a:xfrm>
                      <a:off x="0" y="0"/>
                      <a:ext cx="6035040" cy="3227209"/>
                    </a:xfrm>
                    <a:prstGeom prst="rect">
                      <a:avLst/>
                    </a:prstGeom>
                  </pic:spPr>
                </pic:pic>
              </a:graphicData>
            </a:graphic>
          </wp:inline>
        </w:drawing>
      </w:r>
    </w:p>
    <w:p w14:paraId="054107DC" w14:textId="77777777" w:rsidR="00BC0237" w:rsidRDefault="00000000">
      <w:pPr>
        <w:jc w:val="center"/>
      </w:pPr>
      <w:r>
        <w:rPr>
          <w:i/>
          <w:sz w:val="18"/>
        </w:rPr>
        <w:t>Figure 7.4: Revenue by Customer Type. Source: analytical values reported in this project report.</w:t>
      </w:r>
    </w:p>
    <w:p w14:paraId="2AD734AD" w14:textId="5F27E01F" w:rsidR="00BC0237" w:rsidRDefault="00BC0237"/>
    <w:p w14:paraId="07BE0D7A" w14:textId="77777777" w:rsidR="00BC0237" w:rsidRDefault="00000000">
      <w:pPr>
        <w:jc w:val="center"/>
      </w:pPr>
      <w:r>
        <w:rPr>
          <w:noProof/>
        </w:rPr>
        <w:drawing>
          <wp:inline distT="0" distB="0" distL="0" distR="0" wp14:anchorId="21D09A2D" wp14:editId="5AB77B59">
            <wp:extent cx="6035040" cy="3227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revenue.png"/>
                    <pic:cNvPicPr/>
                  </pic:nvPicPr>
                  <pic:blipFill>
                    <a:blip r:embed="rId9"/>
                    <a:stretch>
                      <a:fillRect/>
                    </a:stretch>
                  </pic:blipFill>
                  <pic:spPr>
                    <a:xfrm>
                      <a:off x="0" y="0"/>
                      <a:ext cx="6035040" cy="3227209"/>
                    </a:xfrm>
                    <a:prstGeom prst="rect">
                      <a:avLst/>
                    </a:prstGeom>
                  </pic:spPr>
                </pic:pic>
              </a:graphicData>
            </a:graphic>
          </wp:inline>
        </w:drawing>
      </w:r>
    </w:p>
    <w:p w14:paraId="2117C6EE" w14:textId="77777777" w:rsidR="00BC0237" w:rsidRDefault="00000000">
      <w:pPr>
        <w:jc w:val="center"/>
        <w:rPr>
          <w:i/>
          <w:sz w:val="18"/>
        </w:rPr>
      </w:pPr>
      <w:r>
        <w:rPr>
          <w:i/>
          <w:sz w:val="18"/>
        </w:rPr>
        <w:t>Figure 7.5: Revenue by Gender. Source: analytical values reported in this project report.</w:t>
      </w:r>
    </w:p>
    <w:p w14:paraId="0D6CAAD3" w14:textId="77777777" w:rsidR="00F15CAA" w:rsidRDefault="00F15CAA">
      <w:pPr>
        <w:jc w:val="center"/>
        <w:rPr>
          <w:i/>
          <w:sz w:val="18"/>
        </w:rPr>
      </w:pPr>
    </w:p>
    <w:p w14:paraId="2B166609" w14:textId="1E4C4218" w:rsidR="00F15CAA" w:rsidRDefault="00F15CAA">
      <w:pPr>
        <w:jc w:val="center"/>
      </w:pPr>
      <w:r w:rsidRPr="00F15CAA">
        <w:lastRenderedPageBreak/>
        <w:drawing>
          <wp:inline distT="0" distB="0" distL="0" distR="0" wp14:anchorId="6E90484A" wp14:editId="15C01DA2">
            <wp:extent cx="5733415" cy="317373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173730"/>
                    </a:xfrm>
                    <a:prstGeom prst="rect">
                      <a:avLst/>
                    </a:prstGeom>
                  </pic:spPr>
                </pic:pic>
              </a:graphicData>
            </a:graphic>
          </wp:inline>
        </w:drawing>
      </w:r>
    </w:p>
    <w:p w14:paraId="04733632" w14:textId="5FFC1B3C" w:rsidR="00F15CAA" w:rsidRDefault="00F15CAA">
      <w:pPr>
        <w:jc w:val="center"/>
      </w:pPr>
      <w:r w:rsidRPr="00F15CAA">
        <w:drawing>
          <wp:inline distT="0" distB="0" distL="0" distR="0" wp14:anchorId="65ADBC37" wp14:editId="63F7390A">
            <wp:extent cx="5733415" cy="2814955"/>
            <wp:effectExtent l="0" t="0" r="63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2814955"/>
                    </a:xfrm>
                    <a:prstGeom prst="rect">
                      <a:avLst/>
                    </a:prstGeom>
                  </pic:spPr>
                </pic:pic>
              </a:graphicData>
            </a:graphic>
          </wp:inline>
        </w:drawing>
      </w:r>
    </w:p>
    <w:p w14:paraId="1F33EAA6" w14:textId="5B37AA1C" w:rsidR="00F15CAA" w:rsidRDefault="00F15CAA">
      <w:pPr>
        <w:jc w:val="center"/>
      </w:pPr>
      <w:r w:rsidRPr="00F15CAA">
        <w:lastRenderedPageBreak/>
        <w:drawing>
          <wp:inline distT="0" distB="0" distL="0" distR="0" wp14:anchorId="0185D176" wp14:editId="70F4754C">
            <wp:extent cx="5733415" cy="405701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4057015"/>
                    </a:xfrm>
                    <a:prstGeom prst="rect">
                      <a:avLst/>
                    </a:prstGeom>
                  </pic:spPr>
                </pic:pic>
              </a:graphicData>
            </a:graphic>
          </wp:inline>
        </w:drawing>
      </w:r>
    </w:p>
    <w:p w14:paraId="071650CC" w14:textId="6DC62AC1" w:rsidR="00F15CAA" w:rsidRDefault="00F15CAA">
      <w:pPr>
        <w:jc w:val="center"/>
      </w:pPr>
      <w:r w:rsidRPr="00F15CAA">
        <w:drawing>
          <wp:inline distT="0" distB="0" distL="0" distR="0" wp14:anchorId="66631A02" wp14:editId="254BCFD5">
            <wp:extent cx="5733415" cy="3142615"/>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142615"/>
                    </a:xfrm>
                    <a:prstGeom prst="rect">
                      <a:avLst/>
                    </a:prstGeom>
                  </pic:spPr>
                </pic:pic>
              </a:graphicData>
            </a:graphic>
          </wp:inline>
        </w:drawing>
      </w:r>
    </w:p>
    <w:p w14:paraId="2837687C" w14:textId="77777777" w:rsidR="00BC0237" w:rsidRDefault="00000000">
      <w:r>
        <w:rPr>
          <w:b/>
        </w:rPr>
        <w:t xml:space="preserve">Analytical note: </w:t>
      </w:r>
      <w:r>
        <w:t xml:space="preserve">The charts reinforce the report's findings: Naypyitaw has the highest branch revenue; Food and beverages leads product-line revenue; Cash is the largest payment-method revenue contributor; Members contribute slightly more revenue than Normal customers; and Female customers contribute more revenue than Male customers in the </w:t>
      </w:r>
      <w:proofErr w:type="spellStart"/>
      <w:r>
        <w:t>analyzed</w:t>
      </w:r>
      <w:proofErr w:type="spellEnd"/>
      <w:r>
        <w:t xml:space="preserve"> period.</w:t>
      </w:r>
    </w:p>
    <w:sectPr w:rsidR="00BC02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1FBFDB79-4D52-4E01-894C-5FBBB1C7E7EA}"/>
    <w:embedBold r:id="rId2" w:fontKey="{4B443BAB-84FB-428F-A3A1-01CB234814DC}"/>
    <w:embedItalic r:id="rId3" w:fontKey="{4179675A-D9F2-444E-87B5-8670BA7C17C0}"/>
  </w:font>
  <w:font w:name="Montserrat">
    <w:charset w:val="00"/>
    <w:family w:val="auto"/>
    <w:pitch w:val="variable"/>
    <w:sig w:usb0="2000020F" w:usb1="00000003" w:usb2="00000000" w:usb3="00000000" w:csb0="00000197" w:csb1="00000000"/>
    <w:embedBold r:id="rId4" w:fontKey="{08479B20-E61A-4FDB-99DB-EDD20048996A}"/>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embedBold r:id="rId5" w:fontKey="{F066CD4A-644C-4BF6-ADC3-C703145FC670}"/>
  </w:font>
  <w:font w:name="Cambria">
    <w:panose1 w:val="02040503050406030204"/>
    <w:charset w:val="00"/>
    <w:family w:val="roman"/>
    <w:pitch w:val="variable"/>
    <w:sig w:usb0="E00006FF" w:usb1="420024FF" w:usb2="02000000" w:usb3="00000000" w:csb0="0000019F" w:csb1="00000000"/>
    <w:embedRegular r:id="rId6" w:fontKey="{B483D5F0-55FE-4A1B-B59F-BACB55B4918E}"/>
    <w:embedBold r:id="rId7" w:fontKey="{8181CC4A-1B16-4A10-A349-6A3AD21EFF69}"/>
  </w:font>
  <w:font w:name="Roboto Mono">
    <w:charset w:val="00"/>
    <w:family w:val="modern"/>
    <w:pitch w:val="fixed"/>
    <w:sig w:usb0="E00002FF" w:usb1="1000205B" w:usb2="00000020" w:usb3="00000000" w:csb0="0000019F" w:csb1="00000000"/>
    <w:embedRegular r:id="rId8" w:fontKey="{1FBE000D-AA90-4916-AFEC-331C230490DA}"/>
  </w:font>
  <w:font w:name="Calibri">
    <w:panose1 w:val="020F0502020204030204"/>
    <w:charset w:val="00"/>
    <w:family w:val="swiss"/>
    <w:pitch w:val="variable"/>
    <w:sig w:usb0="E4002EFF" w:usb1="C200247B" w:usb2="00000009" w:usb3="00000000" w:csb0="000001FF" w:csb1="00000000"/>
    <w:embedRegular r:id="rId9" w:fontKey="{A90DD96E-2F79-4EA2-B500-D0456FEC00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3163"/>
    <w:multiLevelType w:val="multilevel"/>
    <w:tmpl w:val="9D08B9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4B0CFE"/>
    <w:multiLevelType w:val="multilevel"/>
    <w:tmpl w:val="3710E3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E93D92"/>
    <w:multiLevelType w:val="multilevel"/>
    <w:tmpl w:val="B3CACB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7246583"/>
    <w:multiLevelType w:val="multilevel"/>
    <w:tmpl w:val="64A46C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126FF2"/>
    <w:multiLevelType w:val="multilevel"/>
    <w:tmpl w:val="A8AEA4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5F60BFA"/>
    <w:multiLevelType w:val="multilevel"/>
    <w:tmpl w:val="3C04F8B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8FB761C"/>
    <w:multiLevelType w:val="multilevel"/>
    <w:tmpl w:val="AE4E6A0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7077217">
    <w:abstractNumId w:val="3"/>
  </w:num>
  <w:num w:numId="2" w16cid:durableId="1282417088">
    <w:abstractNumId w:val="0"/>
  </w:num>
  <w:num w:numId="3" w16cid:durableId="1985889746">
    <w:abstractNumId w:val="2"/>
  </w:num>
  <w:num w:numId="4" w16cid:durableId="956107701">
    <w:abstractNumId w:val="1"/>
  </w:num>
  <w:num w:numId="5" w16cid:durableId="826945768">
    <w:abstractNumId w:val="5"/>
  </w:num>
  <w:num w:numId="6" w16cid:durableId="1563057819">
    <w:abstractNumId w:val="4"/>
  </w:num>
  <w:num w:numId="7" w16cid:durableId="1951619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237"/>
    <w:rsid w:val="000A3D51"/>
    <w:rsid w:val="00837E3E"/>
    <w:rsid w:val="00915565"/>
    <w:rsid w:val="00BC0237"/>
    <w:rsid w:val="00BD40EF"/>
    <w:rsid w:val="00C114BC"/>
    <w:rsid w:val="00F1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6665"/>
  <w15:docId w15:val="{38299CFF-DEC7-4761-8248-897C2B80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3333"/>
        <w:sz w:val="24"/>
        <w:szCs w:val="24"/>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Montserrat" w:eastAsia="Montserrat" w:hAnsi="Montserrat" w:cs="Montserrat"/>
      <w:b/>
      <w:bCs/>
      <w:color w:val="2C3E50"/>
      <w:sz w:val="40"/>
      <w:szCs w:val="40"/>
    </w:rPr>
  </w:style>
  <w:style w:type="paragraph" w:styleId="Heading2">
    <w:name w:val="heading 2"/>
    <w:basedOn w:val="Normal"/>
    <w:next w:val="Normal"/>
    <w:uiPriority w:val="9"/>
    <w:unhideWhenUsed/>
    <w:qFormat/>
    <w:pPr>
      <w:keepNext/>
      <w:keepLines/>
      <w:spacing w:before="360" w:after="80" w:line="288" w:lineRule="auto"/>
      <w:outlineLvl w:val="1"/>
    </w:pPr>
    <w:rPr>
      <w:rFonts w:ascii="Montserrat" w:eastAsia="Montserrat" w:hAnsi="Montserrat" w:cs="Montserrat"/>
      <w:b/>
      <w:bCs/>
      <w:color w:val="34495E"/>
      <w:sz w:val="36"/>
      <w:szCs w:val="36"/>
    </w:rPr>
  </w:style>
  <w:style w:type="paragraph" w:styleId="Heading3">
    <w:name w:val="heading 3"/>
    <w:basedOn w:val="Normal"/>
    <w:next w:val="Normal"/>
    <w:uiPriority w:val="9"/>
    <w:unhideWhenUsed/>
    <w:qFormat/>
    <w:pPr>
      <w:keepNext/>
      <w:keepLines/>
      <w:spacing w:before="280" w:after="80" w:line="288" w:lineRule="auto"/>
      <w:outlineLvl w:val="2"/>
    </w:pPr>
    <w:rPr>
      <w:rFonts w:ascii="Montserrat" w:eastAsia="Montserrat" w:hAnsi="Montserrat" w:cs="Montserrat"/>
      <w:b/>
      <w:bCs/>
      <w:color w:val="5D6D7E"/>
      <w:sz w:val="32"/>
      <w:szCs w:val="32"/>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52F"/>
      <w:sz w:val="48"/>
      <w:szCs w:val="48"/>
    </w:rPr>
  </w:style>
  <w:style w:type="paragraph" w:styleId="Subtitle">
    <w:name w:val="Subtitle"/>
    <w:basedOn w:val="Normal"/>
    <w:next w:val="Normal"/>
    <w:uiPriority w:val="11"/>
    <w:qFormat/>
    <w:pPr>
      <w:keepNext/>
      <w:keepLines/>
      <w:spacing w:before="360" w:after="80" w:line="240" w:lineRule="auto"/>
    </w:pPr>
    <w:rPr>
      <w:i/>
      <w:iCs/>
      <w:color w:val="7F8C8D"/>
      <w:sz w:val="32"/>
      <w:szCs w:val="3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4">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5">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6">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7">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 w:type="table" w:customStyle="1" w:styleId="a8">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C3E50"/>
        <w:sz w:val="22"/>
        <w:szCs w:val="22"/>
      </w:rPr>
      <w:tblPr/>
      <w:tcPr>
        <w:shd w:val="clear" w:color="auto" w:fill="F8F9F9"/>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 SRIVASTAVA</dc:creator>
  <cp:lastModifiedBy>ANK SRIVASTAVA</cp:lastModifiedBy>
  <cp:revision>7</cp:revision>
  <dcterms:created xsi:type="dcterms:W3CDTF">2026-09-21T20:44:00Z</dcterms:created>
  <dcterms:modified xsi:type="dcterms:W3CDTF">2026-09-23T19:03:00Z</dcterms:modified>
</cp:coreProperties>
</file>