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7"/>
          <w:szCs w:val="67"/>
          <w:color w:val="FFFF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GABRIEL TURNER</w:t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jc w:val="center"/>
        <w:ind w:righ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i w:val="1"/>
          <w:iCs w:val="1"/>
          <w:color w:val="FFFFFF"/>
        </w:rPr>
        <w:t>AWS DATA ENGINEER</w:t>
      </w:r>
    </w:p>
    <w:p>
      <w:pPr>
        <w:sectPr>
          <w:pgSz w:w="12240" w:h="15840" w:orient="portrait"/>
          <w:cols w:equalWidth="0" w:num="1">
            <w:col w:w="10480"/>
          </w:cols>
          <w:pgMar w:left="940" w:top="336" w:right="820" w:bottom="57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212529"/>
        </w:rPr>
        <w:t>CONTACT</w: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 xml:space="preserve">g.turner@email.com </w:t>
      </w:r>
      <w:r>
        <w:rPr>
          <w:sz w:val="1"/>
          <w:szCs w:val="1"/>
          <w:color w:val="auto"/>
        </w:rPr>
        <w:drawing>
          <wp:inline distT="0" distB="0" distL="0" distR="0">
            <wp:extent cx="144780" cy="100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jc w:val="right"/>
        <w:ind w:left="1040" w:hanging="332"/>
        <w:spacing w:after="0" w:line="310" w:lineRule="auto"/>
        <w:tabs>
          <w:tab w:leader="none" w:pos="1244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212529"/>
        </w:rPr>
      </w:pPr>
      <w:r>
        <w:rPr>
          <w:rFonts w:ascii="Arial" w:cs="Arial" w:eastAsia="Arial" w:hAnsi="Arial"/>
          <w:sz w:val="22"/>
          <w:szCs w:val="22"/>
          <w:color w:val="212529"/>
        </w:rPr>
        <w:t xml:space="preserve">456-7890 </w:t>
      </w:r>
      <w:r>
        <w:rPr>
          <w:rFonts w:ascii="Arial" w:cs="Arial" w:eastAsia="Arial" w:hAnsi="Arial"/>
          <w:sz w:val="1"/>
          <w:szCs w:val="1"/>
          <w:color w:val="212529"/>
        </w:rPr>
        <w:drawing>
          <wp:inline distT="0" distB="0" distL="0" distR="0">
            <wp:extent cx="144780" cy="13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Atlanta, GA </w:t>
      </w:r>
      <w:r>
        <w:rPr>
          <w:rFonts w:ascii="Arial" w:cs="Arial" w:eastAsia="Arial" w:hAnsi="Arial"/>
          <w:sz w:val="1"/>
          <w:szCs w:val="1"/>
          <w:color w:val="212529"/>
        </w:rPr>
        <w:drawing>
          <wp:inline distT="0" distB="0" distL="0" distR="0">
            <wp:extent cx="108585" cy="13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u w:val="single" w:color="auto"/>
          <w:color w:val="007BFF"/>
        </w:rPr>
        <w:t xml:space="preserve"> LinkedIn </w:t>
      </w:r>
      <w:r>
        <w:rPr>
          <w:rFonts w:ascii="Arial" w:cs="Arial" w:eastAsia="Arial" w:hAnsi="Arial"/>
          <w:sz w:val="1"/>
          <w:szCs w:val="1"/>
          <w:color w:val="212529"/>
        </w:rPr>
        <w:drawing>
          <wp:inline distT="0" distB="0" distL="0" distR="0">
            <wp:extent cx="126365" cy="116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7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212529"/>
        </w:rPr>
        <w:t>EDUCATION</w:t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Master of Science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Computer Science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Georgia Institute of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Technology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12529"/>
        </w:rPr>
        <w:t>2015 - 2017</w:t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Atlanta, GA</w:t>
      </w: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Bachelor of Science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Computer Science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Georgia Institute of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Technology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2009 - 2013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Atlanta, GA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212529"/>
        </w:rPr>
        <w:t>SKILLS</w: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AWS Lambda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Presto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Teradata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Apache Airfow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Apache Kafka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PostgreSQL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Looker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GitHub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Terraform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212529"/>
        </w:rPr>
        <w:t>WORK EXPERIENCE</w:t>
      </w:r>
    </w:p>
    <w:p>
      <w:pPr>
        <w:spacing w:after="0" w:line="1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AWS Data Engineer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Equifax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2019 - current / Atlanta, GA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ind w:left="500" w:right="10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Automated infrastructure management with Terraform, reducing deployment time by 51% in the AWS environment.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50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Analyzed data using Looker to proactively identify anomalies and limit discrepancies by 26%.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500" w:right="12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Developed CI/CD pipelines using GitHub, increasing development effciency by 34% through automated testing.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500" w:right="20"/>
        <w:spacing w:after="0" w:line="2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 xml:space="preserve">Designed AWS Data Pipeline workfows for effcient extraction, transformation, and loading, which </w:t>
      </w:r>
      <w:r>
        <w:rPr>
          <w:rFonts w:ascii="Arial" w:cs="Arial" w:eastAsia="Arial" w:hAnsi="Arial"/>
          <w:sz w:val="22"/>
          <w:szCs w:val="22"/>
          <w:b w:val="1"/>
          <w:bCs w:val="1"/>
          <w:color w:val="212529"/>
        </w:rPr>
        <w:t>reduced data processing time by 42%</w:t>
      </w:r>
      <w:r>
        <w:rPr>
          <w:rFonts w:ascii="Arial" w:cs="Arial" w:eastAsia="Arial" w:hAnsi="Arial"/>
          <w:sz w:val="22"/>
          <w:szCs w:val="22"/>
          <w:color w:val="212529"/>
        </w:rPr>
        <w:t>.</w:t>
      </w: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Database Administrator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The Home Depot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2016 - 2019 / Atlanta, GA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ind w:left="500" w:right="68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 xml:space="preserve">Implemented database replication for high availability, </w:t>
      </w:r>
      <w:r>
        <w:rPr>
          <w:rFonts w:ascii="Arial" w:cs="Arial" w:eastAsia="Arial" w:hAnsi="Arial"/>
          <w:sz w:val="22"/>
          <w:szCs w:val="22"/>
          <w:b w:val="1"/>
          <w:bCs w:val="1"/>
          <w:color w:val="212529"/>
        </w:rPr>
        <w:t>achieving a 99.1% uptime for database systems</w:t>
      </w:r>
      <w:r>
        <w:rPr>
          <w:rFonts w:ascii="Arial" w:cs="Arial" w:eastAsia="Arial" w:hAnsi="Arial"/>
          <w:sz w:val="22"/>
          <w:szCs w:val="22"/>
          <w:color w:val="212529"/>
        </w:rPr>
        <w:t>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500" w:right="10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Managed database capacity planning to avoid performance bottlenecks and meet business needs 43% faster.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500" w:right="60"/>
        <w:spacing w:after="0" w:line="2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Conducted regular database backups and disaster recovery strategies to minimize data loss in the event of system failures, achieving a recovery point objective of under 1 hour.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500" w:right="32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Trained junior database administrators, fostering their growth and contributing to the overall team's knowledge.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Data Analyst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Cox Communications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2013 - 2016 / Atlanta, GA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ind w:left="500" w:right="22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Used AWS Lambda functions to automate data processing and reduce manual effort for 34% improved effciency.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500" w:right="42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 xml:space="preserve">Leveraged Apache Kafka for real-time data integration, </w:t>
      </w:r>
      <w:r>
        <w:rPr>
          <w:rFonts w:ascii="Arial" w:cs="Arial" w:eastAsia="Arial" w:hAnsi="Arial"/>
          <w:sz w:val="22"/>
          <w:szCs w:val="22"/>
          <w:b w:val="1"/>
          <w:bCs w:val="1"/>
          <w:color w:val="212529"/>
        </w:rPr>
        <w:t>reducing data latency by 52% for business applications</w:t>
      </w:r>
      <w:r>
        <w:rPr>
          <w:rFonts w:ascii="Arial" w:cs="Arial" w:eastAsia="Arial" w:hAnsi="Arial"/>
          <w:sz w:val="22"/>
          <w:szCs w:val="22"/>
          <w:color w:val="212529"/>
        </w:rPr>
        <w:t>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500" w:right="52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Collaborated with cross-functional teams to deliver data solutions that met critical business requirements.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500" w:right="20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Monitored system performance with alerting mechanisms, reducing system downtime by 27%.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212529"/>
        </w:rPr>
        <w:t>CERTIFICATIONS</w: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2580" w:space="720"/>
            <w:col w:w="7180"/>
          </w:cols>
          <w:pgMar w:left="940" w:top="336" w:right="820" w:bottom="57" w:gutter="0" w:footer="0" w:header="0"/>
          <w:type w:val="continuous"/>
        </w:sectPr>
      </w:pPr>
    </w:p>
    <w:p>
      <w:pPr>
        <w:ind w:left="3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AWS Certifed Big Data - Specialty</w:t>
      </w:r>
    </w:p>
    <w:sectPr>
      <w:pgSz w:w="12240" w:h="15840" w:orient="portrait"/>
      <w:cols w:equalWidth="0" w:num="1">
        <w:col w:w="10480"/>
      </w:cols>
      <w:pgMar w:left="940" w:top="336" w:right="820" w:bottom="57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(%1)"/>
      <w:numFmt w:val="decimal"/>
      <w:start w:val="123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2023-11-30T08:12:57Z</dcterms:created>
  <dcterms:modified xsi:type="dcterms:W3CDTF">2023-11-30T08:12:57Z</dcterms:modified>
</cp:coreProperties>
</file>