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Introduction to Machine Learning</w:t>
      </w:r>
    </w:p>
    <w:p>
      <w:r>
        <w:rPr>
          <w:b/>
          <w:color w:val="6366F1"/>
          <w:sz w:val="28"/>
        </w:rPr>
        <w:t>Section Topic: Model Evaluation, Cross-Validation &amp; Diagnostics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Covers rigorous experimental methodology, stratified cross-validation, leak-free pipeline engineering, and hyperparameter optimization.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Design leak-free evaluation schemes using K-Fold and Stratified Cross-Validation</w:t>
      </w:r>
    </w:p>
    <w:p>
      <w:pPr>
        <w:pStyle w:val="ListBullet"/>
      </w:pPr>
      <w:r>
        <w:t>Diagnose model health through Learning Curves and Validation Curves</w:t>
      </w:r>
    </w:p>
    <w:p>
      <w:pPr>
        <w:pStyle w:val="ListBullet"/>
      </w:pPr>
      <w:r>
        <w:t>Apply Hyperparameter Tuning strategies: Grid Search, Random Search, and Bayesian Optimization</w:t>
      </w:r>
    </w:p>
    <w:p>
      <w:pPr>
        <w:pStyle w:val="ListBullet"/>
      </w:pPr>
      <w:r>
        <w:t>Implement calibration curves and Brier scores for probability reliability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pPr>
        <w:pStyle w:val="Heading2"/>
      </w:pPr>
      <w:r>
        <w:rPr>
          <w:color w:val="1E293B"/>
        </w:rPr>
        <w:t>1. The Generalization Principle</w:t>
      </w:r>
    </w:p>
    <w:p>
      <w:r>
        <w:t>The ultimate test of any machine learning model is its generalization capability on independent, identically distributed ($i.i.d.$) unseen data. Splitting a dataset arbitrarily into training and testing sets is susceptible to statistical variance and data leakage.</w:t>
      </w:r>
    </w:p>
    <w:p>
      <w:pPr>
        <w:pStyle w:val="Heading2"/>
      </w:pPr>
      <w:r>
        <w:rPr>
          <w:color w:val="1E293B"/>
        </w:rPr>
        <w:t>2. Cross-Validation Paradigms</w:t>
      </w:r>
    </w:p>
    <w:p>
      <w:pPr>
        <w:pStyle w:val="ListBullet"/>
      </w:pPr>
      <w:r>
        <w:t>**Hold-out Method**: Simple 70/15/15 train/val/test split. Fast, but vulnerable on small datasets.</w:t>
      </w:r>
    </w:p>
    <w:p>
      <w:pPr>
        <w:pStyle w:val="ListBullet"/>
      </w:pPr>
      <w:r>
        <w:t>**K-Fold Cross-Validation**: Divides dataset into $K$ disjoint partitions. Trains on $K-1$ folds and tests on the remaining fold, rotating $K$ times. The overall performance is the sample average:</w:t>
      </w:r>
    </w:p>
    <w:p>
      <w:r>
        <w:t>$$\text{CV}_K = \frac{1}{K} \sum_{k=1}^K \text{Metric}_k$$</w:t>
      </w:r>
    </w:p>
    <w:p>
      <w:pPr>
        <w:pStyle w:val="ListBullet"/>
      </w:pPr>
      <w:r>
        <w:t>**Stratified K-Fold**: Preserves the exact class proportion across every fold. Critical for imbalanced datasets.</w:t>
      </w:r>
    </w:p>
    <w:p>
      <w:pPr>
        <w:pStyle w:val="ListBullet"/>
      </w:pPr>
      <w:r>
        <w:t>**Time-Series Split**: Forward-chaining split that prevents temporal lookahead bias.</w:t>
      </w:r>
    </w:p>
    <w:p>
      <w:pPr>
        <w:pStyle w:val="Heading2"/>
      </w:pPr>
      <w:r>
        <w:rPr>
          <w:color w:val="1E293B"/>
        </w:rPr>
        <w:t>3. Learning Curves Diagnostic Framework</w:t>
      </w:r>
    </w:p>
    <w:p>
      <w:r>
        <w:t>Plotting training score vs validation score as sample size $N$ increases diagnoses capacity issues:</w:t>
      </w:r>
    </w:p>
    <w:p>
      <w:pPr>
        <w:pStyle w:val="ListBullet"/>
      </w:pPr>
      <w:r>
        <w:t>**High Bias (Underfitting)**: Both training and validation errors plateau at an unacceptably high error rate. Adding more data will not help; a more expressive model or richer features are required.</w:t>
      </w:r>
    </w:p>
    <w:p>
      <w:pPr>
        <w:pStyle w:val="ListBullet"/>
      </w:pPr>
      <w:r>
        <w:t>**High Variance (Overfitting)**: Training error is near zero, but validation error remains significantly higher. Adding training samples or applying regularization narrows the generalization gap.</w:t>
      </w:r>
    </w:p>
    <w:p>
      <w:pPr>
        <w:pStyle w:val="Heading2"/>
      </w:pPr>
      <w:r>
        <w:rPr>
          <w:color w:val="1E293B"/>
        </w:rPr>
        <w:t>4. Hyperparameter Optimization</w:t>
      </w:r>
    </w:p>
    <w:p>
      <w:r>
        <w:t>$$\theta^* = \arg\min_{\theta \in \Theta} \text{CV}(\mathcal{M}_\theta)$$</w:t>
      </w:r>
    </w:p>
    <w:p>
      <w:r>
        <w:t>1. **Grid Search**: Exhaustive evaluation over a discrete Cartesian product grid. Computationally expensive ($O(S^P)$).</w:t>
      </w:r>
    </w:p>
    <w:p>
      <w:r>
        <w:t>2. **Randomized Search**: Samples candidate configurations randomly from probability distributions. Much faster and empirically effective.</w:t>
      </w:r>
    </w:p>
    <w:p>
      <w:r>
        <w:t>3. **Bayesian Optimization**: Fits a Gaussian Process surrogate model to map hyperparameter spaces to expected performance improvements.</w:t>
      </w:r>
    </w:p>
    <w:p>
      <w:pPr>
        <w:pStyle w:val="Heading2"/>
      </w:pPr>
      <w:r>
        <w:rPr>
          <w:color w:val="1E293B"/>
        </w:rPr>
        <w:t>5. Python Pipeline Implementation</w:t>
      </w:r>
    </w:p>
    <w:p>
      <w:r>
        <w:t>from sklearn.model_selection import StratifiedKFold, GridSearchCV</w:t>
      </w:r>
    </w:p>
    <w:p>
      <w:r>
        <w:t>from sklearn.svm import SVC</w:t>
      </w:r>
    </w:p>
    <w:p>
      <w:r>
        <w:t>from sklearn.pipeline import Pipeline</w:t>
      </w:r>
    </w:p>
    <w:p>
      <w:r>
        <w:t>from sklearn.preprocessing import StandardScaler</w:t>
      </w:r>
    </w:p>
    <w:p>
      <w:r>
        <w:t>pipe = Pipeline([</w:t>
      </w:r>
    </w:p>
    <w:p>
      <w:r>
        <w:t>('scaler', StandardScaler()),</w:t>
      </w:r>
    </w:p>
    <w:p>
      <w:r>
        <w:t>('svc', SVC(kernel='rbf'))</w:t>
      </w:r>
    </w:p>
    <w:p>
      <w:r>
        <w:t>])</w:t>
      </w:r>
    </w:p>
    <w:p>
      <w:r>
        <w:t>param_grid = {</w:t>
      </w:r>
    </w:p>
    <w:p>
      <w:r>
        <w:t>'svc__C': [0.1, 1.0, 10.0],</w:t>
      </w:r>
    </w:p>
    <w:p>
      <w:r>
        <w:t>'svc__gamma': ['scale', 'auto', 0.01]</w:t>
      </w:r>
    </w:p>
    <w:p>
      <w:r>
        <w:t>}</w:t>
      </w:r>
    </w:p>
    <w:p>
      <w:r>
        <w:t>cv = StratifiedKFold(n_splits=5, shuffle=True, random_state=42)</w:t>
      </w:r>
    </w:p>
    <w:p>
      <w:r>
        <w:t>grid = GridSearchCV(pipe, param_grid, cv=cv, scoring='roc_auc', n_jobs=-1)</w:t>
      </w:r>
    </w:p>
    <w:p>
      <w:r>
        <w:t>grid.fit(X_train, y_train)</w:t>
      </w:r>
    </w:p>
    <w:p>
      <w:r>
        <w:t>print(f"Optimal Hyperparameters: {grid.best_params_}")</w:t>
      </w:r>
    </w:p>
    <w:p>
      <w:r>
        <w:t>print(f"Best Stratified ROC-AUC: {grid.best_score_:.4f}")</w:t>
      </w:r>
    </w:p>
    <w:p>
      <w:pPr>
        <w:pStyle w:val="Heading2"/>
      </w:pPr>
      <w:r>
        <w:rPr>
          <w:color w:val="1E293B"/>
        </w:rPr>
        <w:t>6. Exam-Important Concepts</w:t>
      </w:r>
    </w:p>
    <w:p>
      <w:pPr>
        <w:pStyle w:val="ListBullet"/>
      </w:pPr>
      <w:r>
        <w:t>**Data Leakage in Preprocessing**: Performing feature scaling or imputation on the entire dataset prior to splitting leaks validation statistics into the model. Always execute transformations inside an estimator pipeline!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