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Read the test.pdf and draft an approval note summarizing the key findings.</w:t>
      </w:r>
    </w:p>
    <w:p>
      <w:pPr>
        <w:pStyle w:val="Subtitle"/>
      </w:pPr>
      <w:r>
        <w:t>Generated: 2026-09-11 23:45:41</w:t>
      </w:r>
    </w:p>
    <w:p>
      <w:pPr>
        <w:pStyle w:val="Heading2"/>
      </w:pPr>
      <w:r>
        <w:t>Content</w:t>
      </w:r>
    </w:p>
    <w:p>
      <w:r>
        <w:t>Based on the information gathered, it appears that the request is to read a document titled "test.pdf" and draft an approval note summarizing the key findings. However, there is no information provided about the contents of the "test.pdf" document. Without access to the actual document, it is not possible to provide a detailed summary of the key findings or draft an approval note.</w:t>
      </w:r>
    </w:p>
    <w:p>
      <w:pPr>
        <w:pStyle w:val="Heading2"/>
      </w:pPr>
      <w:r>
        <w:t>Sources</w:t>
      </w:r>
    </w:p>
    <w:p>
      <w:pPr>
        <w:pStyle w:val="ListBullet"/>
      </w:pPr>
      <w:r>
        <w:t>Search knowledge base for: Read the test.pdf and draft an approval note summarizing the key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