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MRPL: explainthe result of img</w:t>
      </w:r>
    </w:p>
    <w:p>
      <w:pPr>
        <w:pStyle w:val="Subtitle"/>
      </w:pPr>
      <w:r>
        <w:t>Generated: 2026-09-12 11:19:21</w:t>
      </w:r>
    </w:p>
    <w:p>
      <w:pPr>
        <w:pStyle w:val="Heading2"/>
      </w:pPr>
      <w:r>
        <w:t>Content</w:t>
      </w:r>
    </w:p>
    <w:p>
      <w:r>
        <w:t>The image analysis conducted using OCR via Tesseract yielded a text extract with a high confidence level of 93%. The extracted text states, "Uncharted | Week of October 30". However, the provided information does not directly address the request to explain the result of "img".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