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the image</w:t>
      </w:r>
    </w:p>
    <w:p>
      <w:pPr>
        <w:pStyle w:val="Subtitle"/>
      </w:pPr>
      <w:r>
        <w:t>Generated: 2026-09-12 11:33:27</w:t>
      </w:r>
    </w:p>
    <w:p>
      <w:pPr>
        <w:pStyle w:val="Heading2"/>
      </w:pPr>
      <w:r>
        <w:t>Content</w:t>
      </w:r>
    </w:p>
    <w:p>
      <w:r>
        <w:t>The image depicts a report on employee data leakage related to the use of generative AI (gen AI) tools. According to the data, 79% of employees globally are using gen AI tools, and over 80% of them have exposed their employer's data through public AI tools. The report highlights that while many employers provide data guidelines for gen AI usage, these guidelines alone have not prevented data leakage incidents. The report further breaks down the data leakage statistics by region, including percentages from various countries such as India, UAE, Indonesia, Brazil, Singapore, South Africa, Mexico, Italy, Hong Kong, the US, Spain, the UK, Australia, France, Germany, and Canada.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