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Claims Process</w:t>
      </w:r>
    </w:p>
    <w:p>
      <w:r>
        <w:t>Step 1: Receive treatment.</w:t>
      </w:r>
    </w:p>
    <w:p>
      <w:r>
        <w:t>Step 2: Collect medical documents.</w:t>
      </w:r>
    </w:p>
    <w:p>
      <w:r>
        <w:t>Step 3: Complete claim form.</w:t>
      </w:r>
    </w:p>
    <w:p>
      <w:r>
        <w:t>Step 4: Submit claim.</w:t>
      </w:r>
    </w:p>
    <w:p>
      <w:r>
        <w:t>Step 5: Insurance company reviews.</w:t>
      </w:r>
    </w:p>
    <w:p>
      <w:r>
        <w:t>Step 6: Payment is processed.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