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93E4" w14:textId="77777777" w:rsidR="00E90728" w:rsidRPr="00D06C32" w:rsidRDefault="00E90728" w:rsidP="00E90728">
      <w:pPr>
        <w:rPr>
          <w:rFonts w:ascii="Gadugi" w:hAnsi="Gadugi"/>
          <w:b/>
          <w:bCs/>
          <w:color w:val="4472C4" w:themeColor="accent1"/>
          <w:sz w:val="40"/>
          <w:szCs w:val="40"/>
          <w:lang w:val="en-US"/>
        </w:rPr>
      </w:pPr>
      <w:r>
        <w:rPr>
          <w:rFonts w:ascii="Gadugi" w:hAnsi="Gadugi"/>
          <w:b/>
          <w:bCs/>
          <w:noProof/>
          <w:color w:val="4472C4" w:themeColor="accent1"/>
          <w:sz w:val="40"/>
          <w:szCs w:val="40"/>
          <w:lang w:val="en-US"/>
        </w:rPr>
        <w:drawing>
          <wp:anchor distT="0" distB="0" distL="114300" distR="114300" simplePos="0" relativeHeight="251660288" behindDoc="1" locked="0" layoutInCell="1" allowOverlap="1" wp14:anchorId="5B21F8EA" wp14:editId="415706F8">
            <wp:simplePos x="0" y="0"/>
            <wp:positionH relativeFrom="margin">
              <wp:align>left</wp:align>
            </wp:positionH>
            <wp:positionV relativeFrom="paragraph">
              <wp:posOffset>20955</wp:posOffset>
            </wp:positionV>
            <wp:extent cx="337185" cy="337185"/>
            <wp:effectExtent l="0" t="0" r="5715" b="5715"/>
            <wp:wrapTight wrapText="bothSides">
              <wp:wrapPolygon edited="0">
                <wp:start x="4881" y="0"/>
                <wp:lineTo x="0" y="0"/>
                <wp:lineTo x="0" y="20746"/>
                <wp:lineTo x="20746" y="20746"/>
                <wp:lineTo x="20746" y="0"/>
                <wp:lineTo x="15864" y="0"/>
                <wp:lineTo x="488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6C32">
        <w:rPr>
          <w:rFonts w:ascii="Gadugi" w:hAnsi="Gadugi"/>
          <w:b/>
          <w:bCs/>
          <w:noProof/>
          <w:color w:val="4472C4" w:themeColor="accent1"/>
          <w:sz w:val="40"/>
          <w:szCs w:val="40"/>
          <w:lang w:val="en-US"/>
        </w:rPr>
        <mc:AlternateContent>
          <mc:Choice Requires="wps">
            <w:drawing>
              <wp:anchor distT="0" distB="0" distL="114300" distR="114300" simplePos="0" relativeHeight="251659264" behindDoc="0" locked="0" layoutInCell="1" allowOverlap="1" wp14:anchorId="42B32964" wp14:editId="6E47BE3D">
                <wp:simplePos x="0" y="0"/>
                <wp:positionH relativeFrom="margin">
                  <wp:posOffset>-815340</wp:posOffset>
                </wp:positionH>
                <wp:positionV relativeFrom="page">
                  <wp:posOffset>9758040</wp:posOffset>
                </wp:positionV>
                <wp:extent cx="7336790" cy="832490"/>
                <wp:effectExtent l="0" t="0" r="0" b="5715"/>
                <wp:wrapSquare wrapText="bothSides"/>
                <wp:docPr id="1" name="Flowchart: Document 1"/>
                <wp:cNvGraphicFramePr/>
                <a:graphic xmlns:a="http://schemas.openxmlformats.org/drawingml/2006/main">
                  <a:graphicData uri="http://schemas.microsoft.com/office/word/2010/wordprocessingShape">
                    <wps:wsp>
                      <wps:cNvSpPr/>
                      <wps:spPr>
                        <a:xfrm rot="10800000">
                          <a:off x="0" y="0"/>
                          <a:ext cx="7336790" cy="83249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8749"/>
                            <a:gd name="connsiteX1" fmla="*/ 21600 w 21600"/>
                            <a:gd name="connsiteY1" fmla="*/ 0 h 28749"/>
                            <a:gd name="connsiteX2" fmla="*/ 21600 w 21600"/>
                            <a:gd name="connsiteY2" fmla="*/ 17322 h 28749"/>
                            <a:gd name="connsiteX3" fmla="*/ 0 w 21600"/>
                            <a:gd name="connsiteY3" fmla="*/ 28132 h 28749"/>
                            <a:gd name="connsiteX4" fmla="*/ 0 w 21600"/>
                            <a:gd name="connsiteY4" fmla="*/ 0 h 287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8749">
                              <a:moveTo>
                                <a:pt x="0" y="0"/>
                              </a:moveTo>
                              <a:lnTo>
                                <a:pt x="21600" y="0"/>
                              </a:lnTo>
                              <a:lnTo>
                                <a:pt x="21600" y="17322"/>
                              </a:lnTo>
                              <a:cubicBezTo>
                                <a:pt x="10800" y="17322"/>
                                <a:pt x="10800" y="31882"/>
                                <a:pt x="0" y="28132"/>
                              </a:cubicBezTo>
                              <a:lnTo>
                                <a:pt x="0" y="0"/>
                              </a:lnTo>
                              <a:close/>
                            </a:path>
                          </a:pathLst>
                        </a:custGeom>
                        <a:gradFill flip="none" rotWithShape="1">
                          <a:gsLst>
                            <a:gs pos="0">
                              <a:schemeClr val="accent1">
                                <a:lumMod val="75000"/>
                              </a:schemeClr>
                            </a:gs>
                            <a:gs pos="100000">
                              <a:schemeClr val="accent5"/>
                            </a:gs>
                          </a:gsLst>
                          <a:lin ang="0" scaled="0"/>
                          <a:tileRect/>
                        </a:grad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A75E6" id="Flowchart: Document 1" o:spid="_x0000_s1026" style="position:absolute;margin-left:-64.2pt;margin-top:768.35pt;width:577.7pt;height:65.55pt;rotation:18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21600,28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" path="m,l21600,r,17322c10800,17322,10800,31882,,28132l,xe" fillcolor="#2f5496 [2404]" stroked="f">
                <v:fill color2="#5b9bd5 [3208]" rotate="t" angle="90" focus="100%" type="gradient">
                  <o:fill v:ext="view" type="gradientUnscaled"/>
                </v:fill>
                <v:stroke joinstyle="miter"/>
                <v:path arrowok="t" o:connecttype="custom" o:connectlocs="0,0;7336790,0;7336790,501596;0,814623;0,0" o:connectangles="0,0,0,0,0"/>
                <w10:wrap type="square" anchorx="margin" anchory="page"/>
              </v:shape>
            </w:pict>
          </mc:Fallback>
        </mc:AlternateContent>
      </w:r>
      <w:r w:rsidRPr="005E29E8">
        <w:rPr>
          <w:rFonts w:ascii="Gadugi" w:hAnsi="Gadugi"/>
          <w:b/>
          <w:bCs/>
          <w:noProof/>
          <w:color w:val="2F5496" w:themeColor="accent1" w:themeShade="BF"/>
          <w:sz w:val="40"/>
          <w:szCs w:val="40"/>
          <w:lang w:val="en-US"/>
        </w:rPr>
        <w:t>Salus</w:t>
      </w:r>
      <w:r w:rsidRPr="005E29E8">
        <w:rPr>
          <w:rFonts w:ascii="Gadugi" w:hAnsi="Gadugi"/>
          <w:b/>
          <w:bCs/>
          <w:color w:val="2F5496" w:themeColor="accent1" w:themeShade="BF"/>
          <w:sz w:val="40"/>
          <w:szCs w:val="40"/>
          <w:lang w:val="en-US"/>
        </w:rPr>
        <w:t xml:space="preserve"> Insurance</w:t>
      </w:r>
    </w:p>
    <w:p w14:paraId="595B6B11" w14:textId="2F62CA7C" w:rsidR="00E90728" w:rsidRDefault="00E90728" w:rsidP="00E90728">
      <w:pPr>
        <w:rPr>
          <w:rFonts w:ascii="Arial Nova" w:hAnsi="Arial Nova"/>
          <w:b/>
          <w:bCs/>
          <w:color w:val="FF6600"/>
          <w:sz w:val="25"/>
          <w:szCs w:val="25"/>
          <w:lang w:val="en-US"/>
        </w:rPr>
      </w:pPr>
    </w:p>
    <w:p w14:paraId="7BFEC3C5" w14:textId="77777777" w:rsidR="002150E6" w:rsidRPr="009B7A73" w:rsidRDefault="002150E6" w:rsidP="00E90728">
      <w:pPr>
        <w:rPr>
          <w:rFonts w:ascii="Arial Nova" w:hAnsi="Arial Nova"/>
          <w:b/>
          <w:bCs/>
          <w:color w:val="FF6600"/>
          <w:sz w:val="25"/>
          <w:szCs w:val="25"/>
          <w:lang w:val="en-US"/>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225"/>
      </w:tblGrid>
      <w:tr w:rsidR="00E90728" w:rsidRPr="009B7A73" w14:paraId="28A26C52" w14:textId="77777777" w:rsidTr="00E90728">
        <w:trPr>
          <w:jc w:val="right"/>
        </w:trPr>
        <w:tc>
          <w:tcPr>
            <w:tcW w:w="2831" w:type="dxa"/>
          </w:tcPr>
          <w:p w14:paraId="232751D4" w14:textId="77777777" w:rsidR="00E90728" w:rsidRPr="009B7A73" w:rsidRDefault="00E90728" w:rsidP="00B64739">
            <w:pPr>
              <w:jc w:val="right"/>
              <w:rPr>
                <w:rFonts w:ascii="Arial Nova" w:hAnsi="Arial Nova"/>
                <w:b/>
                <w:bCs/>
                <w:sz w:val="25"/>
                <w:szCs w:val="25"/>
                <w:lang w:val="en-US"/>
              </w:rPr>
            </w:pPr>
            <w:r w:rsidRPr="009B7A73">
              <w:rPr>
                <w:rFonts w:ascii="Arial Nova" w:hAnsi="Arial Nova"/>
                <w:b/>
                <w:bCs/>
                <w:sz w:val="25"/>
                <w:szCs w:val="25"/>
                <w:lang w:val="en-US"/>
              </w:rPr>
              <w:t>Identification number</w:t>
            </w:r>
          </w:p>
        </w:tc>
        <w:tc>
          <w:tcPr>
            <w:tcW w:w="2225" w:type="dxa"/>
          </w:tcPr>
          <w:p w14:paraId="367B0603" w14:textId="77777777" w:rsidR="00E90728" w:rsidRPr="009B7A73" w:rsidRDefault="00E90728" w:rsidP="00B64739">
            <w:pPr>
              <w:jc w:val="right"/>
              <w:rPr>
                <w:rFonts w:ascii="Arial Nova" w:hAnsi="Arial Nova"/>
                <w:sz w:val="25"/>
                <w:szCs w:val="25"/>
                <w:lang w:val="en-US"/>
              </w:rPr>
            </w:pPr>
            <w:r w:rsidRPr="009B7A73">
              <w:rPr>
                <w:rFonts w:ascii="Arial Nova" w:hAnsi="Arial Nova"/>
                <w:sz w:val="25"/>
                <w:szCs w:val="25"/>
                <w:lang w:val="en-US"/>
              </w:rPr>
              <w:t>0234-9829-2398</w:t>
            </w:r>
          </w:p>
        </w:tc>
      </w:tr>
      <w:tr w:rsidR="00E90728" w:rsidRPr="009B7A73" w14:paraId="086C7ADD" w14:textId="77777777" w:rsidTr="00E90728">
        <w:trPr>
          <w:jc w:val="right"/>
        </w:trPr>
        <w:tc>
          <w:tcPr>
            <w:tcW w:w="2831" w:type="dxa"/>
          </w:tcPr>
          <w:p w14:paraId="7A224759" w14:textId="77777777" w:rsidR="00E90728" w:rsidRPr="009B7A73" w:rsidRDefault="00E90728" w:rsidP="00B64739">
            <w:pPr>
              <w:jc w:val="right"/>
              <w:rPr>
                <w:rFonts w:ascii="Arial Nova" w:hAnsi="Arial Nova"/>
                <w:b/>
                <w:bCs/>
                <w:sz w:val="25"/>
                <w:szCs w:val="25"/>
                <w:lang w:val="en-US"/>
              </w:rPr>
            </w:pPr>
            <w:r w:rsidRPr="009B7A73">
              <w:rPr>
                <w:rFonts w:ascii="Arial Nova" w:hAnsi="Arial Nova"/>
                <w:b/>
                <w:bCs/>
                <w:sz w:val="25"/>
                <w:szCs w:val="25"/>
                <w:lang w:val="en-US"/>
              </w:rPr>
              <w:t>Contact name</w:t>
            </w:r>
          </w:p>
        </w:tc>
        <w:tc>
          <w:tcPr>
            <w:tcW w:w="2225" w:type="dxa"/>
          </w:tcPr>
          <w:p w14:paraId="10181F11" w14:textId="77777777" w:rsidR="00E90728" w:rsidRPr="009B7A73" w:rsidRDefault="00E90728" w:rsidP="00B64739">
            <w:pPr>
              <w:jc w:val="right"/>
              <w:rPr>
                <w:rFonts w:ascii="Arial Nova" w:hAnsi="Arial Nova"/>
                <w:sz w:val="25"/>
                <w:szCs w:val="25"/>
                <w:lang w:val="en-US"/>
              </w:rPr>
            </w:pPr>
            <w:r w:rsidRPr="009B7A73">
              <w:rPr>
                <w:rFonts w:ascii="Arial Nova" w:hAnsi="Arial Nova"/>
                <w:sz w:val="25"/>
                <w:szCs w:val="25"/>
                <w:lang w:val="en-US"/>
              </w:rPr>
              <w:t>Sarah Wellington</w:t>
            </w:r>
          </w:p>
        </w:tc>
      </w:tr>
      <w:tr w:rsidR="00E90728" w:rsidRPr="009B7A73" w14:paraId="7302ABC5" w14:textId="77777777" w:rsidTr="00E90728">
        <w:trPr>
          <w:jc w:val="right"/>
        </w:trPr>
        <w:tc>
          <w:tcPr>
            <w:tcW w:w="2831" w:type="dxa"/>
          </w:tcPr>
          <w:p w14:paraId="44B21FCA" w14:textId="77777777" w:rsidR="00E90728" w:rsidRPr="009B7A73" w:rsidRDefault="00E90728" w:rsidP="00B64739">
            <w:pPr>
              <w:jc w:val="right"/>
              <w:rPr>
                <w:rFonts w:ascii="Arial Nova" w:hAnsi="Arial Nova"/>
                <w:b/>
                <w:bCs/>
                <w:sz w:val="25"/>
                <w:szCs w:val="25"/>
                <w:lang w:val="en-US"/>
              </w:rPr>
            </w:pPr>
            <w:r w:rsidRPr="009B7A73">
              <w:rPr>
                <w:rFonts w:ascii="Arial Nova" w:hAnsi="Arial Nova"/>
                <w:b/>
                <w:bCs/>
                <w:sz w:val="25"/>
                <w:szCs w:val="25"/>
                <w:lang w:val="en-US"/>
              </w:rPr>
              <w:t>Plan</w:t>
            </w:r>
          </w:p>
        </w:tc>
        <w:tc>
          <w:tcPr>
            <w:tcW w:w="2225" w:type="dxa"/>
          </w:tcPr>
          <w:p w14:paraId="007A685F" w14:textId="77777777" w:rsidR="00E90728" w:rsidRPr="009B7A73" w:rsidRDefault="00E90728" w:rsidP="00B64739">
            <w:pPr>
              <w:jc w:val="right"/>
              <w:rPr>
                <w:rFonts w:ascii="Arial Nova" w:hAnsi="Arial Nova"/>
                <w:sz w:val="25"/>
                <w:szCs w:val="25"/>
                <w:lang w:val="en-US"/>
              </w:rPr>
            </w:pPr>
            <w:r w:rsidRPr="009B7A73">
              <w:rPr>
                <w:rFonts w:ascii="Arial Nova" w:hAnsi="Arial Nova"/>
                <w:sz w:val="25"/>
                <w:szCs w:val="25"/>
                <w:lang w:val="en-US"/>
              </w:rPr>
              <w:t>Family Care B</w:t>
            </w:r>
          </w:p>
        </w:tc>
      </w:tr>
    </w:tbl>
    <w:p w14:paraId="4884ABAA" w14:textId="77777777" w:rsidR="00E90728" w:rsidRPr="009B7A73" w:rsidRDefault="00E90728" w:rsidP="00E90728">
      <w:pPr>
        <w:rPr>
          <w:rFonts w:ascii="Arial Nova" w:hAnsi="Arial Nova"/>
          <w:sz w:val="25"/>
          <w:szCs w:val="25"/>
          <w:lang w:val="en-US"/>
        </w:rPr>
      </w:pPr>
    </w:p>
    <w:p w14:paraId="24BA6AF5" w14:textId="77777777" w:rsidR="00E90728" w:rsidRPr="009B7A73" w:rsidRDefault="00E90728" w:rsidP="00E90728">
      <w:pPr>
        <w:rPr>
          <w:rFonts w:ascii="Arial Nova" w:hAnsi="Arial Nova"/>
          <w:sz w:val="25"/>
          <w:szCs w:val="25"/>
          <w:lang w:val="en-US"/>
        </w:rPr>
      </w:pPr>
    </w:p>
    <w:p w14:paraId="55C21E79" w14:textId="77777777" w:rsidR="002150E6" w:rsidRDefault="002150E6" w:rsidP="00E90728">
      <w:pPr>
        <w:rPr>
          <w:rFonts w:ascii="Arial Nova" w:hAnsi="Arial Nova"/>
          <w:b/>
          <w:bCs/>
          <w:sz w:val="25"/>
          <w:szCs w:val="25"/>
          <w:lang w:val="en-US"/>
        </w:rPr>
      </w:pPr>
    </w:p>
    <w:p w14:paraId="1632A14D" w14:textId="77777777" w:rsidR="002150E6" w:rsidRDefault="002150E6" w:rsidP="00E90728">
      <w:pPr>
        <w:rPr>
          <w:rFonts w:ascii="Arial Nova" w:hAnsi="Arial Nova"/>
          <w:b/>
          <w:bCs/>
          <w:sz w:val="25"/>
          <w:szCs w:val="25"/>
          <w:lang w:val="en-US"/>
        </w:rPr>
      </w:pPr>
    </w:p>
    <w:p w14:paraId="1EA5F673" w14:textId="1317E180" w:rsidR="00E90728" w:rsidRPr="009B7A73" w:rsidRDefault="00E90728" w:rsidP="00E90728">
      <w:pPr>
        <w:rPr>
          <w:rFonts w:ascii="Arial Nova" w:hAnsi="Arial Nova"/>
          <w:b/>
          <w:bCs/>
          <w:sz w:val="25"/>
          <w:szCs w:val="25"/>
          <w:lang w:val="en-US"/>
        </w:rPr>
      </w:pPr>
      <w:r w:rsidRPr="009B7A73">
        <w:rPr>
          <w:rFonts w:ascii="Arial Nova" w:hAnsi="Arial Nova"/>
          <w:b/>
          <w:bCs/>
          <w:sz w:val="25"/>
          <w:szCs w:val="25"/>
          <w:lang w:val="en-US"/>
        </w:rPr>
        <w:t>Welcome to a worriless life</w:t>
      </w:r>
    </w:p>
    <w:p w14:paraId="5FEC4B27" w14:textId="77777777" w:rsidR="00E90728" w:rsidRPr="009B7A73" w:rsidRDefault="00E90728" w:rsidP="00E90728">
      <w:pPr>
        <w:rPr>
          <w:rFonts w:ascii="Arial Nova" w:hAnsi="Arial Nova"/>
          <w:sz w:val="25"/>
          <w:szCs w:val="25"/>
          <w:lang w:val="en-US"/>
        </w:rPr>
      </w:pPr>
    </w:p>
    <w:p w14:paraId="070C0BE9" w14:textId="77777777" w:rsidR="00E90728" w:rsidRPr="009B7A73" w:rsidRDefault="00E90728" w:rsidP="00E90728">
      <w:pPr>
        <w:spacing w:line="276" w:lineRule="auto"/>
        <w:rPr>
          <w:rFonts w:ascii="Arial Nova" w:hAnsi="Arial Nova"/>
          <w:sz w:val="25"/>
          <w:szCs w:val="25"/>
          <w:lang w:val="en-US"/>
        </w:rPr>
      </w:pPr>
      <w:r w:rsidRPr="009B7A73">
        <w:rPr>
          <w:rFonts w:ascii="Arial Nova" w:hAnsi="Arial Nova"/>
          <w:sz w:val="25"/>
          <w:szCs w:val="25"/>
          <w:lang w:val="en-US"/>
        </w:rPr>
        <w:t>Dear Mr. Calder,</w:t>
      </w:r>
    </w:p>
    <w:p w14:paraId="74319CF8" w14:textId="77777777" w:rsidR="00E90728" w:rsidRPr="009B7A73" w:rsidRDefault="00E90728" w:rsidP="00E90728">
      <w:pPr>
        <w:spacing w:line="276" w:lineRule="auto"/>
        <w:jc w:val="both"/>
        <w:rPr>
          <w:rFonts w:ascii="Arial Nova" w:hAnsi="Arial Nova"/>
          <w:sz w:val="25"/>
          <w:szCs w:val="25"/>
          <w:lang w:val="en-US"/>
        </w:rPr>
      </w:pPr>
      <w:r w:rsidRPr="009B7A73">
        <w:rPr>
          <w:rFonts w:ascii="Arial Nova" w:hAnsi="Arial Nova"/>
          <w:sz w:val="25"/>
          <w:szCs w:val="25"/>
          <w:lang w:val="en-US"/>
        </w:rPr>
        <w:t>thank you for choosing Salus Insurance. We are very pleased to have been trusted with taking care of your family’s medical needs. If you have any questions, please reach out to us. Your personal contact is:</w:t>
      </w:r>
    </w:p>
    <w:p w14:paraId="2E5FC032" w14:textId="77777777" w:rsidR="00E90728" w:rsidRPr="009B7A73" w:rsidRDefault="00E90728" w:rsidP="00E90728">
      <w:pPr>
        <w:spacing w:before="240" w:line="240" w:lineRule="auto"/>
        <w:ind w:left="708"/>
        <w:jc w:val="both"/>
        <w:rPr>
          <w:rFonts w:ascii="Arial Nova" w:hAnsi="Arial Nova"/>
          <w:sz w:val="25"/>
          <w:szCs w:val="25"/>
          <w:lang w:val="en-US"/>
        </w:rPr>
      </w:pPr>
      <w:r w:rsidRPr="009B7A73">
        <w:rPr>
          <w:rFonts w:ascii="Arial Nova" w:hAnsi="Arial Nova"/>
          <w:sz w:val="25"/>
          <w:szCs w:val="25"/>
          <w:lang w:val="en-US"/>
        </w:rPr>
        <w:t>Sarah Wellington</w:t>
      </w:r>
    </w:p>
    <w:p w14:paraId="2A5CF96F" w14:textId="77777777" w:rsidR="00E90728" w:rsidRPr="009B7A73" w:rsidRDefault="00E90728" w:rsidP="00E90728">
      <w:pPr>
        <w:spacing w:line="240" w:lineRule="auto"/>
        <w:ind w:left="708"/>
        <w:jc w:val="both"/>
        <w:rPr>
          <w:rFonts w:ascii="Arial Nova" w:hAnsi="Arial Nova"/>
          <w:i/>
          <w:iCs/>
          <w:sz w:val="25"/>
          <w:szCs w:val="25"/>
          <w:lang w:val="en-US"/>
        </w:rPr>
      </w:pPr>
      <w:r w:rsidRPr="009B7A73">
        <w:rPr>
          <w:rFonts w:ascii="Arial Nova" w:hAnsi="Arial Nova"/>
          <w:i/>
          <w:iCs/>
          <w:sz w:val="25"/>
          <w:szCs w:val="25"/>
          <w:lang w:val="en-US"/>
        </w:rPr>
        <w:t>(568) 834-6309</w:t>
      </w:r>
    </w:p>
    <w:p w14:paraId="4BD9E4CD" w14:textId="2AE829E7" w:rsidR="00E90728" w:rsidRPr="009B7A73" w:rsidRDefault="00E90728" w:rsidP="00E90728">
      <w:pPr>
        <w:spacing w:before="240" w:line="276" w:lineRule="auto"/>
        <w:jc w:val="both"/>
        <w:rPr>
          <w:rFonts w:ascii="Arial Nova" w:hAnsi="Arial Nova"/>
          <w:sz w:val="25"/>
          <w:szCs w:val="25"/>
          <w:lang w:val="en-US"/>
        </w:rPr>
      </w:pPr>
      <w:r w:rsidRPr="009B7A73">
        <w:rPr>
          <w:rFonts w:ascii="Arial Nova" w:hAnsi="Arial Nova"/>
          <w:sz w:val="25"/>
          <w:szCs w:val="25"/>
          <w:lang w:val="en-US"/>
        </w:rPr>
        <w:t xml:space="preserve">Your very own Salus Insurance membership card will be sent to you as part of a separate letter which should arrive within the next 5 days. You can download a transitional membership certificate from </w:t>
      </w:r>
      <w:r w:rsidRPr="009B7A73">
        <w:rPr>
          <w:rFonts w:ascii="Arial Nova" w:hAnsi="Arial Nova"/>
          <w:i/>
          <w:iCs/>
          <w:sz w:val="25"/>
          <w:szCs w:val="25"/>
          <w:lang w:val="en-US"/>
        </w:rPr>
        <w:t>salusinsurance.com/print-certificate</w:t>
      </w:r>
      <w:r w:rsidR="00EB6EBC" w:rsidRPr="00EB6EBC">
        <w:rPr>
          <w:rFonts w:ascii="Arial Nova" w:hAnsi="Arial Nova"/>
          <w:sz w:val="25"/>
          <w:szCs w:val="25"/>
          <w:lang w:val="en-US"/>
        </w:rPr>
        <w:t>,</w:t>
      </w:r>
      <w:r w:rsidRPr="009B7A73">
        <w:rPr>
          <w:rFonts w:ascii="Arial Nova" w:hAnsi="Arial Nova"/>
          <w:sz w:val="25"/>
          <w:szCs w:val="25"/>
          <w:lang w:val="en-US"/>
        </w:rPr>
        <w:t xml:space="preserve"> if you do not want to wait</w:t>
      </w:r>
      <w:r w:rsidR="007B7E32">
        <w:rPr>
          <w:rFonts w:ascii="Arial Nova" w:hAnsi="Arial Nova"/>
          <w:sz w:val="25"/>
          <w:szCs w:val="25"/>
          <w:lang w:val="en-US"/>
        </w:rPr>
        <w:t xml:space="preserve"> any longer</w:t>
      </w:r>
      <w:r w:rsidRPr="009B7A73">
        <w:rPr>
          <w:rFonts w:ascii="Arial Nova" w:hAnsi="Arial Nova"/>
          <w:sz w:val="25"/>
          <w:szCs w:val="25"/>
          <w:lang w:val="en-US"/>
        </w:rPr>
        <w:t>.</w:t>
      </w:r>
    </w:p>
    <w:p w14:paraId="012B5F46" w14:textId="77777777" w:rsidR="00E90728" w:rsidRPr="009B7A73" w:rsidRDefault="00E90728" w:rsidP="00E90728">
      <w:pPr>
        <w:spacing w:before="240" w:line="276" w:lineRule="auto"/>
        <w:jc w:val="both"/>
        <w:rPr>
          <w:rFonts w:ascii="Arial Nova" w:hAnsi="Arial Nova"/>
          <w:sz w:val="25"/>
          <w:szCs w:val="25"/>
          <w:lang w:val="en-US"/>
        </w:rPr>
      </w:pPr>
      <w:r w:rsidRPr="009B7A73">
        <w:rPr>
          <w:rFonts w:ascii="Arial Nova" w:hAnsi="Arial Nova"/>
          <w:sz w:val="25"/>
          <w:szCs w:val="25"/>
          <w:lang w:val="en-US"/>
        </w:rPr>
        <w:t>A big thank you from everyone h</w:t>
      </w:r>
      <w:bookmarkStart w:id="0" w:name="_GoBack"/>
      <w:bookmarkEnd w:id="0"/>
      <w:r w:rsidRPr="009B7A73">
        <w:rPr>
          <w:rFonts w:ascii="Arial Nova" w:hAnsi="Arial Nova"/>
          <w:sz w:val="25"/>
          <w:szCs w:val="25"/>
          <w:lang w:val="en-US"/>
        </w:rPr>
        <w:t>ere at Salus Insurance – we are thrilled to see what the future holds.</w:t>
      </w:r>
    </w:p>
    <w:p w14:paraId="77F2A8E3" w14:textId="77777777" w:rsidR="00E90728" w:rsidRPr="009B7A73" w:rsidRDefault="00E90728" w:rsidP="00E90728">
      <w:pPr>
        <w:spacing w:line="240" w:lineRule="auto"/>
        <w:rPr>
          <w:rFonts w:ascii="Arial Nova" w:hAnsi="Arial Nova"/>
          <w:sz w:val="25"/>
          <w:szCs w:val="25"/>
          <w:lang w:val="en-US"/>
        </w:rPr>
      </w:pPr>
    </w:p>
    <w:p w14:paraId="33460FF7" w14:textId="77777777" w:rsidR="00E90728" w:rsidRPr="009B7A73" w:rsidRDefault="00E90728" w:rsidP="00E90728">
      <w:pPr>
        <w:spacing w:line="240" w:lineRule="auto"/>
        <w:rPr>
          <w:rFonts w:ascii="Arial Nova" w:hAnsi="Arial Nova"/>
          <w:sz w:val="25"/>
          <w:szCs w:val="25"/>
          <w:lang w:val="en-US"/>
        </w:rPr>
      </w:pPr>
    </w:p>
    <w:p w14:paraId="21DF53B8" w14:textId="77777777" w:rsidR="00E90728" w:rsidRPr="009B7A73" w:rsidRDefault="00E90728" w:rsidP="00E90728">
      <w:pPr>
        <w:spacing w:line="240" w:lineRule="auto"/>
        <w:rPr>
          <w:rFonts w:ascii="Arial Nova" w:hAnsi="Arial Nova"/>
          <w:sz w:val="25"/>
          <w:szCs w:val="25"/>
          <w:lang w:val="en-US"/>
        </w:rPr>
      </w:pPr>
      <w:r w:rsidRPr="009B7A73">
        <w:rPr>
          <w:rFonts w:ascii="Arial Nova" w:hAnsi="Arial Nova"/>
          <w:sz w:val="25"/>
          <w:szCs w:val="25"/>
          <w:lang w:val="en-US"/>
        </w:rPr>
        <w:t>Sincere regards,</w:t>
      </w:r>
    </w:p>
    <w:p w14:paraId="0F9B7D48" w14:textId="77777777" w:rsidR="00E90728" w:rsidRPr="009B7A73" w:rsidRDefault="00E90728" w:rsidP="00E90728">
      <w:pPr>
        <w:spacing w:line="240" w:lineRule="auto"/>
        <w:rPr>
          <w:rFonts w:ascii="Arial Nova" w:hAnsi="Arial Nova"/>
          <w:sz w:val="25"/>
          <w:szCs w:val="25"/>
          <w:lang w:val="en-US"/>
        </w:rPr>
      </w:pPr>
      <w:r w:rsidRPr="009B7A73">
        <w:rPr>
          <w:rFonts w:ascii="Arial Nova" w:hAnsi="Arial Nova"/>
          <w:sz w:val="25"/>
          <w:szCs w:val="25"/>
          <w:lang w:val="en-US"/>
        </w:rPr>
        <w:t>Salus Insurance</w:t>
      </w:r>
    </w:p>
    <w:p w14:paraId="3C0861FA" w14:textId="700073DB" w:rsidR="00893B24" w:rsidRPr="00E90728" w:rsidRDefault="00893B24" w:rsidP="00E90728"/>
    <w:sectPr w:rsidR="00893B24" w:rsidRPr="00E90728" w:rsidSect="009037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8B"/>
    <w:rsid w:val="002150E6"/>
    <w:rsid w:val="002E058B"/>
    <w:rsid w:val="00381CBD"/>
    <w:rsid w:val="004372B5"/>
    <w:rsid w:val="004866CF"/>
    <w:rsid w:val="00524B75"/>
    <w:rsid w:val="005E29E8"/>
    <w:rsid w:val="00780FB9"/>
    <w:rsid w:val="007B7E32"/>
    <w:rsid w:val="00893B24"/>
    <w:rsid w:val="00903763"/>
    <w:rsid w:val="00962AFB"/>
    <w:rsid w:val="00973851"/>
    <w:rsid w:val="009B026C"/>
    <w:rsid w:val="009C601E"/>
    <w:rsid w:val="009F03D3"/>
    <w:rsid w:val="00A01D5F"/>
    <w:rsid w:val="00AA754E"/>
    <w:rsid w:val="00B83D50"/>
    <w:rsid w:val="00D06C32"/>
    <w:rsid w:val="00E2600F"/>
    <w:rsid w:val="00E90728"/>
    <w:rsid w:val="00EB6EBC"/>
    <w:rsid w:val="00F3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EA24"/>
  <w15:chartTrackingRefBased/>
  <w15:docId w15:val="{4F7B0CED-4F39-4B37-A39F-FFFD4866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0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Knuth</dc:creator>
  <cp:keywords/>
  <dc:description/>
  <cp:lastModifiedBy>Simon Knuth</cp:lastModifiedBy>
  <cp:revision>12</cp:revision>
  <dcterms:created xsi:type="dcterms:W3CDTF">2019-09-20T09:29:00Z</dcterms:created>
  <dcterms:modified xsi:type="dcterms:W3CDTF">2019-10-03T18:54:00Z</dcterms:modified>
</cp:coreProperties>
</file>