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661ED" w14:textId="4C06508E" w:rsidR="00E03FC7" w:rsidRDefault="00000000">
      <w:r>
        <w:rPr>
          <w:b/>
        </w:rPr>
        <w:t xml:space="preserve">Name </w:t>
      </w:r>
      <w:r w:rsidR="000379FA">
        <w:rPr>
          <w:b/>
        </w:rPr>
        <w:t>–</w:t>
      </w:r>
      <w:r>
        <w:rPr>
          <w:b/>
        </w:rPr>
        <w:t xml:space="preserve"> </w:t>
      </w:r>
      <w:r w:rsidR="000379FA">
        <w:rPr>
          <w:b/>
        </w:rPr>
        <w:t>Ansh Goyanka</w:t>
      </w:r>
      <w:r>
        <w:rPr>
          <w:b/>
        </w:rPr>
        <w:br/>
        <w:t>Roll No - 3820</w:t>
      </w:r>
      <w:r w:rsidR="000379FA">
        <w:rPr>
          <w:b/>
        </w:rPr>
        <w:t>62</w:t>
      </w:r>
      <w:r>
        <w:rPr>
          <w:b/>
        </w:rPr>
        <w:br/>
        <w:t>PRN - 22311</w:t>
      </w:r>
      <w:r w:rsidR="000379FA">
        <w:rPr>
          <w:b/>
        </w:rPr>
        <w:t>750</w:t>
      </w:r>
    </w:p>
    <w:p w14:paraId="1517B550" w14:textId="77777777" w:rsidR="00E03FC7" w:rsidRDefault="00000000">
      <w:pPr>
        <w:pStyle w:val="Heading1"/>
      </w:pPr>
      <w:r>
        <w:t>Introduction</w:t>
      </w:r>
    </w:p>
    <w:p w14:paraId="49938D56" w14:textId="77777777" w:rsidR="00E03FC7" w:rsidRDefault="00000000">
      <w:r>
        <w:t>This assignment demonstrates the use of diffusion models for image generation using the Stable Diffusion framework. The model is capable of generating high-quality images from textual prompts. This showcases the power of generative AI in the domain of computer vision and digital art.</w:t>
      </w:r>
    </w:p>
    <w:p w14:paraId="3CA1FCD3" w14:textId="77777777" w:rsidR="00E03FC7" w:rsidRDefault="00000000">
      <w:pPr>
        <w:pStyle w:val="Heading1"/>
      </w:pPr>
      <w:r>
        <w:t>Objective</w:t>
      </w:r>
    </w:p>
    <w:p w14:paraId="2D6D09AA" w14:textId="77777777" w:rsidR="00E03FC7" w:rsidRDefault="00000000">
      <w:r>
        <w:t>The objective of this assignment is to understand how text-to-image generation works using pre-trained diffusion models. It also aims to explore how different prompts influence the generated visual output.</w:t>
      </w:r>
    </w:p>
    <w:p w14:paraId="4B187E85" w14:textId="77777777" w:rsidR="00E03FC7" w:rsidRDefault="00000000">
      <w:pPr>
        <w:pStyle w:val="Heading1"/>
      </w:pPr>
      <w:r>
        <w:t>Tools and Technologies</w:t>
      </w:r>
    </w:p>
    <w:p w14:paraId="05BAA443" w14:textId="77777777" w:rsidR="00E03FC7" w:rsidRDefault="00000000">
      <w:r>
        <w:t>- Diffusers (Hugging Face): Used for Stable Diffusion pipeline.</w:t>
      </w:r>
      <w:r>
        <w:br/>
        <w:t>- Transformers: Supporting library.</w:t>
      </w:r>
      <w:r>
        <w:br/>
        <w:t>- PyTorch: Backend framework.</w:t>
      </w:r>
      <w:r>
        <w:br/>
        <w:t>- Safetensors: Efficient model loading.</w:t>
      </w:r>
      <w:r>
        <w:br/>
        <w:t>- Python: Programming language.</w:t>
      </w:r>
      <w:r>
        <w:br/>
        <w:t>- Google Colab / Jupyter Notebook: Execution environment.</w:t>
      </w:r>
    </w:p>
    <w:p w14:paraId="643C600D" w14:textId="77777777" w:rsidR="00E03FC7" w:rsidRDefault="00000000">
      <w:pPr>
        <w:pStyle w:val="Heading1"/>
      </w:pPr>
      <w:r>
        <w:t>Methodology</w:t>
      </w:r>
    </w:p>
    <w:p w14:paraId="7B3DB806" w14:textId="77777777" w:rsidR="00E03FC7" w:rsidRDefault="00000000">
      <w:r>
        <w:t>The assignment begins by installing required libraries and loading the Stable Diffusion model (runwayml/stable-diffusion-v1-5). The model is moved to GPU for faster processing. A text prompt is provided, and the model generates a corresponding image.</w:t>
      </w:r>
    </w:p>
    <w:p w14:paraId="09C9AE33" w14:textId="77777777" w:rsidR="00E03FC7" w:rsidRDefault="00000000">
      <w:pPr>
        <w:pStyle w:val="Heading1"/>
      </w:pPr>
      <w:r>
        <w:t>Implementation</w:t>
      </w:r>
    </w:p>
    <w:p w14:paraId="192CA349" w14:textId="77777777" w:rsidR="00E03FC7" w:rsidRDefault="00000000">
      <w:r>
        <w:t>The StableDiffusionPipeline is initialized with float16 precision for efficiency. A prompt describing a futuristic cyberpunk city is used to generate an image. The generated image is displayed and saved locally.</w:t>
      </w:r>
      <w:r>
        <w:br/>
      </w:r>
      <w:r>
        <w:br/>
        <w:t>Multiple prompts are then tested to generate different types of images such as fantasy scenes, sci-fi environments, and creative illustrations. This demonstrates how prompt variation affects output.</w:t>
      </w:r>
    </w:p>
    <w:p w14:paraId="6080E94E" w14:textId="77777777" w:rsidR="00E03FC7" w:rsidRDefault="00000000">
      <w:pPr>
        <w:pStyle w:val="Heading1"/>
      </w:pPr>
      <w:r>
        <w:lastRenderedPageBreak/>
        <w:t>Results and Discussion</w:t>
      </w:r>
    </w:p>
    <w:p w14:paraId="4C83419B" w14:textId="77777777" w:rsidR="00E03FC7" w:rsidRDefault="00000000">
      <w:r>
        <w:t>The model successfully generates visually appealing and detailed images based on textual descriptions. Different prompts produce diverse outputs, highlighting the flexibility of the model. The quality of images depends heavily on prompt clarity and detail. GPU acceleration significantly improves performance.</w:t>
      </w:r>
    </w:p>
    <w:p w14:paraId="6278C334" w14:textId="77777777" w:rsidR="00E03FC7" w:rsidRDefault="00000000">
      <w:pPr>
        <w:pStyle w:val="Heading1"/>
      </w:pPr>
      <w:r>
        <w:t>Conclusion</w:t>
      </w:r>
    </w:p>
    <w:p w14:paraId="4DE5914F" w14:textId="77777777" w:rsidR="00E03FC7" w:rsidRDefault="00000000">
      <w:r>
        <w:t>In conclusion, the assignment demonstrates the capabilities of Stable Diffusion for text-to-image generation. It highlights the importance of prompt engineering in visual generation tasks. This technology has applications in art, design, gaming, and content creation.</w:t>
      </w:r>
    </w:p>
    <w:sectPr w:rsidR="00E03FC7">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716F"/>
    <w:multiLevelType w:val="multilevel"/>
    <w:tmpl w:val="DD8CF14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9A6B40"/>
    <w:multiLevelType w:val="multilevel"/>
    <w:tmpl w:val="85A6D9B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0315288"/>
    <w:multiLevelType w:val="multilevel"/>
    <w:tmpl w:val="C4708FB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5F409AE"/>
    <w:multiLevelType w:val="multilevel"/>
    <w:tmpl w:val="FD22CC5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6605030"/>
    <w:multiLevelType w:val="multilevel"/>
    <w:tmpl w:val="03E237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87A4D61"/>
    <w:multiLevelType w:val="multilevel"/>
    <w:tmpl w:val="0870EE4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E450D7C"/>
    <w:multiLevelType w:val="multilevel"/>
    <w:tmpl w:val="0C9E737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52637173">
    <w:abstractNumId w:val="5"/>
  </w:num>
  <w:num w:numId="2" w16cid:durableId="952632377">
    <w:abstractNumId w:val="0"/>
  </w:num>
  <w:num w:numId="3" w16cid:durableId="826898439">
    <w:abstractNumId w:val="3"/>
  </w:num>
  <w:num w:numId="4" w16cid:durableId="680399956">
    <w:abstractNumId w:val="1"/>
  </w:num>
  <w:num w:numId="5" w16cid:durableId="430860291">
    <w:abstractNumId w:val="6"/>
  </w:num>
  <w:num w:numId="6" w16cid:durableId="869295304">
    <w:abstractNumId w:val="2"/>
  </w:num>
  <w:num w:numId="7" w16cid:durableId="1709839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3FC7"/>
    <w:rsid w:val="000379FA"/>
    <w:rsid w:val="00740E0C"/>
    <w:rsid w:val="00E03FC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B995"/>
  <w15:docId w15:val="{1821D232-CEE8-45F2-838B-D19ACE8A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Ansh Goyanka</cp:lastModifiedBy>
  <cp:revision>3</cp:revision>
  <dcterms:created xsi:type="dcterms:W3CDTF">2013-12-23T23:15:00Z</dcterms:created>
  <dcterms:modified xsi:type="dcterms:W3CDTF">2026-03-24T06:00:00Z</dcterms:modified>
  <dc:language>en-US</dc:language>
</cp:coreProperties>
</file>