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EEBCF" w14:textId="77777777" w:rsidR="00772DD0" w:rsidRPr="00BC5B2D" w:rsidRDefault="00772DD0" w:rsidP="00772DD0">
      <w:pPr>
        <w:jc w:val="center"/>
        <w:rPr>
          <w:b/>
          <w:bCs/>
          <w:sz w:val="40"/>
          <w:szCs w:val="40"/>
        </w:rPr>
      </w:pPr>
      <w:r w:rsidRPr="00D14133">
        <w:rPr>
          <w:b/>
          <w:bCs/>
          <w:sz w:val="44"/>
          <w:szCs w:val="44"/>
        </w:rPr>
        <w:t>Ansh Ranjan</w:t>
      </w:r>
      <w:r>
        <w:rPr>
          <w:b/>
          <w:bCs/>
          <w:sz w:val="44"/>
          <w:szCs w:val="44"/>
        </w:rPr>
        <w:br/>
      </w:r>
      <w:r w:rsidRPr="008F13F1">
        <w:rPr>
          <w:b/>
          <w:bCs/>
          <w:sz w:val="40"/>
          <w:szCs w:val="40"/>
        </w:rPr>
        <w:t xml:space="preserve">Azure </w:t>
      </w:r>
      <w:r>
        <w:rPr>
          <w:b/>
          <w:bCs/>
          <w:sz w:val="40"/>
          <w:szCs w:val="40"/>
        </w:rPr>
        <w:t>Data</w:t>
      </w:r>
      <w:r>
        <w:rPr>
          <w:b/>
          <w:bCs/>
          <w:sz w:val="40"/>
          <w:szCs w:val="40"/>
        </w:rPr>
        <w:br/>
      </w:r>
      <w:r w:rsidRPr="008F13F1">
        <w:rPr>
          <w:b/>
          <w:bCs/>
          <w:sz w:val="32"/>
          <w:szCs w:val="32"/>
        </w:rPr>
        <w:br/>
      </w:r>
      <w:r w:rsidRPr="00C9611D">
        <w:rPr>
          <w:b/>
          <w:bCs/>
          <w:sz w:val="36"/>
          <w:szCs w:val="36"/>
        </w:rPr>
        <w:t>Exercise 1 – Azu</w:t>
      </w:r>
      <w:r>
        <w:rPr>
          <w:b/>
          <w:bCs/>
          <w:sz w:val="36"/>
          <w:szCs w:val="36"/>
        </w:rPr>
        <w:t>re Storage Options for Data</w:t>
      </w:r>
    </w:p>
    <w:p w14:paraId="72991A38" w14:textId="77777777" w:rsidR="00772DD0" w:rsidRDefault="00772DD0" w:rsidP="00772DD0"/>
    <w:p w14:paraId="768FD51F" w14:textId="77777777" w:rsidR="00772DD0" w:rsidRPr="00791ACC" w:rsidRDefault="00772DD0" w:rsidP="00772DD0">
      <w:pPr>
        <w:rPr>
          <w:b/>
          <w:bCs/>
        </w:rPr>
      </w:pPr>
      <w:r w:rsidRPr="00791ACC">
        <w:rPr>
          <w:b/>
          <w:bCs/>
        </w:rPr>
        <w:t>T</w:t>
      </w:r>
      <w:r>
        <w:rPr>
          <w:b/>
          <w:bCs/>
        </w:rPr>
        <w:t>ASK</w:t>
      </w:r>
      <w:r w:rsidRPr="00791ACC">
        <w:rPr>
          <w:b/>
          <w:bCs/>
        </w:rPr>
        <w:t xml:space="preserve"> 1</w:t>
      </w:r>
      <w:r>
        <w:rPr>
          <w:b/>
          <w:bCs/>
        </w:rPr>
        <w:t xml:space="preserve"> and 3</w:t>
      </w:r>
      <w:r w:rsidRPr="00791ACC">
        <w:rPr>
          <w:b/>
          <w:bCs/>
        </w:rPr>
        <w:t xml:space="preserve">: Creating a </w:t>
      </w:r>
      <w:r>
        <w:rPr>
          <w:b/>
          <w:bCs/>
        </w:rPr>
        <w:t>new Azure Storage Account and Upload a dataset</w:t>
      </w:r>
    </w:p>
    <w:p w14:paraId="06EFECFE" w14:textId="77777777" w:rsidR="00772DD0" w:rsidRDefault="00772DD0" w:rsidP="00772DD0">
      <w:pPr>
        <w:pStyle w:val="ListParagraph"/>
        <w:numPr>
          <w:ilvl w:val="0"/>
          <w:numId w:val="1"/>
        </w:numPr>
      </w:pPr>
      <w:r>
        <w:t>In Storage Accounts click on Create</w:t>
      </w:r>
    </w:p>
    <w:p w14:paraId="3D6380F3" w14:textId="77777777" w:rsidR="00772DD0" w:rsidRDefault="00772DD0" w:rsidP="00772DD0">
      <w:pPr>
        <w:pStyle w:val="ListParagraph"/>
        <w:numPr>
          <w:ilvl w:val="0"/>
          <w:numId w:val="1"/>
        </w:numPr>
      </w:pPr>
      <w:r>
        <w:t xml:space="preserve">Select subscription and resource group and give it a name and pick redundancy type </w:t>
      </w:r>
      <w:r>
        <w:br/>
      </w:r>
      <w:r w:rsidRPr="0024234F">
        <w:rPr>
          <w:noProof/>
        </w:rPr>
        <w:drawing>
          <wp:inline distT="0" distB="0" distL="0" distR="0" wp14:anchorId="1B9E26DC" wp14:editId="1D459905">
            <wp:extent cx="4369991" cy="1807535"/>
            <wp:effectExtent l="0" t="0" r="0" b="2540"/>
            <wp:docPr id="8145802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5802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272" cy="182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B85B" w14:textId="77777777" w:rsidR="00772DD0" w:rsidRDefault="00772DD0" w:rsidP="00772DD0">
      <w:pPr>
        <w:pStyle w:val="ListParagraph"/>
        <w:numPr>
          <w:ilvl w:val="0"/>
          <w:numId w:val="1"/>
        </w:numPr>
      </w:pPr>
      <w:r>
        <w:t xml:space="preserve">Once created, to upload a file go to your storage account &gt; Storage Browser &gt; Blob Containers &gt; Add container &gt; Enter a name &gt; Create </w:t>
      </w:r>
    </w:p>
    <w:p w14:paraId="72EB38DF" w14:textId="77777777" w:rsidR="00772DD0" w:rsidRDefault="00772DD0" w:rsidP="00772DD0">
      <w:pPr>
        <w:pStyle w:val="ListParagraph"/>
        <w:numPr>
          <w:ilvl w:val="0"/>
          <w:numId w:val="1"/>
        </w:numPr>
      </w:pPr>
      <w:r>
        <w:t>Then navigate to your container &gt; Upload &gt; Browser and select the file &gt; click Upload</w:t>
      </w:r>
      <w:r>
        <w:br/>
      </w:r>
      <w:r w:rsidRPr="00786DDD">
        <w:rPr>
          <w:noProof/>
        </w:rPr>
        <w:drawing>
          <wp:inline distT="0" distB="0" distL="0" distR="0" wp14:anchorId="120C1927" wp14:editId="752DB9D1">
            <wp:extent cx="5762847" cy="1474575"/>
            <wp:effectExtent l="0" t="0" r="0" b="0"/>
            <wp:docPr id="12449037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0375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5037" cy="14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BD98" w14:textId="77777777" w:rsidR="00772DD0" w:rsidRDefault="00772DD0" w:rsidP="00772DD0">
      <w:pPr>
        <w:pStyle w:val="ListParagraph"/>
        <w:numPr>
          <w:ilvl w:val="0"/>
          <w:numId w:val="1"/>
        </w:numPr>
      </w:pPr>
      <w:r>
        <w:t>Now your will see your dataset file in the container</w:t>
      </w:r>
      <w:r>
        <w:br/>
      </w:r>
      <w:r w:rsidRPr="00786DDD">
        <w:rPr>
          <w:noProof/>
        </w:rPr>
        <w:drawing>
          <wp:inline distT="0" distB="0" distL="0" distR="0" wp14:anchorId="763E8028" wp14:editId="56C77AD6">
            <wp:extent cx="3402419" cy="1680991"/>
            <wp:effectExtent l="0" t="0" r="7620" b="0"/>
            <wp:docPr id="2052591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9141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7878" cy="168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3505B" w14:textId="77777777" w:rsidR="00772DD0" w:rsidRDefault="00772DD0" w:rsidP="00772DD0">
      <w:pPr>
        <w:ind w:left="360"/>
      </w:pPr>
    </w:p>
    <w:p w14:paraId="5F2E6842" w14:textId="77777777" w:rsidR="00772DD0" w:rsidRDefault="00772DD0" w:rsidP="00772DD0">
      <w:pPr>
        <w:ind w:left="360"/>
      </w:pPr>
    </w:p>
    <w:p w14:paraId="12628478" w14:textId="77777777" w:rsidR="00772DD0" w:rsidRDefault="00772DD0" w:rsidP="00772DD0">
      <w:pPr>
        <w:ind w:left="360"/>
      </w:pPr>
    </w:p>
    <w:p w14:paraId="6880B6EC" w14:textId="77777777" w:rsidR="00772DD0" w:rsidRDefault="00772DD0" w:rsidP="00772DD0">
      <w:pPr>
        <w:ind w:left="360"/>
      </w:pPr>
    </w:p>
    <w:p w14:paraId="2CF678F1" w14:textId="77777777" w:rsidR="00772DD0" w:rsidRDefault="00772DD0" w:rsidP="00772DD0">
      <w:pPr>
        <w:ind w:left="360"/>
      </w:pPr>
    </w:p>
    <w:p w14:paraId="068A7D09" w14:textId="77777777" w:rsidR="00772DD0" w:rsidRPr="008F60B2" w:rsidRDefault="00772DD0" w:rsidP="00772DD0">
      <w:pPr>
        <w:ind w:left="360"/>
      </w:pPr>
    </w:p>
    <w:p w14:paraId="09EB80B0" w14:textId="77777777" w:rsidR="00772DD0" w:rsidRPr="006C082D" w:rsidRDefault="00772DD0" w:rsidP="00772DD0">
      <w:pPr>
        <w:rPr>
          <w:b/>
          <w:bCs/>
        </w:rPr>
      </w:pPr>
      <w:r w:rsidRPr="006C082D">
        <w:rPr>
          <w:b/>
          <w:bCs/>
        </w:rPr>
        <w:t>TASK 2: Explore difference between Blob Storage, File Storage, Queue Storage, Table Storage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5"/>
        <w:gridCol w:w="1876"/>
        <w:gridCol w:w="1883"/>
        <w:gridCol w:w="1975"/>
        <w:gridCol w:w="1921"/>
      </w:tblGrid>
      <w:tr w:rsidR="00772DD0" w:rsidRPr="008B57E7" w14:paraId="621A223A" w14:textId="77777777" w:rsidTr="00175038">
        <w:trPr>
          <w:trHeight w:val="300"/>
        </w:trPr>
        <w:tc>
          <w:tcPr>
            <w:tcW w:w="13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D7D7D7"/>
            <w:vAlign w:val="center"/>
            <w:hideMark/>
          </w:tcPr>
          <w:p w14:paraId="2AB49F2E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Feature</w:t>
            </w:r>
            <w:r w:rsidRPr="008B57E7">
              <w:t> </w:t>
            </w:r>
          </w:p>
        </w:tc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D7D7D7"/>
            <w:vAlign w:val="center"/>
            <w:hideMark/>
          </w:tcPr>
          <w:p w14:paraId="6E4B66DF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Blob Storage</w:t>
            </w:r>
            <w:r w:rsidRPr="008B57E7">
              <w:t> </w:t>
            </w:r>
          </w:p>
        </w:tc>
        <w:tc>
          <w:tcPr>
            <w:tcW w:w="196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D7D7D7"/>
            <w:vAlign w:val="center"/>
            <w:hideMark/>
          </w:tcPr>
          <w:p w14:paraId="5DB67DEF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File Storage</w:t>
            </w:r>
            <w:r w:rsidRPr="008B57E7">
              <w:t> </w:t>
            </w:r>
          </w:p>
        </w:tc>
        <w:tc>
          <w:tcPr>
            <w:tcW w:w="205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D7D7D7"/>
            <w:vAlign w:val="center"/>
            <w:hideMark/>
          </w:tcPr>
          <w:p w14:paraId="3D0A1CA8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Queue Storage</w:t>
            </w:r>
            <w:r w:rsidRPr="008B57E7">
              <w:t> </w:t>
            </w:r>
          </w:p>
        </w:tc>
        <w:tc>
          <w:tcPr>
            <w:tcW w:w="199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D7D7D7"/>
            <w:vAlign w:val="center"/>
            <w:hideMark/>
          </w:tcPr>
          <w:p w14:paraId="47FA22E9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Table Storage</w:t>
            </w:r>
            <w:r w:rsidRPr="008B57E7">
              <w:t> </w:t>
            </w:r>
          </w:p>
        </w:tc>
      </w:tr>
      <w:tr w:rsidR="00772DD0" w:rsidRPr="008B57E7" w14:paraId="299E4A14" w14:textId="77777777" w:rsidTr="00175038">
        <w:trPr>
          <w:trHeight w:val="300"/>
        </w:trPr>
        <w:tc>
          <w:tcPr>
            <w:tcW w:w="13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1FA00641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Data Type</w:t>
            </w:r>
            <w:r w:rsidRPr="008B57E7">
              <w:t> </w:t>
            </w:r>
          </w:p>
        </w:tc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91CB6C4" w14:textId="77777777" w:rsidR="00772DD0" w:rsidRPr="008B57E7" w:rsidRDefault="00772DD0" w:rsidP="00175038">
            <w:r w:rsidRPr="008B57E7">
              <w:rPr>
                <w:lang w:val="en-US"/>
              </w:rPr>
              <w:t>Unstructured</w:t>
            </w:r>
            <w:r w:rsidRPr="008B57E7">
              <w:t> </w:t>
            </w:r>
          </w:p>
        </w:tc>
        <w:tc>
          <w:tcPr>
            <w:tcW w:w="196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3D9C5E29" w14:textId="77777777" w:rsidR="00772DD0" w:rsidRPr="008B57E7" w:rsidRDefault="00772DD0" w:rsidP="00175038">
            <w:r w:rsidRPr="008B57E7">
              <w:rPr>
                <w:lang w:val="en-US"/>
              </w:rPr>
              <w:t>Structured (files)</w:t>
            </w:r>
            <w:r w:rsidRPr="008B57E7">
              <w:t> </w:t>
            </w:r>
          </w:p>
        </w:tc>
        <w:tc>
          <w:tcPr>
            <w:tcW w:w="205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32D52662" w14:textId="77777777" w:rsidR="00772DD0" w:rsidRPr="008B57E7" w:rsidRDefault="00772DD0" w:rsidP="00175038">
            <w:r w:rsidRPr="008B57E7">
              <w:rPr>
                <w:lang w:val="en-US"/>
              </w:rPr>
              <w:t>Messages</w:t>
            </w:r>
            <w:r w:rsidRPr="008B57E7">
              <w:t> </w:t>
            </w:r>
          </w:p>
        </w:tc>
        <w:tc>
          <w:tcPr>
            <w:tcW w:w="199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362E4F20" w14:textId="77777777" w:rsidR="00772DD0" w:rsidRPr="008B57E7" w:rsidRDefault="00772DD0" w:rsidP="00175038">
            <w:r w:rsidRPr="008B57E7">
              <w:rPr>
                <w:lang w:val="en-US"/>
              </w:rPr>
              <w:t>Structured (key-value pairs)</w:t>
            </w:r>
            <w:r w:rsidRPr="008B57E7">
              <w:t> </w:t>
            </w:r>
          </w:p>
        </w:tc>
      </w:tr>
      <w:tr w:rsidR="00772DD0" w:rsidRPr="008B57E7" w14:paraId="5E6D3E36" w14:textId="77777777" w:rsidTr="00175038">
        <w:trPr>
          <w:trHeight w:val="300"/>
        </w:trPr>
        <w:tc>
          <w:tcPr>
            <w:tcW w:w="13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388CB7BC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Structure</w:t>
            </w:r>
            <w:r w:rsidRPr="008B57E7">
              <w:t> </w:t>
            </w:r>
          </w:p>
        </w:tc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0971724E" w14:textId="77777777" w:rsidR="00772DD0" w:rsidRPr="008B57E7" w:rsidRDefault="00772DD0" w:rsidP="00175038">
            <w:r w:rsidRPr="008B57E7">
              <w:rPr>
                <w:lang w:val="en-US"/>
              </w:rPr>
              <w:t>Blobs in containers</w:t>
            </w:r>
            <w:r w:rsidRPr="008B57E7">
              <w:t> </w:t>
            </w:r>
          </w:p>
        </w:tc>
        <w:tc>
          <w:tcPr>
            <w:tcW w:w="196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603AC6FE" w14:textId="77777777" w:rsidR="00772DD0" w:rsidRPr="008B57E7" w:rsidRDefault="00772DD0" w:rsidP="00175038">
            <w:r w:rsidRPr="008B57E7">
              <w:rPr>
                <w:lang w:val="en-US"/>
              </w:rPr>
              <w:t>Files in directories</w:t>
            </w:r>
            <w:r w:rsidRPr="008B57E7">
              <w:t> </w:t>
            </w:r>
          </w:p>
        </w:tc>
        <w:tc>
          <w:tcPr>
            <w:tcW w:w="205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49F0E201" w14:textId="77777777" w:rsidR="00772DD0" w:rsidRPr="008B57E7" w:rsidRDefault="00772DD0" w:rsidP="00175038">
            <w:r w:rsidRPr="008B57E7">
              <w:rPr>
                <w:lang w:val="en-US"/>
              </w:rPr>
              <w:t>Messages in queues</w:t>
            </w:r>
            <w:r w:rsidRPr="008B57E7">
              <w:t> </w:t>
            </w:r>
          </w:p>
        </w:tc>
        <w:tc>
          <w:tcPr>
            <w:tcW w:w="199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391B1123" w14:textId="77777777" w:rsidR="00772DD0" w:rsidRPr="008B57E7" w:rsidRDefault="00772DD0" w:rsidP="00175038">
            <w:r w:rsidRPr="008B57E7">
              <w:rPr>
                <w:lang w:val="en-US"/>
              </w:rPr>
              <w:t>Entities in tables</w:t>
            </w:r>
            <w:r w:rsidRPr="008B57E7">
              <w:t> </w:t>
            </w:r>
          </w:p>
        </w:tc>
      </w:tr>
      <w:tr w:rsidR="00772DD0" w:rsidRPr="008B57E7" w14:paraId="59D6A3FA" w14:textId="77777777" w:rsidTr="00175038">
        <w:trPr>
          <w:trHeight w:val="300"/>
        </w:trPr>
        <w:tc>
          <w:tcPr>
            <w:tcW w:w="13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1FF876EF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Access Protocol</w:t>
            </w:r>
            <w:r w:rsidRPr="008B57E7">
              <w:t> </w:t>
            </w:r>
          </w:p>
        </w:tc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19F77615" w14:textId="77777777" w:rsidR="00772DD0" w:rsidRPr="008B57E7" w:rsidRDefault="00772DD0" w:rsidP="00175038">
            <w:r w:rsidRPr="008B57E7">
              <w:rPr>
                <w:lang w:val="en-US"/>
              </w:rPr>
              <w:t>HTTP/HTTPS</w:t>
            </w:r>
            <w:r w:rsidRPr="008B57E7">
              <w:t> </w:t>
            </w:r>
          </w:p>
        </w:tc>
        <w:tc>
          <w:tcPr>
            <w:tcW w:w="196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4579D381" w14:textId="77777777" w:rsidR="00772DD0" w:rsidRPr="008B57E7" w:rsidRDefault="00772DD0" w:rsidP="00175038">
            <w:r w:rsidRPr="008B57E7">
              <w:rPr>
                <w:lang w:val="en-US"/>
              </w:rPr>
              <w:t>SMB/NFS</w:t>
            </w:r>
            <w:r w:rsidRPr="008B57E7">
              <w:t> </w:t>
            </w:r>
          </w:p>
        </w:tc>
        <w:tc>
          <w:tcPr>
            <w:tcW w:w="205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6DB3C777" w14:textId="77777777" w:rsidR="00772DD0" w:rsidRPr="008B57E7" w:rsidRDefault="00772DD0" w:rsidP="00175038">
            <w:r w:rsidRPr="008B57E7">
              <w:rPr>
                <w:lang w:val="en-US"/>
              </w:rPr>
              <w:t>HTTP/HTTPS</w:t>
            </w:r>
            <w:r w:rsidRPr="008B57E7">
              <w:t> </w:t>
            </w:r>
          </w:p>
        </w:tc>
        <w:tc>
          <w:tcPr>
            <w:tcW w:w="199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24F804A3" w14:textId="77777777" w:rsidR="00772DD0" w:rsidRPr="008B57E7" w:rsidRDefault="00772DD0" w:rsidP="00175038">
            <w:r w:rsidRPr="008B57E7">
              <w:rPr>
                <w:lang w:val="en-US"/>
              </w:rPr>
              <w:t>HTTP/HTTPS</w:t>
            </w:r>
            <w:r w:rsidRPr="008B57E7">
              <w:t> </w:t>
            </w:r>
          </w:p>
        </w:tc>
      </w:tr>
      <w:tr w:rsidR="00772DD0" w:rsidRPr="008B57E7" w14:paraId="2B157D0B" w14:textId="77777777" w:rsidTr="00175038">
        <w:trPr>
          <w:trHeight w:val="300"/>
        </w:trPr>
        <w:tc>
          <w:tcPr>
            <w:tcW w:w="13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1A5D8198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Use Cases</w:t>
            </w:r>
            <w:r w:rsidRPr="008B57E7">
              <w:t> </w:t>
            </w:r>
          </w:p>
        </w:tc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10415A8C" w14:textId="77777777" w:rsidR="00772DD0" w:rsidRPr="008B57E7" w:rsidRDefault="00772DD0" w:rsidP="00175038">
            <w:r w:rsidRPr="008B57E7">
              <w:rPr>
                <w:lang w:val="en-US"/>
              </w:rPr>
              <w:t>Media, backups, analytics</w:t>
            </w:r>
            <w:r w:rsidRPr="008B57E7">
              <w:t> </w:t>
            </w:r>
          </w:p>
        </w:tc>
        <w:tc>
          <w:tcPr>
            <w:tcW w:w="196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363B546C" w14:textId="77777777" w:rsidR="00772DD0" w:rsidRPr="008B57E7" w:rsidRDefault="00772DD0" w:rsidP="00175038">
            <w:r w:rsidRPr="008B57E7">
              <w:rPr>
                <w:lang w:val="en-US"/>
              </w:rPr>
              <w:t>File shares, migrations</w:t>
            </w:r>
            <w:r w:rsidRPr="008B57E7">
              <w:t> </w:t>
            </w:r>
          </w:p>
        </w:tc>
        <w:tc>
          <w:tcPr>
            <w:tcW w:w="205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1D22897B" w14:textId="77777777" w:rsidR="00772DD0" w:rsidRPr="008B57E7" w:rsidRDefault="00772DD0" w:rsidP="00175038">
            <w:r w:rsidRPr="008B57E7">
              <w:rPr>
                <w:lang w:val="en-US"/>
              </w:rPr>
              <w:t>Messaging, workflows</w:t>
            </w:r>
            <w:r w:rsidRPr="008B57E7">
              <w:t> </w:t>
            </w:r>
          </w:p>
        </w:tc>
        <w:tc>
          <w:tcPr>
            <w:tcW w:w="199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100E9C8" w14:textId="77777777" w:rsidR="00772DD0" w:rsidRPr="008B57E7" w:rsidRDefault="00772DD0" w:rsidP="00175038">
            <w:r w:rsidRPr="008B57E7">
              <w:rPr>
                <w:lang w:val="en-US"/>
              </w:rPr>
              <w:t>NoSQL database, IoT</w:t>
            </w:r>
            <w:r w:rsidRPr="008B57E7">
              <w:t> </w:t>
            </w:r>
          </w:p>
        </w:tc>
      </w:tr>
      <w:tr w:rsidR="00772DD0" w:rsidRPr="008B57E7" w14:paraId="3249BF5B" w14:textId="77777777" w:rsidTr="00175038">
        <w:trPr>
          <w:trHeight w:val="300"/>
        </w:trPr>
        <w:tc>
          <w:tcPr>
            <w:tcW w:w="13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726ACB3C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Scalability</w:t>
            </w:r>
            <w:r w:rsidRPr="008B57E7">
              <w:t> </w:t>
            </w:r>
          </w:p>
        </w:tc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0603BE80" w14:textId="77777777" w:rsidR="00772DD0" w:rsidRPr="008B57E7" w:rsidRDefault="00772DD0" w:rsidP="00175038">
            <w:r w:rsidRPr="008B57E7">
              <w:rPr>
                <w:lang w:val="en-US"/>
              </w:rPr>
              <w:t>Highly scalable</w:t>
            </w:r>
            <w:r w:rsidRPr="008B57E7">
              <w:t> </w:t>
            </w:r>
          </w:p>
        </w:tc>
        <w:tc>
          <w:tcPr>
            <w:tcW w:w="196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8AFF829" w14:textId="77777777" w:rsidR="00772DD0" w:rsidRPr="008B57E7" w:rsidRDefault="00772DD0" w:rsidP="00175038">
            <w:r w:rsidRPr="008B57E7">
              <w:rPr>
                <w:lang w:val="en-US"/>
              </w:rPr>
              <w:t>Up to 100 TiB per share</w:t>
            </w:r>
            <w:r w:rsidRPr="008B57E7">
              <w:t> </w:t>
            </w:r>
          </w:p>
        </w:tc>
        <w:tc>
          <w:tcPr>
            <w:tcW w:w="205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71D0178E" w14:textId="77777777" w:rsidR="00772DD0" w:rsidRPr="008B57E7" w:rsidRDefault="00772DD0" w:rsidP="00175038">
            <w:r w:rsidRPr="008B57E7">
              <w:rPr>
                <w:lang w:val="en-US"/>
              </w:rPr>
              <w:t>Millions of messages</w:t>
            </w:r>
            <w:r w:rsidRPr="008B57E7">
              <w:t> </w:t>
            </w:r>
          </w:p>
        </w:tc>
        <w:tc>
          <w:tcPr>
            <w:tcW w:w="199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7249A8C" w14:textId="77777777" w:rsidR="00772DD0" w:rsidRPr="008B57E7" w:rsidRDefault="00772DD0" w:rsidP="00175038">
            <w:r w:rsidRPr="008B57E7">
              <w:rPr>
                <w:lang w:val="en-US"/>
              </w:rPr>
              <w:t>Petabytes of data</w:t>
            </w:r>
            <w:r w:rsidRPr="008B57E7">
              <w:t> </w:t>
            </w:r>
          </w:p>
        </w:tc>
      </w:tr>
      <w:tr w:rsidR="00772DD0" w:rsidRPr="008B57E7" w14:paraId="47865097" w14:textId="77777777" w:rsidTr="00175038">
        <w:trPr>
          <w:trHeight w:val="300"/>
        </w:trPr>
        <w:tc>
          <w:tcPr>
            <w:tcW w:w="1380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23EDF5F" w14:textId="77777777" w:rsidR="00772DD0" w:rsidRPr="008B57E7" w:rsidRDefault="00772DD0" w:rsidP="00175038">
            <w:r w:rsidRPr="008B57E7">
              <w:rPr>
                <w:b/>
                <w:bCs/>
                <w:lang w:val="en-US"/>
              </w:rPr>
              <w:t>Pricing</w:t>
            </w:r>
            <w:r w:rsidRPr="008B57E7">
              <w:t> </w:t>
            </w:r>
          </w:p>
        </w:tc>
        <w:tc>
          <w:tcPr>
            <w:tcW w:w="193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10C2D22" w14:textId="77777777" w:rsidR="00772DD0" w:rsidRPr="008B57E7" w:rsidRDefault="00772DD0" w:rsidP="00175038">
            <w:r w:rsidRPr="008B57E7">
              <w:rPr>
                <w:lang w:val="en-US"/>
              </w:rPr>
              <w:t>Size and access tier</w:t>
            </w:r>
            <w:r w:rsidRPr="008B57E7">
              <w:t> </w:t>
            </w:r>
          </w:p>
        </w:tc>
        <w:tc>
          <w:tcPr>
            <w:tcW w:w="196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5B2C4139" w14:textId="77777777" w:rsidR="00772DD0" w:rsidRPr="008B57E7" w:rsidRDefault="00772DD0" w:rsidP="00175038">
            <w:r w:rsidRPr="008B57E7">
              <w:rPr>
                <w:lang w:val="en-US"/>
              </w:rPr>
              <w:t>Provisioned capacity and tier</w:t>
            </w:r>
            <w:r w:rsidRPr="008B57E7">
              <w:t> </w:t>
            </w:r>
          </w:p>
        </w:tc>
        <w:tc>
          <w:tcPr>
            <w:tcW w:w="205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4BCF19AC" w14:textId="77777777" w:rsidR="00772DD0" w:rsidRPr="008B57E7" w:rsidRDefault="00772DD0" w:rsidP="00175038">
            <w:r w:rsidRPr="008B57E7">
              <w:rPr>
                <w:lang w:val="en-US"/>
              </w:rPr>
              <w:t>Operations and data transfer</w:t>
            </w:r>
            <w:r w:rsidRPr="008B57E7">
              <w:t> </w:t>
            </w:r>
          </w:p>
        </w:tc>
        <w:tc>
          <w:tcPr>
            <w:tcW w:w="1995" w:type="dxa"/>
            <w:tcBorders>
              <w:top w:val="single" w:sz="6" w:space="0" w:color="6B7280"/>
              <w:left w:val="single" w:sz="6" w:space="0" w:color="6B7280"/>
              <w:bottom w:val="single" w:sz="6" w:space="0" w:color="6B7280"/>
              <w:right w:val="single" w:sz="6" w:space="0" w:color="6B7280"/>
            </w:tcBorders>
            <w:shd w:val="clear" w:color="auto" w:fill="FFFFFF"/>
            <w:vAlign w:val="center"/>
            <w:hideMark/>
          </w:tcPr>
          <w:p w14:paraId="6318BFE3" w14:textId="77777777" w:rsidR="00772DD0" w:rsidRPr="008B57E7" w:rsidRDefault="00772DD0" w:rsidP="00175038">
            <w:r w:rsidRPr="008B57E7">
              <w:rPr>
                <w:lang w:val="en-US"/>
              </w:rPr>
              <w:t>Data stored and operations</w:t>
            </w:r>
            <w:r w:rsidRPr="008B57E7">
              <w:t> </w:t>
            </w:r>
          </w:p>
        </w:tc>
      </w:tr>
    </w:tbl>
    <w:p w14:paraId="06CE84A1" w14:textId="77777777" w:rsidR="00772DD0" w:rsidRDefault="00772DD0" w:rsidP="00772DD0">
      <w:pPr>
        <w:rPr>
          <w:lang w:val="en-US"/>
        </w:rPr>
      </w:pPr>
    </w:p>
    <w:p w14:paraId="3BC2CAD0" w14:textId="77777777" w:rsidR="00772DD0" w:rsidRPr="00D45056" w:rsidRDefault="00772DD0" w:rsidP="00772DD0">
      <w:r w:rsidRPr="00D45056">
        <w:rPr>
          <w:lang w:val="en-US"/>
        </w:rPr>
        <w:t>Each storage service in Azure is optimized for specific scenarios:</w:t>
      </w:r>
      <w:r w:rsidRPr="00D45056">
        <w:t> </w:t>
      </w:r>
    </w:p>
    <w:p w14:paraId="3AEB5B7D" w14:textId="77777777" w:rsidR="00772DD0" w:rsidRPr="00D45056" w:rsidRDefault="00772DD0" w:rsidP="00772DD0">
      <w:pPr>
        <w:numPr>
          <w:ilvl w:val="0"/>
          <w:numId w:val="2"/>
        </w:numPr>
      </w:pPr>
      <w:r w:rsidRPr="00D45056">
        <w:rPr>
          <w:lang w:val="en-US"/>
        </w:rPr>
        <w:t xml:space="preserve">Use </w:t>
      </w:r>
      <w:r w:rsidRPr="00D45056">
        <w:rPr>
          <w:b/>
          <w:bCs/>
          <w:lang w:val="en-US"/>
        </w:rPr>
        <w:t>Blob Storage</w:t>
      </w:r>
      <w:r w:rsidRPr="00D45056">
        <w:rPr>
          <w:lang w:val="en-US"/>
        </w:rPr>
        <w:t xml:space="preserve"> for unstructured data like media files and backups.</w:t>
      </w:r>
      <w:r w:rsidRPr="00D45056">
        <w:t> </w:t>
      </w:r>
    </w:p>
    <w:p w14:paraId="7221A0A6" w14:textId="77777777" w:rsidR="00772DD0" w:rsidRPr="00D45056" w:rsidRDefault="00772DD0" w:rsidP="00772DD0">
      <w:pPr>
        <w:numPr>
          <w:ilvl w:val="0"/>
          <w:numId w:val="3"/>
        </w:numPr>
      </w:pPr>
      <w:r w:rsidRPr="00D45056">
        <w:rPr>
          <w:lang w:val="en-US"/>
        </w:rPr>
        <w:t xml:space="preserve">Use </w:t>
      </w:r>
      <w:r w:rsidRPr="00D45056">
        <w:rPr>
          <w:b/>
          <w:bCs/>
          <w:lang w:val="en-US"/>
        </w:rPr>
        <w:t>File Storage</w:t>
      </w:r>
      <w:r w:rsidRPr="00D45056">
        <w:rPr>
          <w:lang w:val="en-US"/>
        </w:rPr>
        <w:t xml:space="preserve"> for shared file systems and legacy applications.</w:t>
      </w:r>
      <w:r w:rsidRPr="00D45056">
        <w:t> </w:t>
      </w:r>
    </w:p>
    <w:p w14:paraId="0F1D0322" w14:textId="77777777" w:rsidR="00772DD0" w:rsidRPr="00D45056" w:rsidRDefault="00772DD0" w:rsidP="00772DD0">
      <w:pPr>
        <w:numPr>
          <w:ilvl w:val="0"/>
          <w:numId w:val="4"/>
        </w:numPr>
      </w:pPr>
      <w:r w:rsidRPr="00D45056">
        <w:rPr>
          <w:lang w:val="en-US"/>
        </w:rPr>
        <w:t xml:space="preserve">Use </w:t>
      </w:r>
      <w:r w:rsidRPr="00D45056">
        <w:rPr>
          <w:b/>
          <w:bCs/>
          <w:lang w:val="en-US"/>
        </w:rPr>
        <w:t>Queue Storage</w:t>
      </w:r>
      <w:r w:rsidRPr="00D45056">
        <w:rPr>
          <w:lang w:val="en-US"/>
        </w:rPr>
        <w:t xml:space="preserve"> for asynchronous messaging between components.</w:t>
      </w:r>
      <w:r w:rsidRPr="00D45056">
        <w:t> </w:t>
      </w:r>
    </w:p>
    <w:p w14:paraId="670DE885" w14:textId="77777777" w:rsidR="00772DD0" w:rsidRPr="00D45056" w:rsidRDefault="00772DD0" w:rsidP="00772DD0">
      <w:pPr>
        <w:numPr>
          <w:ilvl w:val="0"/>
          <w:numId w:val="5"/>
        </w:numPr>
      </w:pPr>
      <w:r w:rsidRPr="00D45056">
        <w:rPr>
          <w:lang w:val="en-US"/>
        </w:rPr>
        <w:t xml:space="preserve">Use </w:t>
      </w:r>
      <w:r w:rsidRPr="00D45056">
        <w:rPr>
          <w:b/>
          <w:bCs/>
          <w:lang w:val="en-US"/>
        </w:rPr>
        <w:t>Table Storage</w:t>
      </w:r>
      <w:r w:rsidRPr="00D45056">
        <w:rPr>
          <w:lang w:val="en-US"/>
        </w:rPr>
        <w:t xml:space="preserve"> for structured NoSQL data with high scalability and performance.</w:t>
      </w:r>
      <w:r w:rsidRPr="00D45056">
        <w:t> </w:t>
      </w:r>
    </w:p>
    <w:p w14:paraId="53A4079F" w14:textId="77777777" w:rsidR="00B978C3" w:rsidRDefault="00B978C3"/>
    <w:sectPr w:rsidR="00B97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71775"/>
    <w:multiLevelType w:val="multilevel"/>
    <w:tmpl w:val="4850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31DC5"/>
    <w:multiLevelType w:val="multilevel"/>
    <w:tmpl w:val="8110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DD1244"/>
    <w:multiLevelType w:val="multilevel"/>
    <w:tmpl w:val="E8CE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D84D4C"/>
    <w:multiLevelType w:val="multilevel"/>
    <w:tmpl w:val="5D5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1D2A2C"/>
    <w:multiLevelType w:val="hybridMultilevel"/>
    <w:tmpl w:val="FEBE4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182683">
    <w:abstractNumId w:val="4"/>
  </w:num>
  <w:num w:numId="2" w16cid:durableId="918097345">
    <w:abstractNumId w:val="1"/>
  </w:num>
  <w:num w:numId="3" w16cid:durableId="481775044">
    <w:abstractNumId w:val="2"/>
  </w:num>
  <w:num w:numId="4" w16cid:durableId="1840651105">
    <w:abstractNumId w:val="3"/>
  </w:num>
  <w:num w:numId="5" w16cid:durableId="207212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D0"/>
    <w:rsid w:val="003D1E81"/>
    <w:rsid w:val="0070319A"/>
    <w:rsid w:val="00772DD0"/>
    <w:rsid w:val="00B578FA"/>
    <w:rsid w:val="00B9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CF47"/>
  <w15:chartTrackingRefBased/>
  <w15:docId w15:val="{2099B872-091D-44EC-8149-A01077FF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DD0"/>
  </w:style>
  <w:style w:type="paragraph" w:styleId="Heading1">
    <w:name w:val="heading 1"/>
    <w:basedOn w:val="Normal"/>
    <w:next w:val="Normal"/>
    <w:link w:val="Heading1Char"/>
    <w:uiPriority w:val="9"/>
    <w:qFormat/>
    <w:rsid w:val="00772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D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Ranjan</dc:creator>
  <cp:keywords/>
  <dc:description/>
  <cp:lastModifiedBy>Ansh Ranjan</cp:lastModifiedBy>
  <cp:revision>1</cp:revision>
  <dcterms:created xsi:type="dcterms:W3CDTF">2025-04-13T20:00:00Z</dcterms:created>
  <dcterms:modified xsi:type="dcterms:W3CDTF">2025-04-13T20:01:00Z</dcterms:modified>
</cp:coreProperties>
</file>