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AI Mesh Firewall</w:t>
      </w:r>
    </w:p>
    <w:p>
      <w:pPr>
        <w:pStyle w:val="BodyText"/>
      </w:pPr>
      <w:r>
        <w:rPr>
          <w:b/>
          <w:bCs/>
        </w:rPr>
        <w:t xml:space="preserve">FINAL SCALABLE GATEWAY EXECUTION RUNBOOK</w:t>
      </w:r>
    </w:p>
    <w:p>
      <w:pPr>
        <w:pStyle w:val="BodyText"/>
      </w:pPr>
      <w:r>
        <w:t xml:space="preserve">Maximum qualified throughput under a $5,000/month deployment envelope · p99 &lt;20 ms firewall overhead · local guard inference · organization-controlled security actions · OpenAI SDK + SSE compatibility · horizontally scalable backend · clean professional frontend + public landing experience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Locked dimension</w:t>
            </w:r>
          </w:p>
        </w:tc>
        <w:tc>
          <w:tcPr/>
          <w:p>
            <w:pPr>
              <w:pStyle w:val="Compact"/>
            </w:pPr>
            <w:r>
              <w:rPr>
                <w:b/>
                <w:bCs/>
              </w:rPr>
              <w:t xml:space="preserve">Final position</w:t>
            </w:r>
          </w:p>
        </w:tc>
      </w:tr>
      <w:tr>
        <w:tc>
          <w:tcPr/>
          <w:p>
            <w:pPr>
              <w:pStyle w:val="Compact"/>
            </w:pPr>
            <w:r>
              <w:t xml:space="preserve">$5k budget</w:t>
            </w:r>
          </w:p>
        </w:tc>
        <w:tc>
          <w:tcPr/>
          <w:p>
            <w:pPr>
              <w:pStyle w:val="Compact"/>
            </w:pPr>
            <w:r>
              <w:t xml:space="preserve">Hard current deployment envelope. Reprice before purchase. Never hardcode this capacity in application logic.</w:t>
            </w:r>
          </w:p>
        </w:tc>
      </w:tr>
      <w:tr>
        <w:tc>
          <w:tcPr/>
          <w:p>
            <w:pPr>
              <w:pStyle w:val="Compact"/>
            </w:pPr>
            <w:r>
              <w:t xml:space="preserve">Latency</w:t>
            </w:r>
          </w:p>
        </w:tc>
        <w:tc>
          <w:tcPr/>
          <w:p>
            <w:pPr>
              <w:pStyle w:val="Compact"/>
            </w:pPr>
            <w:r>
              <w:t xml:space="preserve">p99 &lt;20 ms complete AI Mesh firewall-added overhead for the signed low-latency profile.</w:t>
            </w:r>
          </w:p>
        </w:tc>
      </w:tr>
      <w:tr>
        <w:tc>
          <w:tcPr/>
          <w:p>
            <w:pPr>
              <w:pStyle w:val="Compact"/>
            </w:pPr>
            <w:r>
              <w:t xml:space="preserve">Throughput</w:t>
            </w:r>
          </w:p>
        </w:tc>
        <w:tc>
          <w:tcPr/>
          <w:p>
            <w:pPr>
              <w:pStyle w:val="Compact"/>
            </w:pPr>
            <w:r>
              <w:t xml:space="preserve">Maximize qualified RPS within $5k. Historical 1,064 RPS is a minimum planning floor to beat, not a software cap.</w:t>
            </w:r>
          </w:p>
        </w:tc>
      </w:tr>
      <w:tr>
        <w:tc>
          <w:tcPr/>
          <w:p>
            <w:pPr>
              <w:pStyle w:val="Compact"/>
            </w:pPr>
            <w:r>
              <w:t xml:space="preserve">Scale</w:t>
            </w:r>
          </w:p>
        </w:tc>
        <w:tc>
          <w:tcPr/>
          <w:p>
            <w:pPr>
              <w:pStyle w:val="Compact"/>
            </w:pPr>
            <w:r>
              <w:t xml:space="preserve">Adding CPU/GPU replicas must increase capacity without changing application semantics or rewriting the gateway.</w:t>
            </w:r>
          </w:p>
        </w:tc>
      </w:tr>
      <w:tr>
        <w:tc>
          <w:tcPr/>
          <w:p>
            <w:pPr>
              <w:pStyle w:val="Compact"/>
            </w:pPr>
            <w:r>
              <w:t xml:space="preserve">Platform AI</w:t>
            </w:r>
          </w:p>
        </w:tc>
        <w:tc>
          <w:tcPr/>
          <w:p>
            <w:pPr>
              <w:pStyle w:val="Compact"/>
            </w:pPr>
            <w:r>
              <w:t xml:space="preserve">No Bedrock, Vertex/Gemini, hosted moderation, or other platform-owned external AI dependency for enforcement.</w:t>
            </w:r>
          </w:p>
        </w:tc>
      </w:tr>
      <w:tr>
        <w:tc>
          <w:tcPr/>
          <w:p>
            <w:pPr>
              <w:pStyle w:val="Compact"/>
            </w:pPr>
            <w:r>
              <w:t xml:space="preserve">Customer model</w:t>
            </w:r>
          </w:p>
        </w:tc>
        <w:tc>
          <w:tcPr/>
          <w:p>
            <w:pPr>
              <w:pStyle w:val="Compact"/>
            </w:pPr>
            <w:r>
              <w:t xml:space="preserve">Organization-selected generation provider/BYOK remains allowed and is excluded from firewall-infrastructure cost/latency accounting.</w:t>
            </w:r>
          </w:p>
        </w:tc>
      </w:tr>
      <w:tr>
        <w:tc>
          <w:tcPr/>
          <w:p>
            <w:pPr>
              <w:pStyle w:val="Compact"/>
            </w:pPr>
            <w:r>
              <w:t xml:space="preserve">User control</w:t>
            </w:r>
          </w:p>
        </w:tc>
        <w:tc>
          <w:tcPr/>
          <w:p>
            <w:pPr>
              <w:pStyle w:val="Compact"/>
            </w:pPr>
            <w:r>
              <w:t xml:space="preserve">Organization admin controls supported content-security detectors, modes, actions and thresholds. Platform integrity controls remain non-tenant-disableable.</w:t>
            </w:r>
          </w:p>
        </w:tc>
      </w:tr>
      <w:tr>
        <w:tc>
          <w:tcPr/>
          <w:p>
            <w:pPr>
              <w:pStyle w:val="Compact"/>
            </w:pPr>
            <w:r>
              <w:t xml:space="preserve">SSE / SDK</w:t>
            </w:r>
          </w:p>
        </w:tc>
        <w:tc>
          <w:tcPr/>
          <w:p>
            <w:pPr>
              <w:pStyle w:val="Compact"/>
            </w:pPr>
            <w:r>
              <w:t xml:space="preserve">OpenAI-compatible JSON and SSE must work through official Python and Node SDKs, including tool-call streaming, cancellation and [DONE].</w:t>
            </w:r>
          </w:p>
        </w:tc>
      </w:tr>
      <w:tr>
        <w:tc>
          <w:tcPr/>
          <w:p>
            <w:pPr>
              <w:pStyle w:val="Compact"/>
            </w:pPr>
            <w:r>
              <w:t xml:space="preserve">Proof</w:t>
            </w:r>
          </w:p>
        </w:tc>
        <w:tc>
          <w:tcPr/>
          <w:p>
            <w:pPr>
              <w:pStyle w:val="Compact"/>
            </w:pPr>
            <w:r>
              <w:t xml:space="preserve">No task exits on unit tests alone. Required exit evidence is live Docker/staging, real wire bytes, real browser/API behavior, and controlled-load measurements.</w:t>
            </w:r>
          </w:p>
        </w:tc>
      </w:tr>
    </w:tbl>
    <w:p>
      <w:pPr>
        <w:pStyle w:val="BodyText"/>
      </w:pPr>
      <w:r>
        <w:rPr>
          <w:b/>
          <w:bCs/>
        </w:rPr>
        <w:t xml:space="preserve">Prepared: 16 September 2026</w:t>
      </w:r>
      <w:r>
        <w:t xml:space="preserve"> </w:t>
      </w:r>
      <w:r>
        <w:t xml:space="preserve">| Reviewed repository baseline: ansh @ e95f974dc500414b8f4db28038977fa9bf7deb44 (must be re-pinned at T00 before implementation).</w:t>
      </w:r>
    </w:p>
    <w:p>
      <w:pPr>
        <w:pStyle w:val="BlockText"/>
      </w:pPr>
      <w:r>
        <w:rPr>
          <w:b/>
          <w:bCs/>
        </w:rPr>
        <w:t xml:space="preserve">VERSION 3 — round-2 validated plan, 24 September 2026.</w:t>
      </w:r>
      <w:r>
        <w:t xml:space="preserve"> </w:t>
      </w:r>
      <w:r>
        <w:t xml:space="preserve">This edition keeps the v2.1 text (and through it the v2 text) and adds a new Part 0 with the round-2 results: measured facts, the v3 corrections register (R2-01 … R2-24), new cards, open gates and the v3 cost basis. Inline</w:t>
      </w:r>
      <w:r>
        <w:t xml:space="preserve"> </w:t>
      </w:r>
      <w:r>
        <w:rPr>
          <w:b/>
          <w:bCs/>
        </w:rPr>
        <w:t xml:space="preserve">"v3 AMENDMENT"</w:t>
      </w:r>
      <w:r>
        <w:t xml:space="preserve"> </w:t>
      </w:r>
      <w:r>
        <w:t xml:space="preserve">blocks sit under the headings they change.</w:t>
      </w:r>
      <w:r>
        <w:t xml:space="preserve"> </w:t>
      </w:r>
      <w:r>
        <w:rPr>
          <w:b/>
          <w:bCs/>
        </w:rPr>
        <w:t xml:space="preserve">Precedence:</w:t>
      </w:r>
      <w:r>
        <w:t xml:space="preserve"> </w:t>
      </w:r>
      <w:r>
        <w:t xml:space="preserve">a v3 AMENDMENT block beats a v2.1 CORRECTION block, which beats the original v2 text. v2.1's Part 0 is kept as Part 0-A.</w:t>
      </w:r>
    </w:p>
    <w:p>
      <w:pPr>
        <w:pStyle w:val="BlockText"/>
      </w:pPr>
      <w:r>
        <w:rPr>
          <w:b/>
          <w:bCs/>
        </w:rPr>
        <w:t xml:space="preserve">VERSION 2.1 — validated corrections, 23 September 2026.</w:t>
      </w:r>
      <w:r>
        <w:t xml:space="preserve"> </w:t>
      </w:r>
      <w:r>
        <w:t xml:space="preserve">This edition keeps the v2 text unchanged and adds Part 0 plus inline "v2.1 CORRECTION" blocks. Where a block and the original text disagree, the block wins.</w:t>
      </w:r>
    </w:p>
    <w:bookmarkStart w:id="37" w:name="X8c6b6ff326bf2855f63fac4100c458688a58918"/>
    <w:p>
      <w:pPr>
        <w:pStyle w:val="Heading1"/>
      </w:pPr>
      <w:r>
        <w:t xml:space="preserve">Part 0 — Round-2 validation result and v3 corrections</w:t>
      </w:r>
    </w:p>
    <w:p>
      <w:pPr>
        <w:pStyle w:val="BlockText"/>
      </w:pPr>
      <w:r>
        <w:rPr>
          <w:b/>
          <w:bCs/>
        </w:rPr>
        <w:t xml:space="preserve">Status of this document.</w:t>
      </w:r>
      <w:r>
        <w:t xml:space="preserve"> </w:t>
      </w:r>
      <w:r>
        <w:t xml:space="preserve">v3 is the execution runbook after two rounds of live validation. Round 1 (23 September 2026) produced v2.1 (43 corrections, retained below as Part 0-A). Round 2 (24 September 2026) built the v2.1 target architecture as a measured prototype (</w:t>
      </w:r>
      <w:r>
        <w:rPr>
          <w:b/>
          <w:bCs/>
        </w:rPr>
        <w:t xml:space="preserve">rvproto-2</w:t>
      </w:r>
      <w:r>
        <w:t xml:space="preserve">, release candidates RC1 → RC2) and ran it on Google Cloud:</w:t>
      </w:r>
      <w:r>
        <w:t xml:space="preserve"> </w:t>
      </w:r>
      <w:r>
        <w:rPr>
          <w:rStyle w:val="VerbatimChar"/>
        </w:rPr>
        <w:t xml:space="preserve">ai-mesh-firewall</w:t>
      </w:r>
      <w:r>
        <w:t xml:space="preserve">, asia-south1 (Mumbai), plus asia-northeast1 (Tokyo) for the 2-GPU unit. It tested the four v2.1 fixes that carry the plan — C38 event-loop isolation, C10 owner admission, C43 load-aware guard routing and C36 durable state — against managed stores (Cloud SQL PostgreSQL 16 HA, Memorystore for Valkey 8 HA, Memorystore for Redis Standard HA), two platforms (MIG behind a passthrough NLB, and GKE), a reserved L4 pool, a fair edge bake-off, tenant scale, chaos faults and five contradiction reviewers.</w:t>
      </w:r>
    </w:p>
    <w:p>
      <w:pPr>
        <w:pStyle w:val="BlockText"/>
      </w:pPr>
      <w:r>
        <w:t xml:space="preserve">Nothing below is accepted on reading alone. Every figure is a measurement with its conditions and evidence path; where round 2 did</w:t>
      </w:r>
      <w:r>
        <w:t xml:space="preserve"> </w:t>
      </w:r>
      <w:r>
        <w:rPr>
          <w:b/>
          <w:bCs/>
        </w:rPr>
        <w:t xml:space="preserve">not</w:t>
      </w:r>
      <w:r>
        <w:t xml:space="preserve"> </w:t>
      </w:r>
      <w:r>
        <w:t xml:space="preserve">measure something, this Part says so and turns it into a gate (§0.5). Figures marked</w:t>
      </w:r>
      <w:r>
        <w:t xml:space="preserve"> </w:t>
      </w:r>
      <w:r>
        <w:rPr>
          <w:b/>
          <w:bCs/>
        </w:rPr>
        <w:t xml:space="preserve">RC2</w:t>
      </w:r>
      <w:r>
        <w:t xml:space="preserve"> </w:t>
      </w:r>
      <w:r>
        <w:t xml:space="preserve">were measured on the proven build (manifest</w:t>
      </w:r>
      <w:r>
        <w:t xml:space="preserve"> </w:t>
      </w:r>
      <w:r>
        <w:rPr>
          <w:rStyle w:val="VerbatimChar"/>
        </w:rPr>
        <w:t xml:space="preserve">6093c8dd</w:t>
      </w:r>
      <w:r>
        <w:t xml:space="preserve">, images</w:t>
      </w:r>
      <w:r>
        <w:t xml:space="preserve"> </w:t>
      </w:r>
      <w:r>
        <w:rPr>
          <w:rStyle w:val="VerbatimChar"/>
        </w:rPr>
        <w:t xml:space="preserve">gateway@sha256:c4c63287…</w:t>
      </w:r>
      <w:r>
        <w:t xml:space="preserve">,</w:t>
      </w:r>
      <w:r>
        <w:t xml:space="preserve"> </w:t>
      </w:r>
      <w:r>
        <w:rPr>
          <w:rStyle w:val="VerbatimChar"/>
        </w:rPr>
        <w:t xml:space="preserve">guard@sha256:a7e6165a…</w:t>
      </w:r>
      <w:r>
        <w:t xml:space="preserve">). Figures marked</w:t>
      </w:r>
      <w:r>
        <w:t xml:space="preserve"> </w:t>
      </w:r>
      <w:r>
        <w:rPr>
          <w:b/>
          <w:bCs/>
        </w:rPr>
        <w:t xml:space="preserve">RC1</w:t>
      </w:r>
      <w:r>
        <w:t xml:space="preserve"> </w:t>
      </w:r>
      <w:r>
        <w:t xml:space="preserve">were measured on the earlier build (</w:t>
      </w:r>
      <w:r>
        <w:rPr>
          <w:rStyle w:val="VerbatimChar"/>
        </w:rPr>
        <w:t xml:space="preserve">gateway@69f56e8d…</w:t>
      </w:r>
      <w:r>
        <w:t xml:space="preserve">,</w:t>
      </w:r>
      <w:r>
        <w:t xml:space="preserve"> </w:t>
      </w:r>
      <w:r>
        <w:rPr>
          <w:rStyle w:val="VerbatimChar"/>
        </w:rPr>
        <w:t xml:space="preserve">guard@2f2c292c…</w:t>
      </w:r>
      <w:r>
        <w:t xml:space="preserve">) and are kept only where RC2 has no equivalent.</w:t>
      </w:r>
    </w:p>
    <w:p>
      <w:pPr>
        <w:pStyle w:val="BlockText"/>
      </w:pPr>
      <w:r>
        <w:rPr>
          <w:b/>
          <w:bCs/>
        </w:rPr>
        <w:t xml:space="preserve">Precedence:</w:t>
      </w:r>
      <w:r>
        <w:t xml:space="preserve"> </w:t>
      </w:r>
      <w:r>
        <w:t xml:space="preserve">a</w:t>
      </w:r>
      <w:r>
        <w:t xml:space="preserve"> </w:t>
      </w:r>
      <w:r>
        <w:rPr>
          <w:b/>
          <w:bCs/>
        </w:rPr>
        <w:t xml:space="preserve">"v3 AMENDMENT"</w:t>
      </w:r>
      <w:r>
        <w:t xml:space="preserve"> </w:t>
      </w:r>
      <w:r>
        <w:t xml:space="preserve">block beats a</w:t>
      </w:r>
      <w:r>
        <w:t xml:space="preserve"> </w:t>
      </w:r>
      <w:r>
        <w:rPr>
          <w:b/>
          <w:bCs/>
        </w:rPr>
        <w:t xml:space="preserve">"v2.1 CORRECTION"</w:t>
      </w:r>
      <w:r>
        <w:t xml:space="preserve"> </w:t>
      </w:r>
      <w:r>
        <w:t xml:space="preserve">block, which beats the original v2 text.</w:t>
      </w:r>
    </w:p>
    <w:p>
      <w:pPr>
        <w:pStyle w:val="BlockText"/>
      </w:pPr>
      <w:r>
        <w:rPr>
          <w:b/>
          <w:bCs/>
        </w:rPr>
        <w:t xml:space="preserve">Evidence:</w:t>
      </w:r>
      <w:r>
        <w:t xml:space="preserve"> </w:t>
      </w:r>
      <w:r>
        <w:t xml:space="preserve">the round-2 evidence index is</w:t>
      </w:r>
      <w:r>
        <w:t xml:space="preserve"> </w:t>
      </w:r>
      <w:r>
        <w:rPr>
          <w:rStyle w:val="VerbatimChar"/>
        </w:rPr>
        <w:t xml:space="preserve">docs/plans/evidence/2026-09-24-runbook-v3-round2/</w:t>
      </w:r>
      <w:r>
        <w:t xml:space="preserve">. The full evidence (154 GB of raw runs plus ≈ 8 GB of curated lane evidence and prototype trees, including the findings ledger §S) is kept on the controller VM's persistent disk. See §0.9 for the exact paths.</w:t>
      </w:r>
    </w:p>
    <w:p>
      <w:pPr>
        <w:pStyle w:val="BlockText"/>
      </w:pPr>
      <w:r>
        <w:rPr>
          <w:b/>
          <w:bCs/>
        </w:rPr>
        <w:t xml:space="preserve">Scope boundary:</w:t>
      </w:r>
      <w:r>
        <w:t xml:space="preserve"> </w:t>
      </w:r>
      <w:r>
        <w:t xml:space="preserve">round 2 was stopped by the owner at ≈ 17:32Z, and every round-2 test resource in GCP was deleted (§0.9). The items it did not reach are listed in §0.5 as gates. They are not assumed to pass.</w:t>
      </w:r>
    </w:p>
    <w:bookmarkStart w:id="20" w:name="X52b067de5615eb258346814a20d68a491aa89c0"/>
    <w:p>
      <w:pPr>
        <w:pStyle w:val="Heading2"/>
      </w:pPr>
      <w:r>
        <w:t xml:space="preserve">0.1 Verdict (v3)</w:t>
      </w:r>
    </w:p>
    <w:p>
      <w:pPr>
        <w:pStyle w:val="FirstParagraph"/>
      </w:pPr>
      <w:r>
        <w:rPr>
          <w:b/>
          <w:bCs/>
        </w:rPr>
        <w:t xml:space="preserve">Proceed with the rebuild on the v2.1 architecture. Do not cut over, and do not sign capacity or cost figures, until the six v3-blocking items in §0.3 are implemented in the product and the gates in §0.5 pass.</w:t>
      </w:r>
    </w:p>
    <w:p>
      <w:pPr>
        <w:pStyle w:val="BodyText"/>
      </w:pPr>
      <w:r>
        <w:rPr>
          <w:b/>
          <w:bCs/>
        </w:rPr>
        <w:t xml:space="preserve">Proven on GCP (RC2 unless stated).</w:t>
      </w:r>
      <w:r>
        <w:t xml:space="preserve"> </w:t>
      </w:r>
      <w:r>
        <w:t xml:space="preserve">The four structural fixes work:</w:t>
      </w:r>
    </w:p>
    <w:p>
      <w:pPr>
        <w:pStyle w:val="Compact"/>
        <w:numPr>
          <w:ilvl w:val="0"/>
          <w:numId w:val="1001"/>
        </w:numPr>
      </w:pPr>
      <w:r>
        <w:rPr>
          <w:b/>
          <w:bCs/>
        </w:rPr>
        <w:t xml:space="preserve">C38 — event-loop isolation.</w:t>
      </w:r>
    </w:p>
    <w:p>
      <w:pPr>
        <w:pStyle w:val="Compact"/>
        <w:numPr>
          <w:ilvl w:val="1"/>
          <w:numId w:val="1002"/>
        </w:numPr>
      </w:pPr>
      <w:r>
        <w:t xml:space="preserve">One g2-standard-24 unit (2 × L4) passes the streaming SLO (C4 = the worst chunk of each stream, measured at the client, holdback excluded) at 200 RPS three times (18.45 / 18.22 / 18.17 ms) and at 250 RPS three times (19.33 / 19.31 / 19.28 ms). It also passes at 250 RPS with the stores on a separate host (19.22 ms).</w:t>
      </w:r>
    </w:p>
    <w:p>
      <w:pPr>
        <w:pStyle w:val="Compact"/>
        <w:numPr>
          <w:ilvl w:val="1"/>
          <w:numId w:val="1002"/>
        </w:numPr>
      </w:pPr>
      <w:r>
        <w:t xml:space="preserve">With the fix switched off it fails at 200 RPS (24.3 ms).</w:t>
      </w:r>
    </w:p>
    <w:p>
      <w:pPr>
        <w:pStyle w:val="Compact"/>
        <w:numPr>
          <w:ilvl w:val="1"/>
          <w:numId w:val="1002"/>
        </w:numPr>
      </w:pPr>
      <w:r>
        <w:t xml:space="preserve">A worker that is forced to burn CPU (50 ms every second) harms only its own streams: the other workers stay at p99 18.23 ms.</w:t>
      </w:r>
    </w:p>
    <w:p>
      <w:pPr>
        <w:pStyle w:val="Compact"/>
        <w:numPr>
          <w:ilvl w:val="0"/>
          <w:numId w:val="1001"/>
        </w:numPr>
      </w:pPr>
      <w:r>
        <w:rPr>
          <w:b/>
          <w:bCs/>
        </w:rPr>
        <w:t xml:space="preserve">C10 — owner admission (CoDel).</w:t>
      </w:r>
    </w:p>
    <w:p>
      <w:pPr>
        <w:pStyle w:val="Compact"/>
        <w:numPr>
          <w:ilvl w:val="1"/>
          <w:numId w:val="1003"/>
        </w:numPr>
      </w:pPr>
      <w:r>
        <w:t xml:space="preserve">The split topology (c4-highcpu-16 gateway + g2-standard-4 guard over TCP) reaches 200 RPS three times (16.0–16.2 ms). The old 12 ms bound reaches 138.</w:t>
      </w:r>
    </w:p>
    <w:p>
      <w:pPr>
        <w:pStyle w:val="Compact"/>
        <w:numPr>
          <w:ilvl w:val="1"/>
          <w:numId w:val="1003"/>
        </w:numPr>
      </w:pPr>
      <w:r>
        <w:t xml:space="preserve">Under a 4.3× overload burst, admitted requests stay at p99 17.8 ms. Every shed is a declared 503 with Retry-After, there are 0 FAIL_OPEN, and recovery takes 5 s.</w:t>
      </w:r>
    </w:p>
    <w:p>
      <w:pPr>
        <w:pStyle w:val="Compact"/>
        <w:numPr>
          <w:ilvl w:val="1"/>
          <w:numId w:val="1003"/>
        </w:numPr>
      </w:pPr>
      <w:r>
        <w:t xml:space="preserve">The v2.1-as-specified admission (C10 off) admits requests at 23.5 ms and never recovers.</w:t>
      </w:r>
    </w:p>
    <w:p>
      <w:pPr>
        <w:pStyle w:val="Compact"/>
        <w:numPr>
          <w:ilvl w:val="0"/>
          <w:numId w:val="1001"/>
        </w:numPr>
      </w:pPr>
      <w:r>
        <w:rPr>
          <w:b/>
          <w:bCs/>
        </w:rPr>
        <w:t xml:space="preserve">C43 — load-aware guard routing.</w:t>
      </w:r>
    </w:p>
    <w:p>
      <w:pPr>
        <w:pStyle w:val="Compact"/>
        <w:numPr>
          <w:ilvl w:val="1"/>
          <w:numId w:val="1004"/>
        </w:numPr>
      </w:pPr>
      <w:r>
        <w:t xml:space="preserve">Queue-wait ratio 0.16–0.20 with routing on vs 0.48–0.50 with it off (RC1, 7/7 runs).</w:t>
      </w:r>
    </w:p>
    <w:p>
      <w:pPr>
        <w:pStyle w:val="Compact"/>
        <w:numPr>
          <w:ilvl w:val="1"/>
          <w:numId w:val="1004"/>
        </w:numPr>
      </w:pPr>
      <w:r>
        <w:t xml:space="preserve">Fleet: 3 gateways + 4 guards reach 760 RPS three times, which is 190 per guard (RC1 with a 20 ms owner bound).</w:t>
      </w:r>
    </w:p>
    <w:p>
      <w:pPr>
        <w:pStyle w:val="Compact"/>
        <w:numPr>
          <w:ilvl w:val="1"/>
          <w:numId w:val="1004"/>
        </w:numPr>
      </w:pPr>
      <w:r>
        <w:t xml:space="preserve">RC2 fleets with routing on: 2 + 2 = 420, 2 + 3 = 675, 1 + 4 ≥ 570.</w:t>
      </w:r>
    </w:p>
    <w:p>
      <w:pPr>
        <w:pStyle w:val="Compact"/>
        <w:numPr>
          <w:ilvl w:val="0"/>
          <w:numId w:val="1001"/>
        </w:numPr>
      </w:pPr>
      <w:r>
        <w:rPr>
          <w:b/>
          <w:bCs/>
        </w:rPr>
        <w:t xml:space="preserve">C36 — Postgres as the durable source of truth.</w:t>
      </w:r>
    </w:p>
    <w:p>
      <w:pPr>
        <w:pStyle w:val="Compact"/>
        <w:numPr>
          <w:ilvl w:val="1"/>
          <w:numId w:val="1005"/>
        </w:numPr>
      </w:pPr>
      <w:r>
        <w:t xml:space="preserve">0 violations in all 15 RC2 fault runs: store flush ×3 (restored in 0.46–1.25 s), re-hydrator gap ×3, version and replay attacks ×3, Cloud SQL failover ×3 (0 acknowledged writes lost), Valkey planned-maintenance failover ×3.</w:t>
      </w:r>
    </w:p>
    <w:p>
      <w:pPr>
        <w:pStyle w:val="Compact"/>
        <w:numPr>
          <w:ilvl w:val="1"/>
          <w:numId w:val="1005"/>
        </w:numPr>
      </w:pPr>
      <w:r>
        <w:t xml:space="preserve">The two redis-py 8 failure modes found in round 2 (D2: pub/sub spin to out-of-memory; D1: a dead pooled socket answers HTTP 500) are fixed and proven at fleet scale.</w:t>
      </w:r>
    </w:p>
    <w:p>
      <w:pPr>
        <w:pStyle w:val="FirstParagraph"/>
      </w:pPr>
      <w:r>
        <w:rPr>
          <w:b/>
          <w:bCs/>
        </w:rPr>
        <w:t xml:space="preserve">Not ready: six defects that round 2 proved live or reproduced, each blocking v3.</w:t>
      </w:r>
      <w:r>
        <w:t xml:space="preserve"> </w:t>
      </w:r>
      <w:r>
        <w:t xml:space="preserve">See §0.3 for details.</w:t>
      </w:r>
    </w:p>
    <w:p>
      <w:pPr>
        <w:pStyle w:val="Compact"/>
        <w:numPr>
          <w:ilvl w:val="0"/>
          <w:numId w:val="1006"/>
        </w:numPr>
      </w:pPr>
      <w:r>
        <w:rPr>
          <w:b/>
          <w:bCs/>
        </w:rPr>
        <w:t xml:space="preserve">Tenant scale.</w:t>
      </w:r>
      <w:r>
        <w:t xml:space="preserve"> </w:t>
      </w:r>
      <w:r>
        <w:t xml:space="preserve">State propagation is O(tenants) on the serving event loop. With 10,000 tenants the SLO is exceeded 7×: C4 p99 145–153 ms. With 25,000 tenants it reaches 405–459 ms. Even at 1,000 tenants it sits at the limit (18.9–19.9 ms).</w:t>
      </w:r>
      <w:r>
        <w:t xml:space="preserve"> </w:t>
      </w:r>
      <w:r>
        <w:rPr>
          <w:i/>
          <w:iCs/>
        </w:rPr>
        <w:t xml:space="preserve">(R2-02)</w:t>
      </w:r>
    </w:p>
    <w:p>
      <w:pPr>
        <w:pStyle w:val="Compact"/>
        <w:numPr>
          <w:ilvl w:val="0"/>
          <w:numId w:val="1006"/>
        </w:numPr>
      </w:pPr>
      <w:r>
        <w:rPr>
          <w:b/>
          <w:bCs/>
        </w:rPr>
        <w:t xml:space="preserve">Holdback.</w:t>
      </w:r>
      <w:r>
        <w:t xml:space="preserve"> </w:t>
      </w:r>
      <w:r>
        <w:t xml:space="preserve">The owner-signed limit of "≤ 3 upstream tokens held" is not implemented. A UUID is held for 36 tokens and a base64 blob is held whole, and the rescans block the loop for 17 ms per chunk.</w:t>
      </w:r>
      <w:r>
        <w:t xml:space="preserve"> </w:t>
      </w:r>
      <w:r>
        <w:rPr>
          <w:i/>
          <w:iCs/>
        </w:rPr>
        <w:t xml:space="preserve">(R2-06)</w:t>
      </w:r>
    </w:p>
    <w:p>
      <w:pPr>
        <w:pStyle w:val="Compact"/>
        <w:numPr>
          <w:ilvl w:val="0"/>
          <w:numId w:val="1006"/>
        </w:numPr>
      </w:pPr>
      <w:r>
        <w:rPr>
          <w:b/>
          <w:bCs/>
        </w:rPr>
        <w:t xml:space="preserve">Stale state after failover.</w:t>
      </w:r>
      <w:r>
        <w:t xml:space="preserve"> </w:t>
      </w:r>
      <w:r>
        <w:t xml:space="preserve">A freshly started gateway process accepted a lagging replica: it admitted a revoked key 359× and a killed organisation 365× in 30 s. A committed but unpublished kill switch stayed unenforced for 60 s while</w:t>
      </w:r>
      <w:r>
        <w:t xml:space="preserve"> </w:t>
      </w:r>
      <w:r>
        <w:rPr>
          <w:rStyle w:val="VerbatimChar"/>
        </w:rPr>
        <w:t xml:space="preserve">/readyz</w:t>
      </w:r>
      <w:r>
        <w:t xml:space="preserve"> </w:t>
      </w:r>
      <w:r>
        <w:t xml:space="preserve">was green. One idle database lock stalled re-hydration for 38 s, and two re-hydrators both blocked on it.</w:t>
      </w:r>
      <w:r>
        <w:t xml:space="preserve"> </w:t>
      </w:r>
      <w:r>
        <w:rPr>
          <w:i/>
          <w:iCs/>
        </w:rPr>
        <w:t xml:space="preserve">(R2-03, R2-04)</w:t>
      </w:r>
    </w:p>
    <w:p>
      <w:pPr>
        <w:pStyle w:val="Compact"/>
        <w:numPr>
          <w:ilvl w:val="0"/>
          <w:numId w:val="1006"/>
        </w:numPr>
      </w:pPr>
      <w:r>
        <w:rPr>
          <w:b/>
          <w:bCs/>
        </w:rPr>
        <w:t xml:space="preserve">Audit fills the store.</w:t>
      </w:r>
    </w:p>
    <w:p>
      <w:pPr>
        <w:pStyle w:val="Compact"/>
        <w:numPr>
          <w:ilvl w:val="1"/>
          <w:numId w:val="1007"/>
        </w:numPr>
      </w:pPr>
      <w:r>
        <w:t xml:space="preserve">On the shared Valkey, audit streams grew from 1.5 to 6.4 GiB in 51 minutes, on course to evict the guard registrations.</w:t>
      </w:r>
    </w:p>
    <w:p>
      <w:pPr>
        <w:pStyle w:val="Compact"/>
        <w:numPr>
          <w:ilvl w:val="1"/>
          <w:numId w:val="1007"/>
        </w:numPr>
      </w:pPr>
      <w:r>
        <w:t xml:space="preserve">The per-org stream cap (2,000,000 records ≈ 5.4 GiB per org) is not a memory bound.</w:t>
      </w:r>
    </w:p>
    <w:p>
      <w:pPr>
        <w:pStyle w:val="Compact"/>
        <w:numPr>
          <w:ilvl w:val="1"/>
          <w:numId w:val="1007"/>
        </w:numPr>
      </w:pPr>
      <w:r>
        <w:rPr>
          <w:rStyle w:val="VerbatimChar"/>
        </w:rPr>
        <w:t xml:space="preserve">noeviction</w:t>
      </w:r>
      <w:r>
        <w:t xml:space="preserve"> </w:t>
      </w:r>
      <w:r>
        <w:t xml:space="preserve">alone does not help: the heartbeats are refused, so the registrations expire anyway.</w:t>
      </w:r>
      <w:r>
        <w:t xml:space="preserve"> </w:t>
      </w:r>
      <w:r>
        <w:rPr>
          <w:i/>
          <w:iCs/>
        </w:rPr>
        <w:t xml:space="preserve">(R2-05)</w:t>
      </w:r>
    </w:p>
    <w:p>
      <w:pPr>
        <w:pStyle w:val="Compact"/>
        <w:numPr>
          <w:ilvl w:val="0"/>
          <w:numId w:val="1006"/>
        </w:numPr>
      </w:pPr>
      <w:r>
        <w:rPr>
          <w:b/>
          <w:bCs/>
        </w:rPr>
        <w:t xml:space="preserve">Metrics can fail requests.</w:t>
      </w:r>
    </w:p>
    <w:p>
      <w:pPr>
        <w:pStyle w:val="Compact"/>
        <w:numPr>
          <w:ilvl w:val="1"/>
          <w:numId w:val="1008"/>
        </w:numPr>
      </w:pPr>
      <w:r>
        <w:t xml:space="preserve">The shared-memory metric-name directory overflows at about 480 tenants with UUID-style ids. From then on, 40% of new tenants' first requests return HTTP 500 and</w:t>
      </w:r>
      <w:r>
        <w:t xml:space="preserve"> </w:t>
      </w:r>
      <w:r>
        <w:rPr>
          <w:rStyle w:val="VerbatimChar"/>
        </w:rPr>
        <w:t xml:space="preserve">/metrics</w:t>
      </w:r>
      <w:r>
        <w:t xml:space="preserve"> </w:t>
      </w:r>
      <w:r>
        <w:t xml:space="preserve">returns 500 on every worker.</w:t>
      </w:r>
    </w:p>
    <w:p>
      <w:pPr>
        <w:pStyle w:val="Compact"/>
        <w:numPr>
          <w:ilvl w:val="1"/>
          <w:numId w:val="1008"/>
        </w:numPr>
      </w:pPr>
      <w:r>
        <w:t xml:space="preserve">Below that, per-org series are silently dropped beyond 512 per worker.</w:t>
      </w:r>
      <w:r>
        <w:t xml:space="preserve"> </w:t>
      </w:r>
      <w:r>
        <w:rPr>
          <w:i/>
          <w:iCs/>
        </w:rPr>
        <w:t xml:space="preserve">(R2-10)</w:t>
      </w:r>
    </w:p>
    <w:p>
      <w:pPr>
        <w:pStyle w:val="Compact"/>
        <w:numPr>
          <w:ilvl w:val="0"/>
          <w:numId w:val="1006"/>
        </w:numPr>
      </w:pPr>
      <w:r>
        <w:rPr>
          <w:b/>
          <w:bCs/>
        </w:rPr>
        <w:t xml:space="preserve">Observability cannot see the SLO.</w:t>
      </w:r>
    </w:p>
    <w:p>
      <w:pPr>
        <w:pStyle w:val="Compact"/>
        <w:numPr>
          <w:ilvl w:val="1"/>
          <w:numId w:val="1009"/>
        </w:numPr>
      </w:pPr>
      <w:r>
        <w:t xml:space="preserve">The gateway's own histogram under-reads the client C4 by 3.2–5.8 ms and would call a failing run a pass.</w:t>
      </w:r>
    </w:p>
    <w:p>
      <w:pPr>
        <w:pStyle w:val="Compact"/>
        <w:numPr>
          <w:ilvl w:val="1"/>
          <w:numId w:val="1009"/>
        </w:numPr>
      </w:pPr>
      <w:r>
        <w:t xml:space="preserve">Its quantiles are lifetime, not windowed.</w:t>
      </w:r>
    </w:p>
    <w:p>
      <w:pPr>
        <w:pStyle w:val="Compact"/>
        <w:numPr>
          <w:ilvl w:val="1"/>
          <w:numId w:val="1009"/>
        </w:numPr>
      </w:pPr>
      <w:r>
        <w:t xml:space="preserve">Untyped metrics leave the GKE autoscaler blind.</w:t>
      </w:r>
    </w:p>
    <w:p>
      <w:pPr>
        <w:pStyle w:val="Compact"/>
        <w:numPr>
          <w:ilvl w:val="1"/>
          <w:numId w:val="1009"/>
        </w:numPr>
      </w:pPr>
      <w:r>
        <w:t xml:space="preserve">Counter resets publish negative rates.</w:t>
      </w:r>
    </w:p>
    <w:p>
      <w:pPr>
        <w:pStyle w:val="Compact"/>
        <w:numPr>
          <w:ilvl w:val="1"/>
          <w:numId w:val="1009"/>
        </w:numPr>
      </w:pPr>
      <w:r>
        <w:t xml:space="preserve">Audit loss is invisible.</w:t>
      </w:r>
    </w:p>
    <w:p>
      <w:pPr>
        <w:pStyle w:val="Compact"/>
        <w:numPr>
          <w:ilvl w:val="1"/>
          <w:numId w:val="1009"/>
        </w:numPr>
      </w:pPr>
      <w:r>
        <w:t xml:space="preserve">Reason codes are merged.</w:t>
      </w:r>
      <w:r>
        <w:t xml:space="preserve"> </w:t>
      </w:r>
      <w:r>
        <w:rPr>
          <w:i/>
          <w:iCs/>
        </w:rPr>
        <w:t xml:space="preserve">(R2-11)</w:t>
      </w:r>
    </w:p>
    <w:p>
      <w:pPr>
        <w:pStyle w:val="FirstParagraph"/>
      </w:pPr>
      <w:r>
        <w:rPr>
          <w:b/>
          <w:bCs/>
        </w:rPr>
        <w:t xml:space="preserve">Capacity must be re-baselined on realistic arrivals.</w:t>
      </w:r>
      <w:r>
        <w:t xml:space="preserve"> </w:t>
      </w:r>
      <w:r>
        <w:t xml:space="preserve">With random (Poisson) arrivals, one L4 behind a split gateway passes at 100 RPS (17.4 ms). It fails at 124 RPS (20.2 ms, 0 sheds), at 150 (0.16% shed) and at 180 RPS (1.7% shed). That is about half the 200 RPS constant-arrival limit. v2.1 recorded Poisson results too (98 RPS per L4 split; 312 RPS on a 3 + 4 fleet), but its headline capacity and cost figures (191 per L4, 520 per $5,000 fleet, $5.80 per RPS-month) use constant arrivals.</w:t>
      </w:r>
      <w:r>
        <w:t xml:space="preserve"> </w:t>
      </w:r>
      <w:r>
        <w:rPr>
          <w:i/>
          <w:iCs/>
        </w:rPr>
        <w:t xml:space="preserve">(R2-01)</w:t>
      </w:r>
    </w:p>
    <w:p>
      <w:pPr>
        <w:pStyle w:val="BodyText"/>
      </w:pPr>
      <w:r>
        <w:rPr>
          <w:b/>
          <w:bCs/>
        </w:rPr>
        <w:t xml:space="preserve">Not proven in round 2.</w:t>
      </w:r>
      <w:r>
        <w:t xml:space="preserve"> </w:t>
      </w:r>
      <w:r>
        <w:t xml:space="preserve">These are gates, not passes:</w:t>
      </w:r>
    </w:p>
    <w:p>
      <w:pPr>
        <w:pStyle w:val="Compact"/>
        <w:numPr>
          <w:ilvl w:val="0"/>
          <w:numId w:val="1010"/>
        </w:numPr>
      </w:pPr>
      <w:r>
        <w:t xml:space="preserve">autoscaling step tests (E / H);</w:t>
      </w:r>
    </w:p>
    <w:p>
      <w:pPr>
        <w:pStyle w:val="Compact"/>
        <w:numPr>
          <w:ilvl w:val="0"/>
          <w:numId w:val="1010"/>
        </w:numPr>
      </w:pPr>
      <w:r>
        <w:t xml:space="preserve">drain with long streams;</w:t>
      </w:r>
    </w:p>
    <w:p>
      <w:pPr>
        <w:pStyle w:val="Compact"/>
        <w:numPr>
          <w:ilvl w:val="0"/>
          <w:numId w:val="1010"/>
        </w:numPr>
      </w:pPr>
      <w:r>
        <w:t xml:space="preserve">rolling a guard update with the reserved pool full;</w:t>
      </w:r>
    </w:p>
    <w:p>
      <w:pPr>
        <w:pStyle w:val="Compact"/>
        <w:numPr>
          <w:ilvl w:val="0"/>
          <w:numId w:val="1010"/>
        </w:numPr>
      </w:pPr>
      <w:r>
        <w:t xml:space="preserve">cold start with many keys;</w:t>
      </w:r>
    </w:p>
    <w:p>
      <w:pPr>
        <w:pStyle w:val="Compact"/>
        <w:numPr>
          <w:ilvl w:val="0"/>
          <w:numId w:val="1010"/>
        </w:numPr>
      </w:pPr>
      <w:r>
        <w:t xml:space="preserve">long-prompt capacity;</w:t>
      </w:r>
    </w:p>
    <w:p>
      <w:pPr>
        <w:pStyle w:val="Compact"/>
        <w:numPr>
          <w:ilvl w:val="0"/>
          <w:numId w:val="1010"/>
        </w:numPr>
      </w:pPr>
      <w:r>
        <w:t xml:space="preserve">client-retry amplification;</w:t>
      </w:r>
    </w:p>
    <w:p>
      <w:pPr>
        <w:pStyle w:val="Compact"/>
        <w:numPr>
          <w:ilvl w:val="0"/>
          <w:numId w:val="1010"/>
        </w:numPr>
      </w:pPr>
      <w:r>
        <w:t xml:space="preserve">the holdback cap (never implemented);</w:t>
      </w:r>
    </w:p>
    <w:p>
      <w:pPr>
        <w:pStyle w:val="Compact"/>
        <w:numPr>
          <w:ilvl w:val="0"/>
          <w:numId w:val="1010"/>
        </w:numPr>
      </w:pPr>
      <w:r>
        <w:t xml:space="preserve">TLS cost;</w:t>
      </w:r>
    </w:p>
    <w:p>
      <w:pPr>
        <w:pStyle w:val="Compact"/>
        <w:numPr>
          <w:ilvl w:val="0"/>
          <w:numId w:val="1010"/>
        </w:numPr>
      </w:pPr>
      <w:r>
        <w:t xml:space="preserve">internet-vantage latency;</w:t>
      </w:r>
    </w:p>
    <w:p>
      <w:pPr>
        <w:pStyle w:val="Compact"/>
        <w:numPr>
          <w:ilvl w:val="0"/>
          <w:numId w:val="1010"/>
        </w:numPr>
      </w:pPr>
      <w:r>
        <w:t xml:space="preserve">zone loss;</w:t>
      </w:r>
    </w:p>
    <w:p>
      <w:pPr>
        <w:pStyle w:val="Compact"/>
        <w:numPr>
          <w:ilvl w:val="0"/>
          <w:numId w:val="1010"/>
        </w:numPr>
      </w:pPr>
      <w:r>
        <w:t xml:space="preserve">a store outage behind a health-checked NLB;</w:t>
      </w:r>
    </w:p>
    <w:p>
      <w:pPr>
        <w:pStyle w:val="Compact"/>
        <w:numPr>
          <w:ilvl w:val="0"/>
          <w:numId w:val="1010"/>
        </w:numPr>
      </w:pPr>
      <w:r>
        <w:t xml:space="preserve">tenant scale after the propagation fix;</w:t>
      </w:r>
    </w:p>
    <w:p>
      <w:pPr>
        <w:pStyle w:val="Compact"/>
        <w:numPr>
          <w:ilvl w:val="0"/>
          <w:numId w:val="1010"/>
        </w:numPr>
      </w:pPr>
      <w:r>
        <w:t xml:space="preserve">the integrated RC3 re-measure.</w:t>
      </w:r>
      <w:r>
        <w:t xml:space="preserve"> </w:t>
      </w:r>
      <w:r>
        <w:rPr>
          <w:i/>
          <w:iCs/>
        </w:rPr>
        <w:t xml:space="preserve">(§0.5)</w:t>
      </w:r>
    </w:p>
    <w:p>
      <w:pPr>
        <w:pStyle w:val="FirstParagraph"/>
      </w:pPr>
      <w:r>
        <w:rPr>
          <w:b/>
          <w:bCs/>
        </w:rPr>
        <w:t xml:space="preserve">Decisions only the owner can make:</w:t>
      </w:r>
      <w:r>
        <w:t xml:space="preserve"> </w:t>
      </w:r>
      <w:r>
        <w:t xml:space="preserve">listed in §0.7.</w:t>
      </w:r>
    </w:p>
    <w:bookmarkEnd w:id="20"/>
    <w:bookmarkStart w:id="21" w:name="Xd14a2d01ab9abbe53479cb0376b7932f84e8bf7"/>
    <w:p>
      <w:pPr>
        <w:pStyle w:val="Heading2"/>
      </w:pPr>
      <w:r>
        <w:t xml:space="preserve">0.2 Measured facts (round 2)</w:t>
      </w:r>
    </w:p>
    <w:p>
      <w:pPr>
        <w:pStyle w:val="FirstParagraph"/>
      </w:pPr>
      <w:r>
        <w:t xml:space="preserve">All figures are C4 p99 unless stated.</w:t>
      </w:r>
      <w:r>
        <w:t xml:space="preserve"> </w:t>
      </w:r>
      <w:r>
        <w:rPr>
          <w:b/>
          <w:bCs/>
        </w:rPr>
        <w:t xml:space="preserve">infra</w:t>
      </w:r>
      <w:r>
        <w:t xml:space="preserve"> </w:t>
      </w:r>
      <w:r>
        <w:t xml:space="preserve">= the share of requests with infrastructure errors (sheds, timeouts, 5xx). "3/3" = three repeats of 30 s ramp + 60 s warm-up + 300 s measured with the READY harness (olg d22d2607, synthprov 1ee6bb5f, analyze.py 3874eaac,</w:t>
      </w:r>
      <w:r>
        <w:t xml:space="preserve"> </w:t>
      </w:r>
      <w:r>
        <w:rPr>
          <w:rStyle w:val="VerbatimChar"/>
        </w:rPr>
        <w:t xml:space="preserve">c4_client_all --all</w:t>
      </w:r>
      <w:r>
        <w:t xml:space="preserve">, 100% sampling). Harness floors (direct path, no firewall) were re-proven before each campaign: C4 p99 ≤ 0.38 ms, 0 drops.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Measured (conditions)</w:t>
            </w:r>
          </w:p>
        </w:tc>
        <w:tc>
          <w:tcPr/>
          <w:p>
            <w:pPr>
              <w:pStyle w:val="Compact"/>
            </w:pPr>
            <w:r>
              <w:t xml:space="preserve">Evidence (under</w:t>
            </w:r>
            <w:r>
              <w:t xml:space="preserve"> </w:t>
            </w:r>
            <w:r>
              <w:rPr>
                <w:rStyle w:val="VerbatimChar"/>
              </w:rPr>
              <w:t xml:space="preserve">evidence/</w:t>
            </w:r>
            <w:r>
              <w:t xml:space="preserve">)</w:t>
            </w:r>
          </w:p>
        </w:tc>
      </w:tr>
      <w:tr>
        <w:tc>
          <w:tcPr/>
          <w:p>
            <w:pPr>
              <w:pStyle w:val="Compact"/>
            </w:pPr>
            <w:r>
              <w:rPr>
                <w:b/>
                <w:bCs/>
              </w:rPr>
              <w:t xml:space="preserve">C38</w:t>
            </w:r>
            <w:r>
              <w:t xml:space="preserve"> </w:t>
            </w:r>
            <w:r>
              <w:t xml:space="preserve">unit (g2-standard-24, 2 × L4, RC2 defaults, Tokyo)</w:t>
            </w:r>
          </w:p>
        </w:tc>
        <w:tc>
          <w:tcPr/>
          <w:p>
            <w:pPr>
              <w:pStyle w:val="Compact"/>
            </w:pPr>
            <w:r>
              <w:t xml:space="preserve">200 RPS ×3: 18.45 / 18.22 / 18.17. 250 ×3: 19.33 / 19.31 / 19.28. Network stores: 250 → 19.22, 200 → 18.24. Worst-worker loop lag p99.9 ≤ 1.68 ms. 39.4–39.7 CPU-ms per request. GPU 30% at 200.</w:t>
            </w:r>
          </w:p>
        </w:tc>
        <w:tc>
          <w:tcPr/>
          <w:p>
            <w:pPr>
              <w:pStyle w:val="Compact"/>
            </w:pPr>
            <w:r>
              <w:t xml:space="preserve">r2-unit/runs/c38r2-*</w:t>
            </w:r>
          </w:p>
        </w:tc>
      </w:tr>
      <w:tr>
        <w:tc>
          <w:tcPr/>
          <w:p>
            <w:pPr>
              <w:pStyle w:val="Compact"/>
            </w:pPr>
            <w:r>
              <w:t xml:space="preserve">C38 negative control (fix off)</w:t>
            </w:r>
          </w:p>
        </w:tc>
        <w:tc>
          <w:tcPr/>
          <w:p>
            <w:pPr>
              <w:pStyle w:val="Compact"/>
            </w:pPr>
            <w:r>
              <w:t xml:space="preserve">200 → 24.27 (variant 30.64); 78 → 19.17 (variant 23.91)</w:t>
            </w:r>
          </w:p>
        </w:tc>
        <w:tc>
          <w:tcPr/>
          <w:p>
            <w:pPr>
              <w:pStyle w:val="Compact"/>
            </w:pPr>
            <w:r>
              <w:t xml:space="preserve">r2-unit/runs/c38r2-2*</w:t>
            </w:r>
          </w:p>
        </w:tc>
      </w:tr>
      <w:tr>
        <w:tc>
          <w:tcPr/>
          <w:p>
            <w:pPr>
              <w:pStyle w:val="Compact"/>
            </w:pPr>
            <w:r>
              <w:t xml:space="preserve">C38 burst (one worker busy 50 ms every second)</w:t>
            </w:r>
          </w:p>
        </w:tc>
        <w:tc>
          <w:tcPr/>
          <w:p>
            <w:pPr>
              <w:pStyle w:val="Compact"/>
            </w:pPr>
            <w:r>
              <w:t xml:space="preserve">Overall p99 65–67 ms (the burst worker's own streams: 111 ms).</w:t>
            </w:r>
            <w:r>
              <w:t xml:space="preserve"> </w:t>
            </w:r>
            <w:r>
              <w:rPr>
                <w:b/>
                <w:bCs/>
              </w:rPr>
              <w:t xml:space="preserve">Other workers: p99 18.23 / p99.9 19.95.</w:t>
            </w:r>
            <w:r>
              <w:t xml:space="preserve"> </w:t>
            </w:r>
            <w:r>
              <w:t xml:space="preserve">Fix off: 76.7 overall.</w:t>
            </w:r>
          </w:p>
        </w:tc>
        <w:tc>
          <w:tcPr/>
          <w:p>
            <w:pPr>
              <w:pStyle w:val="Compact"/>
            </w:pPr>
            <w:r>
              <w:t xml:space="preserve">r2-unit/runs/c38r2-3*/c4_detail.json</w:t>
            </w:r>
          </w:p>
        </w:tc>
      </w:tr>
      <w:tr>
        <w:tc>
          <w:tcPr/>
          <w:p>
            <w:pPr>
              <w:pStyle w:val="Compact"/>
            </w:pPr>
            <w:r>
              <w:rPr>
                <w:b/>
                <w:bCs/>
              </w:rPr>
              <w:t xml:space="preserve">C10</w:t>
            </w:r>
            <w:r>
              <w:t xml:space="preserve"> </w:t>
            </w:r>
            <w:r>
              <w:t xml:space="preserve">split (c4-highcpu-16 gateway + g2-standard-4 guard, CoDel, Tokyo), constant arrivals</w:t>
            </w:r>
          </w:p>
        </w:tc>
        <w:tc>
          <w:tcPr/>
          <w:p>
            <w:pPr>
              <w:pStyle w:val="Compact"/>
            </w:pPr>
            <w:r>
              <w:t xml:space="preserve">150 → 11.24; 175 → 12.30;</w:t>
            </w:r>
            <w:r>
              <w:t xml:space="preserve"> </w:t>
            </w:r>
            <w:r>
              <w:rPr>
                <w:b/>
                <w:bCs/>
              </w:rPr>
              <w:t xml:space="preserve">200 ×3 → 16.03 / 15.98 / 16.15</w:t>
            </w:r>
            <w:r>
              <w:t xml:space="preserve"> </w:t>
            </w:r>
            <w:r>
              <w:t xml:space="preserve">(infra 0.008–0.020%); 225 FAIL (31.1 ms, 0.83%).</w:t>
            </w:r>
          </w:p>
        </w:tc>
        <w:tc>
          <w:tcPr/>
          <w:p>
            <w:pPr>
              <w:pStyle w:val="Compact"/>
            </w:pPr>
            <w:r>
              <w:t xml:space="preserve">r2-unit/runs/c10r2-b-*</w:t>
            </w:r>
          </w:p>
        </w:tc>
      </w:tr>
      <w:tr>
        <w:tc>
          <w:tcPr/>
          <w:p>
            <w:pPr>
              <w:pStyle w:val="Compact"/>
            </w:pPr>
            <w:r>
              <w:t xml:space="preserve">C10 split, Poisson arrivals</w:t>
            </w:r>
          </w:p>
        </w:tc>
        <w:tc>
          <w:tcPr/>
          <w:p>
            <w:pPr>
              <w:pStyle w:val="Compact"/>
            </w:pPr>
            <w:r>
              <w:rPr>
                <w:b/>
                <w:bCs/>
              </w:rPr>
              <w:t xml:space="preserve">100 PASS 17.43</w:t>
            </w:r>
            <w:r>
              <w:t xml:space="preserve">; 124 FAIL 20.23 (0 sheds); 150 FAIL (26.45, 0.16%); 180 ×3 FAIL (1.70–1.75% sheds). The unit (2 × L4) at Poisson 225 ×3 fails at 22.3 ms with 0 sheds.</w:t>
            </w:r>
          </w:p>
        </w:tc>
        <w:tc>
          <w:tcPr/>
          <w:p>
            <w:pPr>
              <w:pStyle w:val="Compact"/>
            </w:pPr>
            <w:r>
              <w:t xml:space="preserve">r2-unit/runs/c10r2-b-p*, c10r2-a-p225-*</w:t>
            </w:r>
          </w:p>
        </w:tc>
      </w:tr>
      <w:tr>
        <w:tc>
          <w:tcPr/>
          <w:p>
            <w:pPr>
              <w:pStyle w:val="Compact"/>
            </w:pPr>
            <w:r>
              <w:t xml:space="preserve">C10 overload (140 → 600 → 140 RPS, 120 s burst)</w:t>
            </w:r>
          </w:p>
        </w:tc>
        <w:tc>
          <w:tcPr/>
          <w:p>
            <w:pPr>
              <w:pStyle w:val="Compact"/>
            </w:pPr>
            <w:r>
              <w:rPr>
                <w:b/>
                <w:bCs/>
              </w:rPr>
              <w:t xml:space="preserve">CoDel:</w:t>
            </w:r>
            <w:r>
              <w:t xml:space="preserve"> </w:t>
            </w:r>
            <w:r>
              <w:t xml:space="preserve">admitted p99 17.79 ms during the burst; 61% shed, all declared 503s with Retry-After (retry-after-ms 6–11); recovery 5 s; 0 FAIL_OPEN.</w:t>
            </w:r>
            <w:r>
              <w:t xml:space="preserve"> </w:t>
            </w:r>
            <w:r>
              <w:rPr>
                <w:b/>
                <w:bCs/>
              </w:rPr>
              <w:t xml:space="preserve">C10 off:</w:t>
            </w:r>
            <w:r>
              <w:t xml:space="preserve"> </w:t>
            </w:r>
            <w:r>
              <w:t xml:space="preserve">admitted 23.52 ms, 2% shed even at the 140 base, never recovers.</w:t>
            </w:r>
            <w:r>
              <w:t xml:space="preserve"> </w:t>
            </w:r>
            <w:r>
              <w:rPr>
                <w:b/>
                <w:bCs/>
              </w:rPr>
              <w:t xml:space="preserve">AMF_TARGET_P99_MS=1000 arm (knob separation):</w:t>
            </w:r>
            <w:r>
              <w:t xml:space="preserve"> </w:t>
            </w:r>
            <w:r>
              <w:t xml:space="preserve">17.47 ms, sustained recovery 50 s.</w:t>
            </w:r>
          </w:p>
        </w:tc>
        <w:tc>
          <w:tcPr/>
          <w:p>
            <w:pPr>
              <w:pStyle w:val="Compact"/>
            </w:pPr>
            <w:r>
              <w:t xml:space="preserve">r2-unit/runs/c10r2-b-ovl*/overload_summary.md</w:t>
            </w:r>
          </w:p>
        </w:tc>
      </w:tr>
      <w:tr>
        <w:tc>
          <w:tcPr/>
          <w:p>
            <w:pPr>
              <w:pStyle w:val="Compact"/>
            </w:pPr>
            <w:r>
              <w:t xml:space="preserve">C10 rule vs parameter</w:t>
            </w:r>
          </w:p>
        </w:tc>
        <w:tc>
          <w:tcPr/>
          <w:p>
            <w:pPr>
              <w:pStyle w:val="Compact"/>
            </w:pPr>
            <w:r>
              <w:t xml:space="preserve">Bound 12 ms at 150: 2.86% shed. Bound 20 / 30 ms at 150:</w:t>
            </w:r>
            <w:r>
              <w:t xml:space="preserve"> </w:t>
            </w:r>
            <w:r>
              <w:rPr>
                <w:b/>
                <w:bCs/>
              </w:rPr>
              <w:t xml:space="preserve">0 sheds</w:t>
            </w:r>
            <w:r>
              <w:t xml:space="preserve">. At Poisson 124: bound 20 / 30 → 0.82 / 0.73%; CoDel 0%. At Poisson 180: bound 20 / 30 → 3.42 / 3.22%; CoDel 1.73%. ⇒ The 12 ms parameter caused the long-prompt bias; under random arrivals CoDel sheds least.</w:t>
            </w:r>
          </w:p>
        </w:tc>
        <w:tc>
          <w:tcPr/>
          <w:p>
            <w:pPr>
              <w:pStyle w:val="Compact"/>
            </w:pPr>
            <w:r>
              <w:t xml:space="preserve">r2-unit/runs/u1-b-</w:t>
            </w:r>
            <w:r>
              <w:rPr>
                <w:i/>
                <w:iCs/>
              </w:rPr>
              <w:t xml:space="preserve">, c10r2-b-bound-</w:t>
            </w:r>
          </w:p>
        </w:tc>
      </w:tr>
      <w:tr>
        <w:tc>
          <w:tcPr/>
          <w:p>
            <w:pPr>
              <w:pStyle w:val="Compact"/>
            </w:pPr>
            <w:r>
              <w:rPr>
                <w:b/>
                <w:bCs/>
              </w:rPr>
              <w:t xml:space="preserve">C43</w:t>
            </w:r>
            <w:r>
              <w:t xml:space="preserve"> </w:t>
            </w:r>
            <w:r>
              <w:t xml:space="preserve">fleet (RC1 images; 3 × c4-highcpu-16 + 4 × g2-standard-4)</w:t>
            </w:r>
          </w:p>
        </w:tc>
        <w:tc>
          <w:tcPr/>
          <w:p>
            <w:pPr>
              <w:pStyle w:val="Compact"/>
            </w:pPr>
            <w:r>
              <w:t xml:space="preserve">With RV_OWNER_QUEUE_MS=20: 600 / 680 PASS;</w:t>
            </w:r>
            <w:r>
              <w:t xml:space="preserve"> </w:t>
            </w:r>
            <w:r>
              <w:rPr>
                <w:b/>
                <w:bCs/>
              </w:rPr>
              <w:t xml:space="preserve">760 ×3 PASS 14.58 / 15.11 / 14.73 (190 per guard)</w:t>
            </w:r>
            <w:r>
              <w:t xml:space="preserve">; 840 FAIL; Poisson 684 ×3 FAIL (0.60–0.62% sheds). At RC1 defaults (12 ms bound), routing off fails at 520 / 560 / 600 (infra 3.46 / 3.96 / 4.65%). Queue-wait ratio 0.16–0.20 on vs 0.48–0.50 off (7/7).</w:t>
            </w:r>
          </w:p>
        </w:tc>
        <w:tc>
          <w:tcPr/>
          <w:p>
            <w:pPr>
              <w:pStyle w:val="Compact"/>
            </w:pPr>
            <w:r>
              <w:t xml:space="preserve">r2-fleet/plans/main.log, tables/c43-*.md</w:t>
            </w:r>
          </w:p>
        </w:tc>
      </w:tr>
      <w:tr>
        <w:tc>
          <w:tcPr/>
          <w:p>
            <w:pPr>
              <w:pStyle w:val="Compact"/>
            </w:pPr>
            <w:r>
              <w:t xml:space="preserve">RC2 fleets with routing on</w:t>
            </w:r>
          </w:p>
        </w:tc>
        <w:tc>
          <w:tcPr/>
          <w:p>
            <w:pPr>
              <w:pStyle w:val="Compact"/>
            </w:pPr>
            <w:r>
              <w:t xml:space="preserve">MIG + NLB 1 + 1:</w:t>
            </w:r>
            <w:r>
              <w:t xml:space="preserve"> </w:t>
            </w:r>
            <w:r>
              <w:rPr>
                <w:b/>
                <w:bCs/>
              </w:rPr>
              <w:t xml:space="preserve">190 ×3</w:t>
            </w:r>
            <w:r>
              <w:t xml:space="preserve"> </w:t>
            </w:r>
            <w:r>
              <w:t xml:space="preserve">(14.26–14.65); 2 + 2:</w:t>
            </w:r>
            <w:r>
              <w:t xml:space="preserve"> </w:t>
            </w:r>
            <w:r>
              <w:rPr>
                <w:b/>
                <w:bCs/>
              </w:rPr>
              <w:t xml:space="preserve">420 ×3</w:t>
            </w:r>
            <w:r>
              <w:t xml:space="preserve"> </w:t>
            </w:r>
            <w:r>
              <w:t xml:space="preserve">(210 per guard); 1 + 4: 570 ×3 (14.45–16.22), 760 FAIL 20.14 (gateway-bound). Chaos fleet 2 + 3: 675 PASS 16.14, 750 FAIL (3.21% sheds). GKE 1 + 1:</w:t>
            </w:r>
            <w:r>
              <w:t xml:space="preserve"> </w:t>
            </w:r>
            <w:r>
              <w:rPr>
                <w:b/>
                <w:bCs/>
              </w:rPr>
              <w:t xml:space="preserve">190 ×3</w:t>
            </w:r>
            <w:r>
              <w:t xml:space="preserve"> </w:t>
            </w:r>
            <w:r>
              <w:t xml:space="preserve">(17.73–17.92; 3.3 ms slower than MIG; 16.25 with the DCGM exporter off).</w:t>
            </w:r>
          </w:p>
        </w:tc>
        <w:tc>
          <w:tcPr/>
          <w:p>
            <w:pPr>
              <w:pStyle w:val="Compact"/>
            </w:pPr>
            <w:r>
              <w:t xml:space="preserve">r2-mig/runs, r2-chaos/notes, r2-gke/notes</w:t>
            </w:r>
          </w:p>
        </w:tc>
      </w:tr>
      <w:tr>
        <w:tc>
          <w:tcPr/>
          <w:p>
            <w:pPr>
              <w:pStyle w:val="Compact"/>
            </w:pPr>
            <w:r>
              <w:t xml:space="preserve">Scaling (RC1, bound 12 ms; single ladder runs)</w:t>
            </w:r>
          </w:p>
        </w:tc>
        <w:tc>
          <w:tcPr/>
          <w:p>
            <w:pPr>
              <w:pStyle w:val="Compact"/>
            </w:pPr>
            <w:r>
              <w:t xml:space="preserve">1 / 2 / 4 units (gateway + guard pairs): 130 / 280 / 520 RPS constant (C4 11.7 / 12.0 / 12.2 ms). Poisson at 90% fails at every scale (4.69 / 1.87 / 0.90% sheds; bound defect).</w:t>
            </w:r>
          </w:p>
        </w:tc>
        <w:tc>
          <w:tcPr/>
          <w:p>
            <w:pPr>
              <w:pStyle w:val="Compact"/>
            </w:pPr>
            <w:r>
              <w:t xml:space="preserve">r2-fleet/plans/main.log</w:t>
            </w:r>
          </w:p>
        </w:tc>
      </w:tr>
      <w:tr>
        <w:tc>
          <w:tcPr/>
          <w:p>
            <w:pPr>
              <w:pStyle w:val="Compact"/>
            </w:pPr>
            <w:r>
              <w:rPr>
                <w:b/>
                <w:bCs/>
              </w:rPr>
              <w:t xml:space="preserve">C36</w:t>
            </w:r>
            <w:r>
              <w:t xml:space="preserve"> </w:t>
            </w:r>
            <w:r>
              <w:t xml:space="preserve">durable state (RC2, r2-state campaign)</w:t>
            </w:r>
          </w:p>
        </w:tc>
        <w:tc>
          <w:tcPr/>
          <w:p>
            <w:pPr>
              <w:pStyle w:val="Compact"/>
            </w:pPr>
            <w:r>
              <w:t xml:space="preserve">0 violations in all 15 runs. FLUSHALL restore 0.456 / 1.249 / 0.610 s (bound ≈ 2.05 s). Re-hydrator gap 10 s: tenants get only declared 503s (≈ 1,040 per run); first 200 at 11.6–11.9 s. Cloud SQL failover ×3: 0 × 503 to tenants, 0 acknowledged writes lost, 0 committed-but-unacknowledged. Valkey planned-maintenance failover ×3: ≈ 140 declared 503s, store back in ≈ 4.3 s.</w:t>
            </w:r>
          </w:p>
        </w:tc>
        <w:tc>
          <w:tcPr/>
          <w:p>
            <w:pPr>
              <w:pStyle w:val="Compact"/>
            </w:pPr>
            <w:r>
              <w:t xml:space="preserve">r2-state/runs/rc2-*/analysis/verdict.json</w:t>
            </w:r>
          </w:p>
        </w:tc>
      </w:tr>
      <w:tr>
        <w:tc>
          <w:tcPr/>
          <w:p>
            <w:pPr>
              <w:pStyle w:val="Compact"/>
            </w:pPr>
            <w:r>
              <w:t xml:space="preserve">C36 gaps (RC2, live on a Cloud SQL + Memorystore mini-stack)</w:t>
            </w:r>
          </w:p>
        </w:tc>
        <w:tc>
          <w:tcPr/>
          <w:p>
            <w:pPr>
              <w:pStyle w:val="Compact"/>
            </w:pPr>
            <w:r>
              <w:rPr>
                <w:b/>
                <w:bCs/>
              </w:rPr>
              <w:t xml:space="preserve">SP1</w:t>
            </w:r>
            <w:r>
              <w:t xml:space="preserve"> </w:t>
            </w:r>
            <w:r>
              <w:t xml:space="preserve">— a fresh process on a lagging replica admitted killed org K3 365× and revoked key R3 359× in 30 s (re-hydrator stopped), and still 10 admits with it running.</w:t>
            </w:r>
            <w:r>
              <w:t xml:space="preserve"> </w:t>
            </w:r>
            <w:r>
              <w:rPr>
                <w:b/>
                <w:bCs/>
              </w:rPr>
              <w:t xml:space="preserve">SP2</w:t>
            </w:r>
            <w:r>
              <w:t xml:space="preserve"> </w:t>
            </w:r>
            <w:r>
              <w:t xml:space="preserve">—</w:t>
            </w:r>
            <w:r>
              <w:t xml:space="preserve"> </w:t>
            </w:r>
            <w:r>
              <w:rPr>
                <w:rStyle w:val="VerbatimChar"/>
              </w:rPr>
              <w:t xml:space="preserve">ok_publish_pending</w:t>
            </w:r>
            <w:r>
              <w:t xml:space="preserve"> </w:t>
            </w:r>
            <w:r>
              <w:t xml:space="preserve">writes invisible for 60.3 s (1,448 / 1,447 admits) with</w:t>
            </w:r>
            <w:r>
              <w:t xml:space="preserve"> </w:t>
            </w:r>
            <w:r>
              <w:rPr>
                <w:rStyle w:val="VerbatimChar"/>
              </w:rPr>
              <w:t xml:space="preserve">/readyz</w:t>
            </w:r>
            <w:r>
              <w:t xml:space="preserve"> </w:t>
            </w:r>
            <w:r>
              <w:t xml:space="preserve">green in 1,206 / 1,206 polls.</w:t>
            </w:r>
            <w:r>
              <w:t xml:space="preserve"> </w:t>
            </w:r>
            <w:r>
              <w:rPr>
                <w:b/>
                <w:bCs/>
              </w:rPr>
              <w:t xml:space="preserve">H7</w:t>
            </w:r>
            <w:r>
              <w:t xml:space="preserve"> </w:t>
            </w:r>
            <w:r>
              <w:t xml:space="preserve">— one idle</w:t>
            </w:r>
            <w:r>
              <w:t xml:space="preserve"> </w:t>
            </w:r>
            <w:r>
              <w:rPr>
                <w:rStyle w:val="VerbatimChar"/>
              </w:rPr>
              <w:t xml:space="preserve">FOR UPDATE</w:t>
            </w:r>
            <w:r>
              <w:t xml:space="preserve"> </w:t>
            </w:r>
            <w:r>
              <w:t xml:space="preserve">held re-hydration for 38 s (global 503 from +4.9 to +39.5 s); two re-hydrators both waited.</w:t>
            </w:r>
          </w:p>
        </w:tc>
        <w:tc>
          <w:tcPr/>
          <w:p>
            <w:pPr>
              <w:pStyle w:val="Compact"/>
            </w:pPr>
            <w:r>
              <w:t xml:space="preserve">r2-state RAW/runs/mini-*</w:t>
            </w:r>
          </w:p>
        </w:tc>
      </w:tr>
      <w:tr>
        <w:tc>
          <w:tcPr/>
          <w:p>
            <w:pPr>
              <w:pStyle w:val="Compact"/>
            </w:pPr>
            <w:r>
              <w:t xml:space="preserve">Reference fix for the C36 gaps (prototype patch</w:t>
            </w:r>
            <w:r>
              <w:t xml:space="preserve"> </w:t>
            </w:r>
            <w:r>
              <w:rPr>
                <w:rStyle w:val="VerbatimChar"/>
              </w:rPr>
              <w:t xml:space="preserve">rc3-state-p0</w:t>
            </w:r>
            <w:r>
              <w:t xml:space="preserve">, real PG16 + Valkey)</w:t>
            </w:r>
          </w:p>
        </w:tc>
        <w:tc>
          <w:tcPr/>
          <w:p>
            <w:pPr>
              <w:pStyle w:val="Compact"/>
            </w:pPr>
            <w:r>
              <w:t xml:space="preserve">SP1: RC2 admitted the revoked key 146× and served the killed org 146× in 8 s (10 / 19 leaks with a re-hydrator running) →</w:t>
            </w:r>
            <w:r>
              <w:t xml:space="preserve"> </w:t>
            </w:r>
            <w:r>
              <w:rPr>
                <w:b/>
                <w:bCs/>
              </w:rPr>
              <w:t xml:space="preserve">0</w:t>
            </w:r>
            <w:r>
              <w:t xml:space="preserve">. SP2: stale 10 s → fail-closed 3.0 s after the last stamp. H7: kinds restored in 0.54–0.79 s under a held lock; a queued writer fails</w:t>
            </w:r>
            <w:r>
              <w:t xml:space="preserve"> </w:t>
            </w:r>
            <w:r>
              <w:rPr>
                <w:rStyle w:val="VerbatimChar"/>
              </w:rPr>
              <w:t xml:space="preserve">LockNotAvailable</w:t>
            </w:r>
            <w:r>
              <w:t xml:space="preserve"> </w:t>
            </w:r>
            <w:r>
              <w:t xml:space="preserve">in 2.25 s.</w:t>
            </w:r>
            <w:r>
              <w:t xml:space="preserve"> </w:t>
            </w:r>
            <w:r>
              <w:rPr>
                <w:b/>
                <w:bCs/>
              </w:rPr>
              <w:t xml:space="preserve">Costs as delivered:</w:t>
            </w:r>
            <w:r>
              <w:t xml:space="preserve"> </w:t>
            </w:r>
            <w:r>
              <w:t xml:space="preserve">both re-hydrators down → global 503 after 3 s; Postgres frozen 10 s → ≈ 7.4 s global 503 (RC2: 0); a 3.8 s store blip → ≈ 1.2 s global 503 (RC2: 0).</w:t>
            </w:r>
          </w:p>
        </w:tc>
        <w:tc>
          <w:tcPr/>
          <w:p>
            <w:pPr>
              <w:pStyle w:val="Compact"/>
            </w:pPr>
            <w:r>
              <w:t xml:space="preserve">r2-fix-c36m/rc3/functional/RESULTS.txt</w:t>
            </w:r>
          </w:p>
        </w:tc>
      </w:tr>
      <w:tr>
        <w:tc>
          <w:tcPr/>
          <w:p>
            <w:pPr>
              <w:pStyle w:val="Compact"/>
            </w:pPr>
            <w:r>
              <w:rPr>
                <w:b/>
                <w:bCs/>
              </w:rPr>
              <w:t xml:space="preserve">Tenant scale</w:t>
            </w:r>
            <w:r>
              <w:t xml:space="preserve"> </w:t>
            </w:r>
            <w:r>
              <w:t xml:space="preserve">(RC2; 1 gateway × 12 workers + 1 guard; 120 RPS; 2,000 active keys; own Valkey + Cloud SQL)</w:t>
            </w:r>
          </w:p>
        </w:tc>
        <w:tc>
          <w:tcPr/>
          <w:p>
            <w:pPr>
              <w:pStyle w:val="Compact"/>
            </w:pPr>
            <w:r>
              <w:rPr>
                <w:b/>
                <w:bCs/>
              </w:rPr>
              <w:t xml:space="preserve">3 tenants:</w:t>
            </w:r>
            <w:r>
              <w:t xml:space="preserve"> </w:t>
            </w:r>
            <w:r>
              <w:t xml:space="preserve">11.5–12.6 ms.</w:t>
            </w:r>
            <w:r>
              <w:t xml:space="preserve"> </w:t>
            </w:r>
            <w:r>
              <w:rPr>
                <w:b/>
                <w:bCs/>
              </w:rPr>
              <w:t xml:space="preserve">1k orgs / 2k keys:</w:t>
            </w:r>
            <w:r>
              <w:t xml:space="preserve"> </w:t>
            </w:r>
            <w:r>
              <w:t xml:space="preserve">18.9–19.9 ms; loop lag p99.9 6.7–7.0 ms; kill-switch refresh 8.5–8.7 ms per 500 ms per worker; writer publish p50 30–76 ms.</w:t>
            </w:r>
            <w:r>
              <w:t xml:space="preserve"> </w:t>
            </w:r>
            <w:r>
              <w:rPr>
                <w:b/>
                <w:bCs/>
              </w:rPr>
              <w:t xml:space="preserve">10k / 20k:</w:t>
            </w:r>
            <w:r>
              <w:t xml:space="preserve"> </w:t>
            </w:r>
            <w:r>
              <w:rPr>
                <w:b/>
                <w:bCs/>
              </w:rPr>
              <w:t xml:space="preserve">145–153 ms</w:t>
            </w:r>
            <w:r>
              <w:t xml:space="preserve">; loop lag p99 60–64 ms; refresh 74–76 ms; publish p50 114–623 ms; infra ≤ 0.25%.</w:t>
            </w:r>
            <w:r>
              <w:t xml:space="preserve"> </w:t>
            </w:r>
            <w:r>
              <w:rPr>
                <w:b/>
                <w:bCs/>
              </w:rPr>
              <w:t xml:space="preserve">25k / 50k:</w:t>
            </w:r>
            <w:r>
              <w:t xml:space="preserve"> </w:t>
            </w:r>
            <w:r>
              <w:rPr>
                <w:b/>
                <w:bCs/>
              </w:rPr>
              <w:t xml:space="preserve">405–459 ms</w:t>
            </w:r>
            <w:r>
              <w:t xml:space="preserve"> </w:t>
            </w:r>
            <w:r>
              <w:t xml:space="preserve">(unbounded while keys are written; infra 1.78%); refresh 203–223 ms; publish p50 up to 1.72 s.</w:t>
            </w:r>
          </w:p>
        </w:tc>
        <w:tc>
          <w:tcPr/>
          <w:p>
            <w:pPr>
              <w:pStyle w:val="Compact"/>
            </w:pPr>
            <w:r>
              <w:t xml:space="preserve">r2-scale/levels/N*.analysis.out</w:t>
            </w:r>
          </w:p>
        </w:tc>
      </w:tr>
      <w:tr>
        <w:tc>
          <w:tcPr/>
          <w:p>
            <w:pPr>
              <w:pStyle w:val="Compact"/>
            </w:pPr>
            <w:r>
              <w:t xml:space="preserve">Metrics directory overflow (RC2)</w:t>
            </w:r>
          </w:p>
        </w:tc>
        <w:tc>
          <w:tcPr/>
          <w:p>
            <w:pPr>
              <w:pStyle w:val="Compact"/>
            </w:pPr>
            <w:r>
              <w:t xml:space="preserve">480 production-shaped plans (</w:t>
            </w:r>
            <w:r>
              <w:rPr>
                <w:rStyle w:val="VerbatimChar"/>
              </w:rPr>
              <w:t xml:space="preserve">s-&lt;uuid5&gt;</w:t>
            </w:r>
            <w:r>
              <w:t xml:space="preserve"> </w:t>
            </w:r>
            <w:r>
              <w:t xml:space="preserve">/ 40-hex versions): first requests of new tenants →</w:t>
            </w:r>
            <w:r>
              <w:t xml:space="preserve"> </w:t>
            </w:r>
            <w:r>
              <w:rPr>
                <w:b/>
                <w:bCs/>
              </w:rPr>
              <w:t xml:space="preserve">40 / 100 HTTP 500</w:t>
            </w:r>
            <w:r>
              <w:t xml:space="preserve">;</w:t>
            </w:r>
            <w:r>
              <w:t xml:space="preserve"> </w:t>
            </w:r>
            <w:r>
              <w:rPr>
                <w:rStyle w:val="VerbatimChar"/>
              </w:rPr>
              <w:t xml:space="preserve">/metrics.json</w:t>
            </w:r>
            <w:r>
              <w:t xml:space="preserve"> </w:t>
            </w:r>
            <w:r>
              <w:t xml:space="preserve">500 on every worker afterwards. At 2,000 short-id orgs, series beyond 512 per worker are silently dropped.</w:t>
            </w:r>
          </w:p>
        </w:tc>
        <w:tc>
          <w:tcPr/>
          <w:p>
            <w:pPr>
              <w:pStyle w:val="Compact"/>
            </w:pPr>
            <w:r>
              <w:t xml:space="preserve">r2-state RAW/runs/mini-shm-default-1</w:t>
            </w:r>
          </w:p>
        </w:tc>
      </w:tr>
      <w:tr>
        <w:tc>
          <w:tcPr/>
          <w:p>
            <w:pPr>
              <w:pStyle w:val="Compact"/>
            </w:pPr>
            <w:r>
              <w:t xml:space="preserve">Budget lease on the request path (RC2 fleet, 45 s store partition)</w:t>
            </w:r>
          </w:p>
        </w:tc>
        <w:tc>
          <w:tcPr/>
          <w:p>
            <w:pPr>
              <w:pStyle w:val="Compact"/>
            </w:pPr>
            <w:r>
              <w:t xml:space="preserve">211 × 503</w:t>
            </w:r>
            <w:r>
              <w:t xml:space="preserve"> </w:t>
            </w:r>
            <w:r>
              <w:rPr>
                <w:rStyle w:val="VerbatimChar"/>
              </w:rPr>
              <w:t xml:space="preserve">shared_state_unavailable</w:t>
            </w:r>
            <w:r>
              <w:t xml:space="preserve"> </w:t>
            </w:r>
            <w:r>
              <w:t xml:space="preserve">from +0.15 s, inside the declared 5 s RAM window: a lease refill needs the store.</w:t>
            </w:r>
          </w:p>
        </w:tc>
        <w:tc>
          <w:tcPr/>
          <w:p>
            <w:pPr>
              <w:pStyle w:val="Compact"/>
            </w:pPr>
            <w:r>
              <w:t xml:space="preserve">r2-chaos/notes/decisions.txt</w:t>
            </w:r>
          </w:p>
        </w:tc>
      </w:tr>
      <w:tr>
        <w:tc>
          <w:tcPr/>
          <w:p>
            <w:pPr>
              <w:pStyle w:val="Compact"/>
            </w:pPr>
            <w:r>
              <w:t xml:space="preserve">Store partitions (RC2 fleet, 450 RPS, 3 partitions per run)</w:t>
            </w:r>
          </w:p>
        </w:tc>
        <w:tc>
          <w:tcPr/>
          <w:p>
            <w:pPr>
              <w:pStyle w:val="Compact"/>
            </w:pPr>
            <w:r>
              <w:t xml:space="preserve">30 s → infra 5.44%; 60 s → 10.46%.</w:t>
            </w:r>
            <w:r>
              <w:t xml:space="preserve"> </w:t>
            </w:r>
            <w:r>
              <w:rPr>
                <w:b/>
                <w:bCs/>
              </w:rPr>
              <w:t xml:space="preserve">0 FAIL_OPEN, 0 revoked-key or killed-org admits.</w:t>
            </w:r>
            <w:r>
              <w:t xml:space="preserve"> </w:t>
            </w:r>
            <w:r>
              <w:t xml:space="preserve">Errors end 2–3 s after the heal; C4 is back inside the SLO</w:t>
            </w:r>
            <w:r>
              <w:t xml:space="preserve"> </w:t>
            </w:r>
            <w:r>
              <w:rPr>
                <w:b/>
                <w:bCs/>
              </w:rPr>
              <w:t xml:space="preserve">10–180 s</w:t>
            </w:r>
            <w:r>
              <w:t xml:space="preserve"> </w:t>
            </w:r>
            <w:r>
              <w:t xml:space="preserve">after the heal (not diagnosed).</w:t>
            </w:r>
          </w:p>
        </w:tc>
        <w:tc>
          <w:tcPr/>
          <w:p>
            <w:pPr>
              <w:pStyle w:val="Compact"/>
            </w:pPr>
            <w:r>
              <w:t xml:space="preserve">r2-chaos RAW/runs/m-f5-*</w:t>
            </w:r>
          </w:p>
        </w:tc>
      </w:tr>
      <w:tr>
        <w:tc>
          <w:tcPr/>
          <w:p>
            <w:pPr>
              <w:pStyle w:val="Compact"/>
            </w:pPr>
            <w:r>
              <w:t xml:space="preserve">D2 / D1 (redis-py 8)</w:t>
            </w:r>
          </w:p>
        </w:tc>
        <w:tc>
          <w:tcPr/>
          <w:p>
            <w:pPr>
              <w:pStyle w:val="Compact"/>
            </w:pPr>
            <w:r>
              <w:t xml:space="preserve">Fleet smoke with a 45 s partition at 150 RPS: 24 / 24 workers survive; RSS +1.6 / +3.2 MB; 0 × 500; Retry-After 2 on all 3,414 declared 503s.</w:t>
            </w:r>
          </w:p>
        </w:tc>
        <w:tc>
          <w:tcPr/>
          <w:p>
            <w:pPr>
              <w:pStyle w:val="Compact"/>
            </w:pPr>
            <w:r>
              <w:t xml:space="preserve">r2-fix-d2, r2-chaos</w:t>
            </w:r>
          </w:p>
        </w:tc>
      </w:tr>
      <w:tr>
        <w:tc>
          <w:tcPr/>
          <w:p>
            <w:pPr>
              <w:pStyle w:val="Compact"/>
            </w:pPr>
            <w:r>
              <w:t xml:space="preserve">Audit memory (H1)</w:t>
            </w:r>
          </w:p>
        </w:tc>
        <w:tc>
          <w:tcPr/>
          <w:p>
            <w:pPr>
              <w:pStyle w:val="Compact"/>
            </w:pPr>
            <w:r>
              <w:t xml:space="preserve">Shared Valkey (10.4 GiB, volatile-lru):</w:t>
            </w:r>
            <w:r>
              <w:t xml:space="preserve"> </w:t>
            </w:r>
            <w:r>
              <w:rPr>
                <w:b/>
                <w:bCs/>
              </w:rPr>
              <w:t xml:space="preserve">1.48 → 6.42 GiB in 51 min</w:t>
            </w:r>
            <w:r>
              <w:t xml:space="preserve"> </w:t>
            </w:r>
            <w:r>
              <w:t xml:space="preserve">at round-2 lane rates; the guard registrations are the only TTL keys. Per-org cap: 2,000,000 records ≈ 5.4 GiB at ≈ 2.7 KB per record.</w:t>
            </w:r>
            <w:r>
              <w:t xml:space="preserve"> </w:t>
            </w:r>
            <w:r>
              <w:rPr>
                <w:b/>
                <w:bCs/>
              </w:rPr>
              <w:t xml:space="preserve">Reference fix</w:t>
            </w:r>
            <w:r>
              <w:rPr>
                <w:b/>
                <w:bCs/>
              </w:rPr>
              <w:t xml:space="preserve"> </w:t>
            </w:r>
            <w:r>
              <w:rPr>
                <w:rStyle w:val="VerbatimChar"/>
                <w:b/>
                <w:bCs/>
              </w:rPr>
              <w:t xml:space="preserve">rc3-audit-mem-v1</w:t>
            </w:r>
            <w:r>
              <w:rPr>
                <w:b/>
                <w:bCs/>
              </w:rPr>
              <w:t xml:space="preserve">:</w:t>
            </w:r>
            <w:r>
              <w:t xml:space="preserve"> </w:t>
            </w:r>
            <w:r>
              <w:t xml:space="preserve">registrations 5/5 and 0 refused writes vs RC2 0/5 and 27/27 refused.</w:t>
            </w:r>
            <w:r>
              <w:t xml:space="preserve"> </w:t>
            </w:r>
            <w:r>
              <w:rPr>
                <w:rStyle w:val="VerbatimChar"/>
              </w:rPr>
              <w:t xml:space="preserve">noeviction</w:t>
            </w:r>
            <w:r>
              <w:t xml:space="preserve"> </w:t>
            </w:r>
            <w:r>
              <w:t xml:space="preserve">alone also fails: heartbeats are refused, so the registrations expire.</w:t>
            </w:r>
          </w:p>
        </w:tc>
        <w:tc>
          <w:tcPr/>
          <w:p>
            <w:pPr>
              <w:pStyle w:val="Compact"/>
            </w:pPr>
            <w:r>
              <w:t xml:space="preserve">controller-r2/kv_trim_shared_valkey.txt, r2-fix-d2/rc3</w:t>
            </w:r>
          </w:p>
        </w:tc>
      </w:tr>
      <w:tr>
        <w:tc>
          <w:tcPr/>
          <w:p>
            <w:pPr>
              <w:pStyle w:val="Compact"/>
            </w:pPr>
            <w:r>
              <w:t xml:space="preserve">Observability (M1 / M4 / M2 / M3)</w:t>
            </w:r>
          </w:p>
        </w:tc>
        <w:tc>
          <w:tcPr/>
          <w:p>
            <w:pPr>
              <w:pStyle w:val="Compact"/>
            </w:pPr>
            <w:r>
              <w:rPr>
                <w:b/>
                <w:bCs/>
              </w:rPr>
              <w:t xml:space="preserve">M1:</w:t>
            </w:r>
            <w:r>
              <w:t xml:space="preserve"> </w:t>
            </w:r>
            <w:r>
              <w:t xml:space="preserve">gateway</w:t>
            </w:r>
            <w:r>
              <w:t xml:space="preserve"> </w:t>
            </w:r>
            <w:r>
              <w:rPr>
                <w:rStyle w:val="VerbatimChar"/>
              </w:rPr>
              <w:t xml:space="preserve">t_input</w:t>
            </w:r>
            <w:r>
              <w:t xml:space="preserve"> </w:t>
            </w:r>
            <w:r>
              <w:t xml:space="preserve">p99 under-reads client C4 by</w:t>
            </w:r>
            <w:r>
              <w:t xml:space="preserve"> </w:t>
            </w:r>
            <w:r>
              <w:rPr>
                <w:b/>
                <w:bCs/>
              </w:rPr>
              <w:t xml:space="preserve">3.2–3.9 ms</w:t>
            </w:r>
            <w:r>
              <w:t xml:space="preserve"> </w:t>
            </w:r>
            <w:r>
              <w:t xml:space="preserve">at 200–250 RPS and 4.7–5.8 ms at 300; the lifetime p99 moved 0.000 ms over 257 s of steady load.</w:t>
            </w:r>
            <w:r>
              <w:t xml:space="preserve"> </w:t>
            </w:r>
            <w:r>
              <w:rPr>
                <w:b/>
                <w:bCs/>
              </w:rPr>
              <w:t xml:space="preserve">M4:</w:t>
            </w:r>
            <w:r>
              <w:t xml:space="preserve"> </w:t>
            </w:r>
            <w:r>
              <w:t xml:space="preserve">untyped exposition lands as</w:t>
            </w:r>
            <w:r>
              <w:t xml:space="preserve"> </w:t>
            </w:r>
            <w:r>
              <w:rPr>
                <w:rStyle w:val="VerbatimChar"/>
              </w:rPr>
              <w:t xml:space="preserve">…/unknown</w:t>
            </w:r>
            <w:r>
              <w:t xml:space="preserve">, so an HPA that asks for the gauge type gets a 400 (blind); a restarted owner publishes</w:t>
            </w:r>
            <w:r>
              <w:t xml:space="preserve"> </w:t>
            </w:r>
            <w:r>
              <w:rPr>
                <w:rStyle w:val="VerbatimChar"/>
              </w:rPr>
              <w:t xml:space="preserve">owner_requests_per_s</w:t>
            </w:r>
            <w:r>
              <w:t xml:space="preserve"> </w:t>
            </w:r>
            <w:r>
              <w:t xml:space="preserve">= −305.2 (true 70.3).</w:t>
            </w:r>
            <w:r>
              <w:t xml:space="preserve"> </w:t>
            </w:r>
            <w:r>
              <w:rPr>
                <w:b/>
                <w:bCs/>
              </w:rPr>
              <w:t xml:space="preserve">M2:</w:t>
            </w:r>
            <w:r>
              <w:t xml:space="preserve"> </w:t>
            </w:r>
            <w:r>
              <w:rPr>
                <w:rStyle w:val="VerbatimChar"/>
              </w:rPr>
              <w:t xml:space="preserve">rejected_503</w:t>
            </w:r>
            <w:r>
              <w:t xml:space="preserve"> </w:t>
            </w:r>
            <w:r>
              <w:t xml:space="preserve">merges 9,241 kill-switch 503s with 8 store-outage 503s.</w:t>
            </w:r>
            <w:r>
              <w:t xml:space="preserve"> </w:t>
            </w:r>
            <w:r>
              <w:rPr>
                <w:b/>
                <w:bCs/>
              </w:rPr>
              <w:t xml:space="preserve">M3:</w:t>
            </w:r>
            <w:r>
              <w:t xml:space="preserve"> </w:t>
            </w:r>
            <w:r>
              <w:t xml:space="preserve">a flush erased 36% of the audit records while</w:t>
            </w:r>
            <w:r>
              <w:t xml:space="preserve"> </w:t>
            </w:r>
            <w:r>
              <w:rPr>
                <w:rStyle w:val="VerbatimChar"/>
              </w:rPr>
              <w:t xml:space="preserve">audit_completeness_ratio</w:t>
            </w:r>
            <w:r>
              <w:t xml:space="preserve"> </w:t>
            </w:r>
            <w:r>
              <w:t xml:space="preserve">read 1.0.</w:t>
            </w:r>
          </w:p>
        </w:tc>
        <w:tc>
          <w:tcPr/>
          <w:p>
            <w:pPr>
              <w:pStyle w:val="Compact"/>
            </w:pPr>
            <w:r>
              <w:t xml:space="preserve">r2-unit/phaseF-m1, r2-gke/runs/m4c, r2-fix-d2/rc3-obs, reviewer-observability</w:t>
            </w:r>
          </w:p>
        </w:tc>
      </w:tr>
      <w:tr>
        <w:tc>
          <w:tcPr/>
          <w:p>
            <w:pPr>
              <w:pStyle w:val="Compact"/>
            </w:pPr>
            <w:r>
              <w:t xml:space="preserve">Holdback (H4, RC2 code, replayed)</w:t>
            </w:r>
          </w:p>
        </w:tc>
        <w:tc>
          <w:tcPr/>
          <w:p>
            <w:pPr>
              <w:pStyle w:val="Compact"/>
            </w:pPr>
            <w:r>
              <w:t xml:space="preserve">Longest hold, in upstream tokens: prose 2, JSON 7, file paths 15, markdown URL 15, sha256 34, UUID 36; base64 2 / 8 / 16 KB held whole, with 0.46 / 1.9 / 17 ms loop blocks per chunk (O(n²) rescans). C4 excludes holds by construction, and the headline output never holds more than 2 tokens, so no capacity run could see this.</w:t>
            </w:r>
          </w:p>
        </w:tc>
        <w:tc>
          <w:tcPr/>
          <w:p>
            <w:pPr>
              <w:pStyle w:val="Compact"/>
            </w:pPr>
            <w:r>
              <w:t xml:space="preserve">reviewer-hidden-failures/r2p1/p04_holdback_rc2.out</w:t>
            </w:r>
          </w:p>
        </w:tc>
      </w:tr>
      <w:tr>
        <w:tc>
          <w:tcPr/>
          <w:p>
            <w:pPr>
              <w:pStyle w:val="Compact"/>
            </w:pPr>
            <w:r>
              <w:rPr>
                <w:b/>
                <w:bCs/>
              </w:rPr>
              <w:t xml:space="preserve">Edge</w:t>
            </w:r>
            <w:r>
              <w:t xml:space="preserve"> </w:t>
            </w:r>
            <w:r>
              <w:t xml:space="preserve">(fair bake-off: every edge driven from both loadgens, the same backends, one zone)</w:t>
            </w:r>
          </w:p>
        </w:tc>
        <w:tc>
          <w:tcPr/>
          <w:p>
            <w:pPr>
              <w:pStyle w:val="Compact"/>
            </w:pPr>
            <w:r>
              <w:t xml:space="preserve">External-IP edges (direct / nginx / NLB → nginx / NLB; 100 / 300 / 600 RPS): Δ C4 p99 vs internal −0.12 … +0.27 ms (medians); Δ p99.9 −0.9 … +2.7 ms; max ≈ 40.3–40.7 ms (the lost-segment signature); 0–33 streams &gt; 20 ms per run. Internal edges: max ≤ 17 ms, 0 streams &gt; 20 ms.</w:t>
            </w:r>
            <w:r>
              <w:t xml:space="preserve"> </w:t>
            </w:r>
            <w:r>
              <w:rPr>
                <w:b/>
                <w:bCs/>
              </w:rPr>
              <w:t xml:space="preserve">Regional ALB: +8–10 ms p99</w:t>
            </w:r>
            <w:r>
              <w:t xml:space="preserve">, 16–142 streams &gt; 20 ms per run. 30-min soak: every edge &lt; 1 ms at p99.</w:t>
            </w:r>
          </w:p>
        </w:tc>
        <w:tc>
          <w:tcPr/>
          <w:p>
            <w:pPr>
              <w:pStyle w:val="Compact"/>
            </w:pPr>
            <w:r>
              <w:t xml:space="preserve">r2-edge/tables/eb_table.md</w:t>
            </w:r>
          </w:p>
        </w:tc>
      </w:tr>
      <w:tr>
        <w:tc>
          <w:tcPr/>
          <w:p>
            <w:pPr>
              <w:pStyle w:val="Compact"/>
            </w:pPr>
            <w:r>
              <w:t xml:space="preserve">NLB balancing</w:t>
            </w:r>
          </w:p>
        </w:tc>
        <w:tc>
          <w:tcPr/>
          <w:p>
            <w:pPr>
              <w:pStyle w:val="Compact"/>
            </w:pPr>
            <w:r>
              <w:t xml:space="preserve">Per connection: with recycling off, a scaled-out gateway got 0–0.2 req/s while the old one kept 40 (time-to-balance: never). MIG scale-in: NLB drain 300 s</w:t>
            </w:r>
            <w:r>
              <w:t xml:space="preserve"> </w:t>
            </w:r>
            <w:r>
              <w:rPr>
                <w:b/>
                <w:bCs/>
              </w:rPr>
              <w:t xml:space="preserve">before</w:t>
            </w:r>
            <w:r>
              <w:t xml:space="preserve"> </w:t>
            </w:r>
            <w:r>
              <w:t xml:space="preserve">VM deletion and SIGTERM, then RV_DRAIN_ACCEPT_S 15 s + RV_DRAIN_S 60 s ⇒ streams up to ≈ 375 s survive.</w:t>
            </w:r>
          </w:p>
        </w:tc>
        <w:tc>
          <w:tcPr/>
          <w:p>
            <w:pPr>
              <w:pStyle w:val="Compact"/>
            </w:pPr>
            <w:r>
              <w:t xml:space="preserve">r2-mig/notes</w:t>
            </w:r>
          </w:p>
        </w:tc>
      </w:tr>
      <w:tr>
        <w:tc>
          <w:tcPr/>
          <w:p>
            <w:pPr>
              <w:pStyle w:val="Compact"/>
            </w:pPr>
            <w:r>
              <w:t xml:space="preserve">Autoscaler signal</w:t>
            </w:r>
          </w:p>
        </w:tc>
        <w:tc>
          <w:tcPr/>
          <w:p>
            <w:pPr>
              <w:pStyle w:val="Compact"/>
            </w:pPr>
            <w:r>
              <w:t xml:space="preserve">Cloud Monitoring points are visible 1–5 s after the push; ≈ 46 s of the 53 s scale-out decision time is the autoscaler's evaluation. Guard create → ready ≈ 90 s with a baked image (VM 34 s + boot 36 s + owner warm-up ≈ 20 s).</w:t>
            </w:r>
          </w:p>
        </w:tc>
        <w:tc>
          <w:tcPr/>
          <w:p>
            <w:pPr>
              <w:pStyle w:val="Compact"/>
            </w:pPr>
            <w:r>
              <w:t xml:space="preserve">r2-mig/notes</w:t>
            </w:r>
          </w:p>
        </w:tc>
      </w:tr>
      <w:tr>
        <w:tc>
          <w:tcPr/>
          <w:p>
            <w:pPr>
              <w:pStyle w:val="Compact"/>
            </w:pPr>
            <w:r>
              <w:t xml:space="preserve">Managed stores</w:t>
            </w:r>
          </w:p>
        </w:tc>
        <w:tc>
          <w:tcPr/>
          <w:p>
            <w:pPr>
              <w:pStyle w:val="Compact"/>
            </w:pPr>
            <w:r>
              <w:t xml:space="preserve">Cloud SQL HA failover: 9.8–10.4 s probe outage</w:t>
            </w:r>
            <w:r>
              <w:t xml:space="preserve"> </w:t>
            </w:r>
            <w:r>
              <w:rPr>
                <w:b/>
                <w:bCs/>
              </w:rPr>
              <w:t xml:space="preserve">unloaded</w:t>
            </w:r>
            <w:r>
              <w:t xml:space="preserve">,</w:t>
            </w:r>
            <w:r>
              <w:t xml:space="preserve"> </w:t>
            </w:r>
            <w:r>
              <w:rPr>
                <w:b/>
                <w:bCs/>
              </w:rPr>
              <w:t xml:space="preserve">11.6–15.5 s write/serve gap loaded</w:t>
            </w:r>
            <w:r>
              <w:t xml:space="preserve">, 0 acknowledged writes lost. Valkey HA planned maintenance: 3.6–3.8 s outage, 6–8 min after the call.</w:t>
            </w:r>
            <w:r>
              <w:t xml:space="preserve"> </w:t>
            </w:r>
            <w:r>
              <w:rPr>
                <w:b/>
                <w:bCs/>
              </w:rPr>
              <w:t xml:space="preserve">Valkey has no manual failover</w:t>
            </w:r>
            <w:r>
              <w:t xml:space="preserve"> </w:t>
            </w:r>
            <w:r>
              <w:t xml:space="preserve">(no API method in v1 / v1beta / v1alpha;</w:t>
            </w:r>
            <w:r>
              <w:t xml:space="preserve"> </w:t>
            </w:r>
            <w:r>
              <w:rPr>
                <w:rStyle w:val="VerbatimChar"/>
              </w:rPr>
              <w:t xml:space="preserve">FAILOVER</w:t>
            </w:r>
            <w:r>
              <w:t xml:space="preserve"> </w:t>
            </w:r>
            <w:r>
              <w:t xml:space="preserve">is a blocked command). Redis Standard HA forced data-loss failover: 8.7 s. Same-zone RTT 0.05–0.06 ms p50, cross-zone 0.30–0.35 ms. TLS + IAM adds 0.02–0.03 ms per op; redis-py builds an SSLContext per connection (12.4 ms loop block).</w:t>
            </w:r>
          </w:p>
        </w:tc>
        <w:tc>
          <w:tcPr/>
          <w:p>
            <w:pPr>
              <w:pStyle w:val="Compact"/>
            </w:pPr>
            <w:r>
              <w:t xml:space="preserve">r2-infra/raw/drills, valkey_failover_api_recheck.txt</w:t>
            </w:r>
          </w:p>
        </w:tc>
      </w:tr>
      <w:tr>
        <w:tc>
          <w:tcPr/>
          <w:p>
            <w:pPr>
              <w:pStyle w:val="Compact"/>
            </w:pPr>
            <w:r>
              <w:t xml:space="preserve">Cross-zone store round trips</w:t>
            </w:r>
          </w:p>
        </w:tc>
        <w:tc>
          <w:tcPr/>
          <w:p>
            <w:pPr>
              <w:pStyle w:val="Compact"/>
            </w:pPr>
            <w:r>
              <w:t xml:space="preserve">≈ 1e-4 of store round trips hit Linux's 200 ms minimum TCP RTO (gateway in zone c, Valkey primary in zone a). Any request-path store call on such a round trip exceeds RV_STORE_TIMEOUT_MS 25 and fails.</w:t>
            </w:r>
          </w:p>
        </w:tc>
        <w:tc>
          <w:tcPr/>
          <w:p>
            <w:pPr>
              <w:pStyle w:val="Compact"/>
            </w:pPr>
            <w:r>
              <w:t xml:space="preserve">r2-scale/levels/N0</w:t>
            </w:r>
          </w:p>
        </w:tc>
      </w:tr>
      <w:tr>
        <w:tc>
          <w:tcPr/>
          <w:p>
            <w:pPr>
              <w:pStyle w:val="Compact"/>
            </w:pPr>
            <w:r>
              <w:rPr>
                <w:b/>
                <w:bCs/>
              </w:rPr>
              <w:t xml:space="preserve">L4 supply</w:t>
            </w:r>
            <w:r>
              <w:t xml:space="preserve"> </w:t>
            </w:r>
            <w:r>
              <w:t xml:space="preserve">(Mumbai)</w:t>
            </w:r>
          </w:p>
        </w:tc>
        <w:tc>
          <w:tcPr/>
          <w:p>
            <w:pPr>
              <w:pStyle w:val="Compact"/>
            </w:pPr>
            <w:r>
              <w:t xml:space="preserve">One persistent create loop: 203 on-demand attempts →</w:t>
            </w:r>
            <w:r>
              <w:t xml:space="preserve"> </w:t>
            </w:r>
            <w:r>
              <w:rPr>
                <w:b/>
                <w:bCs/>
              </w:rPr>
              <w:t xml:space="preserve">10 successes (4.9%)</w:t>
            </w:r>
            <w:r>
              <w:t xml:space="preserve">; zone a 1/89, b 7/93, c 2/21 ⇒ ≈ 2 new L4 per hour. A 15-slot pool took ≈ 5 h. Automatic reservations backed by running VMs survive VM deletion and stock-outs; idle reserved slots bill at $0.7358 per hour each. Quotas were raised on request in ≈ 5 min (C4 800 vCPU, L4 32).</w:t>
            </w:r>
          </w:p>
        </w:tc>
        <w:tc>
          <w:tcPr/>
          <w:p>
            <w:pPr>
              <w:pStyle w:val="Compact"/>
            </w:pPr>
            <w:r>
              <w:t xml:space="preserve">r2-infra/l4-pool.jsonl</w:t>
            </w:r>
          </w:p>
        </w:tc>
      </w:tr>
      <w:tr>
        <w:tc>
          <w:tcPr/>
          <w:p>
            <w:pPr>
              <w:pStyle w:val="Compact"/>
            </w:pPr>
            <w:r>
              <w:t xml:space="preserve">GPU alternatives</w:t>
            </w:r>
          </w:p>
        </w:tc>
        <w:tc>
          <w:tcPr/>
          <w:p>
            <w:pPr>
              <w:pStyle w:val="Compact"/>
            </w:pPr>
            <w:r>
              <w:t xml:space="preserve">CPU guard:</w:t>
            </w:r>
            <w:r>
              <w:t xml:space="preserve"> </w:t>
            </w:r>
            <w:r>
              <w:rPr>
                <w:b/>
                <w:bCs/>
              </w:rPr>
              <w:t xml:space="preserve">not feasible</w:t>
            </w:r>
            <w:r>
              <w:t xml:space="preserve"> </w:t>
            </w:r>
            <w:r>
              <w:t xml:space="preserve">against the ≤ 6 ms per-window need. Fastest configuration: 14.4 / 14.7 ms p50 / p99 per 512-token window (c4d-highcpu-32, OpenVINO int8, which fails decision parity at 99.37%); the exact gather-free graph rewrite (bf16, parity 99.95%) still takes 17.6 ms p99 (C4D) / 23.5 ms (C4 AMX); cost per token 6.5–7.5× the L4. OpenVINO bf16 turns every padded window into NaN (mask constant; fix −1e30). T4: 0.40× L4 throughput, 5.53 ms p99 per window, 2.93× L4 $/token. G4 (RTX PRO 6000): batch 1 p99 1.06–1.07 ms, 485–488k tok/s (2.0× L4); at ≤ 6 ms p99, 4.2× L4 throughput, Spot 0.75× / on-demand 1.9× L4 $/token; on-demand quota is 0 in every region. DWS flex-start: 1 L4 after 37.4 min. Tokyo and Seoul had on-demand L4 in both snapshots.</w:t>
            </w:r>
          </w:p>
        </w:tc>
        <w:tc>
          <w:tcPr/>
          <w:p>
            <w:pPr>
              <w:pStyle w:val="Compact"/>
            </w:pPr>
            <w:r>
              <w:t xml:space="preserve">r2-alt/alternatives.json, gpu_sweep.json</w:t>
            </w:r>
          </w:p>
        </w:tc>
      </w:tr>
      <w:tr>
        <w:tc>
          <w:tcPr/>
          <w:p>
            <w:pPr>
              <w:pStyle w:val="Compact"/>
            </w:pPr>
            <w:r>
              <w:t xml:space="preserve">Console (v1, customer regression; 3 browsers × 3 viewports)</w:t>
            </w:r>
          </w:p>
        </w:tc>
        <w:tc>
          <w:tcPr/>
          <w:p>
            <w:pPr>
              <w:pStyle w:val="Compact"/>
            </w:pPr>
            <w:r>
              <w:t xml:space="preserve">1,026 results, 19 bugs.</w:t>
            </w:r>
            <w:r>
              <w:t xml:space="preserve"> </w:t>
            </w:r>
            <w:r>
              <w:rPr>
                <w:b/>
                <w:bCs/>
              </w:rPr>
              <w:t xml:space="preserve">R2C-01 CRITICAL:</w:t>
            </w:r>
            <w:r>
              <w:t xml:space="preserve"> </w:t>
            </w:r>
            <w:r>
              <w:t xml:space="preserve">a module page or</w:t>
            </w:r>
            <w:r>
              <w:t xml:space="preserve"> </w:t>
            </w:r>
            <w:r>
              <w:rPr>
                <w:rStyle w:val="VerbatimChar"/>
              </w:rPr>
              <w:t xml:space="preserve">/demo/</w:t>
            </w:r>
            <w:r>
              <w:t xml:space="preserve"> </w:t>
            </w:r>
            <w:r>
              <w:t xml:space="preserve">login silently wipes the org's blocked keywords.</w:t>
            </w:r>
            <w:r>
              <w:t xml:space="preserve"> </w:t>
            </w:r>
            <w:r>
              <w:rPr>
                <w:b/>
                <w:bCs/>
              </w:rPr>
              <w:t xml:space="preserve">R2C-02:</w:t>
            </w:r>
            <w:r>
              <w:t xml:space="preserve"> </w:t>
            </w:r>
            <w:r>
              <w:t xml:space="preserve">adding a model narrows an "all models" allowlist, and deleting it locks the org out.</w:t>
            </w:r>
            <w:r>
              <w:t xml:space="preserve"> </w:t>
            </w:r>
            <w:r>
              <w:rPr>
                <w:b/>
                <w:bCs/>
              </w:rPr>
              <w:t xml:space="preserve">R2C-03:</w:t>
            </w:r>
            <w:r>
              <w:t xml:space="preserve"> </w:t>
            </w:r>
            <w:r>
              <w:t xml:space="preserve">role-less members can write security config and read the simulator key.</w:t>
            </w:r>
            <w:r>
              <w:t xml:space="preserve"> </w:t>
            </w:r>
            <w:r>
              <w:rPr>
                <w:b/>
                <w:bCs/>
              </w:rPr>
              <w:t xml:space="preserve">R2C-04:</w:t>
            </w:r>
            <w:r>
              <w:t xml:space="preserve"> </w:t>
            </w:r>
            <w:r>
              <w:t xml:space="preserve">control OOM at ≈ 9 users.</w:t>
            </w:r>
            <w:r>
              <w:t xml:space="preserve"> </w:t>
            </w:r>
            <w:r>
              <w:rPr>
                <w:b/>
                <w:bCs/>
              </w:rPr>
              <w:t xml:space="preserve">R2C-05:</w:t>
            </w:r>
            <w:r>
              <w:t xml:space="preserve"> </w:t>
            </w:r>
            <w:r>
              <w:t xml:space="preserve">RAG page crash.</w:t>
            </w:r>
          </w:p>
        </w:tc>
        <w:tc>
          <w:tcPr/>
          <w:p>
            <w:pPr>
              <w:pStyle w:val="Compact"/>
            </w:pPr>
            <w:r>
              <w:t xml:space="preserve">r2-console (report artifact KNE98QL3uc7rX82fFPacuW)</w:t>
            </w:r>
          </w:p>
        </w:tc>
      </w:tr>
      <w:tr>
        <w:tc>
          <w:tcPr/>
          <w:p>
            <w:pPr>
              <w:pStyle w:val="Compact"/>
            </w:pPr>
            <w:r>
              <w:t xml:space="preserve">Round-2 spend</w:t>
            </w:r>
          </w:p>
        </w:tc>
        <w:tc>
          <w:tcPr/>
          <w:p>
            <w:pPr>
              <w:pStyle w:val="Compact"/>
            </w:pPr>
            <w:r>
              <w:t xml:space="preserve">≈ $435 at list prices (30-min burn samples of $21–44 per hour, about 05:00–17:45Z). ≈ $120 of it was idle burn after the lane agents stopped at 14:05–14:15Z.</w:t>
            </w:r>
            <w:r>
              <w:t xml:space="preserve"> </w:t>
            </w:r>
            <w:r>
              <w:rPr>
                <w:b/>
                <w:bCs/>
              </w:rPr>
              <w:t xml:space="preserve">Estimate:</w:t>
            </w:r>
            <w:r>
              <w:t xml:space="preserve"> </w:t>
            </w:r>
            <w:r>
              <w:t xml:space="preserve">the authoritative figure is Cloud Billing for 2026-09-24.</w:t>
            </w:r>
          </w:p>
        </w:tc>
        <w:tc>
          <w:tcPr/>
          <w:p>
            <w:pPr>
              <w:pStyle w:val="Compact"/>
            </w:pPr>
            <w:r>
              <w:t xml:space="preserve">controller-r2/teardown</w:t>
            </w:r>
          </w:p>
        </w:tc>
      </w:tr>
    </w:tbl>
    <w:bookmarkEnd w:id="21"/>
    <w:bookmarkStart w:id="22" w:name="X911ee368266af52f181df18abbdcef2756b2e02"/>
    <w:p>
      <w:pPr>
        <w:pStyle w:val="Heading2"/>
      </w:pPr>
      <w:r>
        <w:t xml:space="preserve">0.3 Corrections register (v3)</w:t>
      </w:r>
    </w:p>
    <w:p>
      <w:pPr>
        <w:pStyle w:val="FirstParagraph"/>
      </w:pPr>
      <w:r>
        <w:t xml:space="preserve">The impact scale and "fix before" have the same meaning as in §0-A.3.</w:t>
      </w:r>
      <w:r>
        <w:t xml:space="preserve"> </w:t>
      </w:r>
      <w:r>
        <w:rPr>
          <w:b/>
          <w:bCs/>
        </w:rPr>
        <w:t xml:space="preserve">Six items are v3-blocking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Where</w:t>
            </w:r>
          </w:p>
        </w:tc>
        <w:tc>
          <w:tcPr/>
          <w:p>
            <w:pPr>
              <w:pStyle w:val="Compact"/>
            </w:pPr>
            <w:r>
              <w:t xml:space="preserve">What round 2 proved (evidence)</w:t>
            </w:r>
          </w:p>
        </w:tc>
        <w:tc>
          <w:tcPr/>
          <w:p>
            <w:pPr>
              <w:pStyle w:val="Compact"/>
            </w:pPr>
            <w:r>
              <w:t xml:space="preserve">Correction</w:t>
            </w:r>
          </w:p>
        </w:tc>
        <w:tc>
          <w:tcPr/>
          <w:p>
            <w:pPr>
              <w:pStyle w:val="Compact"/>
            </w:pPr>
            <w:r>
              <w:t xml:space="preserve">Impact</w:t>
            </w:r>
          </w:p>
        </w:tc>
        <w:tc>
          <w:tcPr/>
          <w:p>
            <w:pPr>
              <w:pStyle w:val="Compact"/>
            </w:pPr>
            <w:r>
              <w:t xml:space="preserve">Fix before</w:t>
            </w:r>
          </w:p>
        </w:tc>
      </w:tr>
      <w:tr>
        <w:tc>
          <w:tcPr/>
          <w:p>
            <w:pPr>
              <w:pStyle w:val="Compact"/>
            </w:pPr>
            <w:r>
              <w:t xml:space="preserve">R2-01</w:t>
            </w:r>
          </w:p>
        </w:tc>
        <w:tc>
          <w:tcPr/>
          <w:p>
            <w:pPr>
              <w:pStyle w:val="Compact"/>
            </w:pPr>
            <w:r>
              <w:t xml:space="preserve">§1.3, §10.6, GW20, T01</w:t>
            </w:r>
          </w:p>
        </w:tc>
        <w:tc>
          <w:tcPr/>
          <w:p>
            <w:pPr>
              <w:pStyle w:val="Compact"/>
            </w:pPr>
            <w:r>
              <w:t xml:space="preserve">v2.1's headline capacity and cost figures use constant arrivals; its Poisson results (98 per L4 split, 312 on 3 + 4) were recorded but not used as the basis. On RC2 with CoDel, Poisson is still about half of constant: the split (1 L4) passes 100 RPS and fails 124. The 2-GPU unit fails Poisson 225 (its constant limit is 250). The RC1 3 + 4 fleet fails Poisson 684 (constant 760).</w:t>
            </w:r>
          </w:p>
        </w:tc>
        <w:tc>
          <w:tcPr/>
          <w:p>
            <w:pPr>
              <w:pStyle w:val="Compact"/>
            </w:pPr>
            <w:r>
              <w:t xml:space="preserve">Size and sign capacity on Poisson arrivals, measured at fleet scale (§0.6). Publish constant-arrival limits only as upper bounds. GW20's knee procedure adds a Poisson ladder in steps of ≤ 10% and three repeats at the pass point.</w:t>
            </w:r>
          </w:p>
        </w:tc>
        <w:tc>
          <w:tcPr/>
          <w:p>
            <w:pPr>
              <w:pStyle w:val="Compact"/>
            </w:pPr>
            <w:r>
              <w:t xml:space="preserve">HIGH</w:t>
            </w:r>
          </w:p>
        </w:tc>
        <w:tc>
          <w:tcPr/>
          <w:p>
            <w:pPr>
              <w:pStyle w:val="Compact"/>
            </w:pPr>
            <w:r>
              <w:t xml:space="preserve">T01 re-sign, GW20</w:t>
            </w:r>
          </w:p>
        </w:tc>
      </w:tr>
      <w:tr>
        <w:tc>
          <w:tcPr/>
          <w:p>
            <w:pPr>
              <w:pStyle w:val="Compact"/>
            </w:pPr>
            <w:r>
              <w:t xml:space="preserve">R2-02 ★</w:t>
            </w:r>
          </w:p>
        </w:tc>
        <w:tc>
          <w:tcPr/>
          <w:p>
            <w:pPr>
              <w:pStyle w:val="Compact"/>
            </w:pPr>
            <w:r>
              <w:t xml:space="preserve">§2.1, §10.5.2, GW05, GW06</w:t>
            </w:r>
          </w:p>
        </w:tc>
        <w:tc>
          <w:tcPr/>
          <w:p>
            <w:pPr>
              <w:pStyle w:val="Compact"/>
            </w:pPr>
            <w:r>
              <w:t xml:space="preserve">Per worker, RC2 re-verifies the whole kill-switch set every 500 ms and reconciles the whole plan index every 1 s on the serving loop, and every write republishes a whole kind in one MULTI.</w:t>
            </w:r>
            <w:r>
              <w:t xml:space="preserve"> </w:t>
            </w:r>
            <w:r>
              <w:rPr>
                <w:b/>
                <w:bCs/>
              </w:rPr>
              <w:t xml:space="preserve">Measured:</w:t>
            </w:r>
            <w:r>
              <w:t xml:space="preserve"> </w:t>
            </w:r>
            <w:r>
              <w:t xml:space="preserve">at 1k tenants the SLO edge (19.9 ms); at 10k, 145–153 ms; at 25k, 405–459 ms; publish p50 up to 1.72 s; any key write empties every worker's identity cache.</w:t>
            </w:r>
          </w:p>
        </w:tc>
        <w:tc>
          <w:tcPr/>
          <w:p>
            <w:pPr>
              <w:pStyle w:val="Compact"/>
            </w:pPr>
            <w:r>
              <w:t xml:space="preserve">New card</w:t>
            </w:r>
            <w:r>
              <w:t xml:space="preserve"> </w:t>
            </w:r>
            <w:r>
              <w:rPr>
                <w:b/>
                <w:bCs/>
              </w:rPr>
              <w:t xml:space="preserve">GW05c</w:t>
            </w:r>
            <w:r>
              <w:t xml:space="preserve">: per-record versions with a change feed so refresh cost is O(changes), not O(tenants); per-record publish (never a whole-kind rewrite); per-key identity-cache invalidation; nothing proportional to the tenant count on a serving loop. Gate: C4 p99 &lt; 20 ms at 10k and 25k tenants in all four write phases.</w:t>
            </w:r>
          </w:p>
        </w:tc>
        <w:tc>
          <w:tcPr/>
          <w:p>
            <w:pPr>
              <w:pStyle w:val="Compact"/>
            </w:pPr>
            <w:r>
              <w:t xml:space="preserve">CRITICAL</w:t>
            </w:r>
          </w:p>
        </w:tc>
        <w:tc>
          <w:tcPr/>
          <w:p>
            <w:pPr>
              <w:pStyle w:val="Compact"/>
            </w:pPr>
            <w:r>
              <w:t xml:space="preserve">GW05</w:t>
            </w:r>
          </w:p>
        </w:tc>
      </w:tr>
      <w:tr>
        <w:tc>
          <w:tcPr/>
          <w:p>
            <w:pPr>
              <w:pStyle w:val="Compact"/>
            </w:pPr>
            <w:r>
              <w:t xml:space="preserve">R2-03 ★</w:t>
            </w:r>
          </w:p>
        </w:tc>
        <w:tc>
          <w:tcPr/>
          <w:p>
            <w:pPr>
              <w:pStyle w:val="Compact"/>
            </w:pPr>
            <w:r>
              <w:t xml:space="preserve">GW05, §10.5.2</w:t>
            </w:r>
          </w:p>
        </w:tc>
        <w:tc>
          <w:tcPr/>
          <w:p>
            <w:pPr>
              <w:pStyle w:val="Compact"/>
            </w:pPr>
            <w:r>
              <w:t xml:space="preserve">The per-process version floor lives in RAM and starts at zero. A fresh process on a lagging replica serves revoked or killed state (SP1: 359 / 365 admits in 30 s). Unpublished committed writes never fail closed (SP2: 60 s).</w:t>
            </w:r>
          </w:p>
        </w:tc>
        <w:tc>
          <w:tcPr/>
          <w:p>
            <w:pPr>
              <w:pStyle w:val="Compact"/>
            </w:pPr>
            <w:r>
              <w:t xml:space="preserve">New card</w:t>
            </w:r>
            <w:r>
              <w:t xml:space="preserve"> </w:t>
            </w:r>
            <w:r>
              <w:rPr>
                <w:b/>
                <w:bCs/>
              </w:rPr>
              <w:t xml:space="preserve">GW05b</w:t>
            </w:r>
            <w:r>
              <w:t xml:space="preserve">: a signed freshness stamp written by the re-hydrator each round; a process trusts only a stamp from a round that started after it did; fail closed per kind when the stamp is older than the bound. Tune the bound to at least the RAM-serving window (5 s), and keep stamping during a Postgres outage while the store is not behind the last verified versions, so a Cloud SQL failover does not become a global outage. The reference patch cost ≈ 7.4 s of 503 without this (§0.2).</w:t>
            </w:r>
          </w:p>
        </w:tc>
        <w:tc>
          <w:tcPr/>
          <w:p>
            <w:pPr>
              <w:pStyle w:val="Compact"/>
            </w:pPr>
            <w:r>
              <w:t xml:space="preserve">CRITICAL</w:t>
            </w:r>
          </w:p>
        </w:tc>
        <w:tc>
          <w:tcPr/>
          <w:p>
            <w:pPr>
              <w:pStyle w:val="Compact"/>
            </w:pPr>
            <w:r>
              <w:t xml:space="preserve">GW05</w:t>
            </w:r>
          </w:p>
        </w:tc>
      </w:tr>
      <w:tr>
        <w:tc>
          <w:tcPr/>
          <w:p>
            <w:pPr>
              <w:pStyle w:val="Compact"/>
            </w:pPr>
            <w:r>
              <w:t xml:space="preserve">R2-04 ★</w:t>
            </w:r>
          </w:p>
        </w:tc>
        <w:tc>
          <w:tcPr/>
          <w:p>
            <w:pPr>
              <w:pStyle w:val="Compact"/>
            </w:pPr>
            <w:r>
              <w:t xml:space="preserve">GW05, §3</w:t>
            </w:r>
          </w:p>
        </w:tc>
        <w:tc>
          <w:tcPr/>
          <w:p>
            <w:pPr>
              <w:pStyle w:val="Compact"/>
            </w:pPr>
            <w:r>
              <w:t xml:space="preserve">One idle writer transaction holding</w:t>
            </w:r>
            <w:r>
              <w:t xml:space="preserve"> </w:t>
            </w:r>
            <w:r>
              <w:rPr>
                <w:rStyle w:val="VerbatimChar"/>
              </w:rPr>
              <w:t xml:space="preserve">FOR UPDATE</w:t>
            </w:r>
            <w:r>
              <w:t xml:space="preserve"> </w:t>
            </w:r>
            <w:r>
              <w:t xml:space="preserve">stalls re-hydration indefinitely, and two re-hydrators block on the same lock (38 s global 503).</w:t>
            </w:r>
          </w:p>
        </w:tc>
        <w:tc>
          <w:tcPr/>
          <w:p>
            <w:pPr>
              <w:pStyle w:val="Compact"/>
            </w:pPr>
            <w:r>
              <w:t xml:space="preserve">GW05b also sets</w:t>
            </w:r>
            <w:r>
              <w:t xml:space="preserve"> </w:t>
            </w:r>
            <w:r>
              <w:rPr>
                <w:rStyle w:val="VerbatimChar"/>
              </w:rPr>
              <w:t xml:space="preserve">lock_timeout</w:t>
            </w:r>
            <w:r>
              <w:t xml:space="preserve">,</w:t>
            </w:r>
            <w:r>
              <w:t xml:space="preserve"> </w:t>
            </w:r>
            <w:r>
              <w:rPr>
                <w:rStyle w:val="VerbatimChar"/>
              </w:rPr>
              <w:t xml:space="preserve">statement_timeout</w:t>
            </w:r>
            <w:r>
              <w:t xml:space="preserve">,</w:t>
            </w:r>
            <w:r>
              <w:t xml:space="preserve"> </w:t>
            </w:r>
            <w:r>
              <w:rPr>
                <w:rStyle w:val="VerbatimChar"/>
              </w:rPr>
              <w:t xml:space="preserve">idle_in_transaction_session_timeout</w:t>
            </w:r>
            <w:r>
              <w:t xml:space="preserve"> </w:t>
            </w:r>
            <w:r>
              <w:t xml:space="preserve">and</w:t>
            </w:r>
            <w:r>
              <w:t xml:space="preserve"> </w:t>
            </w:r>
            <w:r>
              <w:rPr>
                <w:rStyle w:val="VerbatimChar"/>
              </w:rPr>
              <w:t xml:space="preserve">tcp_user_timeout</w:t>
            </w:r>
            <w:r>
              <w:t xml:space="preserve"> </w:t>
            </w:r>
            <w:r>
              <w:t xml:space="preserve">on every control-plane connection; uses a lock-free REPEATABLE READ snapshot for publishing (reference: kinds restored in 0.54–0.79 s under a held lock); runs ≥ 2 re-hydrators in ≥ 2 zones (proven safe concurrently); and never lets an idle-stop policy touch them.</w:t>
            </w:r>
          </w:p>
        </w:tc>
        <w:tc>
          <w:tcPr/>
          <w:p>
            <w:pPr>
              <w:pStyle w:val="Compact"/>
            </w:pPr>
            <w:r>
              <w:t xml:space="preserve">HIGH</w:t>
            </w:r>
          </w:p>
        </w:tc>
        <w:tc>
          <w:tcPr/>
          <w:p>
            <w:pPr>
              <w:pStyle w:val="Compact"/>
            </w:pPr>
            <w:r>
              <w:t xml:space="preserve">GW05</w:t>
            </w:r>
          </w:p>
        </w:tc>
      </w:tr>
      <w:tr>
        <w:tc>
          <w:tcPr/>
          <w:p>
            <w:pPr>
              <w:pStyle w:val="Compact"/>
            </w:pPr>
            <w:r>
              <w:t xml:space="preserve">R2-05 ★</w:t>
            </w:r>
          </w:p>
        </w:tc>
        <w:tc>
          <w:tcPr/>
          <w:p>
            <w:pPr>
              <w:pStyle w:val="Compact"/>
            </w:pPr>
            <w:r>
              <w:t xml:space="preserve">GW14, §1.3</w:t>
            </w:r>
          </w:p>
        </w:tc>
        <w:tc>
          <w:tcPr/>
          <w:p>
            <w:pPr>
              <w:pStyle w:val="Compact"/>
            </w:pPr>
            <w:r>
              <w:t xml:space="preserve">Audit shares the hot store. Live: 1.48 → 6.42 GiB in 51 min on a 10.4 GiB instance, heading for eviction of the guard registrations (the only TTL keys). The per-org cap (2 M records ≈ 5.4 GiB) is not a memory bound.</w:t>
            </w:r>
            <w:r>
              <w:t xml:space="preserve"> </w:t>
            </w:r>
            <w:r>
              <w:rPr>
                <w:rStyle w:val="VerbatimChar"/>
              </w:rPr>
              <w:t xml:space="preserve">noeviction</w:t>
            </w:r>
            <w:r>
              <w:t xml:space="preserve"> </w:t>
            </w:r>
            <w:r>
              <w:t xml:space="preserve">alone also fails.</w:t>
            </w:r>
          </w:p>
        </w:tc>
        <w:tc>
          <w:tcPr/>
          <w:p>
            <w:pPr>
              <w:pStyle w:val="Compact"/>
            </w:pPr>
            <w:r>
              <w:t xml:space="preserve">New card</w:t>
            </w:r>
            <w:r>
              <w:t xml:space="preserve"> </w:t>
            </w:r>
            <w:r>
              <w:rPr>
                <w:b/>
                <w:bCs/>
              </w:rPr>
              <w:t xml:space="preserve">GW14c</w:t>
            </w:r>
            <w:r>
              <w:t xml:space="preserve">: a global audit memory budget in the store (reference: per-org approximate MAXLEN derived from the budget; exact trim counter; store-policy self-check; memory gauges), a durable audit sink with an acknowledged-vs-durable high-water mark, and an alarm below the eviction point.</w:t>
            </w:r>
          </w:p>
        </w:tc>
        <w:tc>
          <w:tcPr/>
          <w:p>
            <w:pPr>
              <w:pStyle w:val="Compact"/>
            </w:pPr>
            <w:r>
              <w:t xml:space="preserve">CRITICAL</w:t>
            </w:r>
          </w:p>
        </w:tc>
        <w:tc>
          <w:tcPr/>
          <w:p>
            <w:pPr>
              <w:pStyle w:val="Compact"/>
            </w:pPr>
            <w:r>
              <w:t xml:space="preserve">GW14</w:t>
            </w:r>
          </w:p>
        </w:tc>
      </w:tr>
      <w:tr>
        <w:tc>
          <w:tcPr/>
          <w:p>
            <w:pPr>
              <w:pStyle w:val="Compact"/>
            </w:pPr>
            <w:r>
              <w:t xml:space="preserve">R2-06 ★</w:t>
            </w:r>
          </w:p>
        </w:tc>
        <w:tc>
          <w:tcPr/>
          <w:p>
            <w:pPr>
              <w:pStyle w:val="Compact"/>
            </w:pPr>
            <w:r>
              <w:t xml:space="preserve">§1.2, GW12, GW13</w:t>
            </w:r>
          </w:p>
        </w:tc>
        <w:tc>
          <w:tcPr/>
          <w:p>
            <w:pPr>
              <w:pStyle w:val="Compact"/>
            </w:pPr>
            <w:r>
              <w:t xml:space="preserve">The signed "holdback ≤ 3 upstream tokens" is not implemented: UUID 36, sha256 34, URL 15 tokens; base64 held whole; 17 ms loop blocks per chunk at 16 KB. C4 hides holds by construction.</w:t>
            </w:r>
          </w:p>
        </w:tc>
        <w:tc>
          <w:tcPr/>
          <w:p>
            <w:pPr>
              <w:pStyle w:val="Compact"/>
            </w:pPr>
            <w:r>
              <w:t xml:space="preserve">New card</w:t>
            </w:r>
            <w:r>
              <w:t xml:space="preserve"> </w:t>
            </w:r>
            <w:r>
              <w:rPr>
                <w:b/>
                <w:bCs/>
              </w:rPr>
              <w:t xml:space="preserve">GW12b</w:t>
            </w:r>
            <w:r>
              <w:t xml:space="preserve">: a hard hold cap in upstream tokens (default 3); bounded pattern lengths; O(window) tail rescans; a held-tokens-per-stream histogram; documented detector trade-offs for patterns longer than the cap, with a declared outcome when a match completes on already-released text; a capacity run with realistic output shapes (URL / UUID / base64 / code).</w:t>
            </w:r>
          </w:p>
        </w:tc>
        <w:tc>
          <w:tcPr/>
          <w:p>
            <w:pPr>
              <w:pStyle w:val="Compact"/>
            </w:pPr>
            <w:r>
              <w:t xml:space="preserve">CRITICAL</w:t>
            </w:r>
          </w:p>
        </w:tc>
        <w:tc>
          <w:tcPr/>
          <w:p>
            <w:pPr>
              <w:pStyle w:val="Compact"/>
            </w:pPr>
            <w:r>
              <w:t xml:space="preserve">GW12</w:t>
            </w:r>
          </w:p>
        </w:tc>
      </w:tr>
      <w:tr>
        <w:tc>
          <w:tcPr/>
          <w:p>
            <w:pPr>
              <w:pStyle w:val="Compact"/>
            </w:pPr>
            <w:r>
              <w:t xml:space="preserve">R2-07</w:t>
            </w:r>
          </w:p>
        </w:tc>
        <w:tc>
          <w:tcPr/>
          <w:p>
            <w:pPr>
              <w:pStyle w:val="Compact"/>
            </w:pPr>
            <w:r>
              <w:t xml:space="preserve">GW06, GW19, §10.5.4</w:t>
            </w:r>
          </w:p>
        </w:tc>
        <w:tc>
          <w:tcPr/>
          <w:p>
            <w:pPr>
              <w:pStyle w:val="Compact"/>
            </w:pPr>
            <w:r>
              <w:t xml:space="preserve">CoDel owner admission is the right rule (see §0.2). The 12 ms instantaneous bound caused prompt-size-biased sheds. The gateway-side per-worker cap as specified (C10 off) breaks the SLO under overload and never recovers.</w:t>
            </w:r>
          </w:p>
        </w:tc>
        <w:tc>
          <w:tcPr/>
          <w:p>
            <w:pPr>
              <w:pStyle w:val="Compact"/>
            </w:pPr>
            <w:r>
              <w:t xml:space="preserve">GW19 specifies owner-level CoDel admission (target 5 ms, interval 100 ms, hard cap 60 ms, guard wait budget max(100, cap + 40) ms). Admitted work is answered late, never abandoned. The per-worker guard cap of GW03 is removed.</w:t>
            </w:r>
          </w:p>
        </w:tc>
        <w:tc>
          <w:tcPr/>
          <w:p>
            <w:pPr>
              <w:pStyle w:val="Compact"/>
            </w:pPr>
            <w:r>
              <w:t xml:space="preserve">HIGH</w:t>
            </w:r>
          </w:p>
        </w:tc>
        <w:tc>
          <w:tcPr/>
          <w:p>
            <w:pPr>
              <w:pStyle w:val="Compact"/>
            </w:pPr>
            <w:r>
              <w:t xml:space="preserve">GW19</w:t>
            </w:r>
          </w:p>
        </w:tc>
      </w:tr>
      <w:tr>
        <w:tc>
          <w:tcPr/>
          <w:p>
            <w:pPr>
              <w:pStyle w:val="Compact"/>
            </w:pPr>
            <w:r>
              <w:t xml:space="preserve">R2-08</w:t>
            </w:r>
          </w:p>
        </w:tc>
        <w:tc>
          <w:tcPr/>
          <w:p>
            <w:pPr>
              <w:pStyle w:val="Compact"/>
            </w:pPr>
            <w:r>
              <w:t xml:space="preserve">GW19</w:t>
            </w:r>
          </w:p>
        </w:tc>
        <w:tc>
          <w:tcPr/>
          <w:p>
            <w:pPr>
              <w:pStyle w:val="Compact"/>
            </w:pPr>
            <w:r>
              <w:t xml:space="preserve">Sheds carry retry-after-ms 6–11 ms (measured). The OpenAI SDK honours retry-after-ms in (0, 60] s with two retries, so shed requests return within milliseconds. Amplification was predicted at ≈ 2.6× and</w:t>
            </w:r>
            <w:r>
              <w:t xml:space="preserve"> </w:t>
            </w:r>
            <w:r>
              <w:rPr>
                <w:b/>
                <w:bCs/>
              </w:rPr>
              <w:t xml:space="preserve">not measured live</w:t>
            </w:r>
            <w:r>
              <w:t xml:space="preserve"> </w:t>
            </w:r>
            <w:r>
              <w:t xml:space="preserve">(gate G-06).</w:t>
            </w:r>
          </w:p>
        </w:tc>
        <w:tc>
          <w:tcPr/>
          <w:p>
            <w:pPr>
              <w:pStyle w:val="Compact"/>
            </w:pPr>
            <w:r>
              <w:t xml:space="preserve">Minimum Retry-After on overload sheds (propose ≥ 1 s, jittered) and an</w:t>
            </w:r>
            <w:r>
              <w:t xml:space="preserve"> </w:t>
            </w:r>
            <w:r>
              <w:rPr>
                <w:rStyle w:val="VerbatimChar"/>
              </w:rPr>
              <w:t xml:space="preserve">x-should-retry</w:t>
            </w:r>
            <w:r>
              <w:t xml:space="preserve"> </w:t>
            </w:r>
            <w:r>
              <w:t xml:space="preserve">policy; test with the SDK-semantics retry client (harness v2.3).</w:t>
            </w:r>
          </w:p>
        </w:tc>
        <w:tc>
          <w:tcPr/>
          <w:p>
            <w:pPr>
              <w:pStyle w:val="Compact"/>
            </w:pPr>
            <w:r>
              <w:t xml:space="preserve">HIGH</w:t>
            </w:r>
          </w:p>
        </w:tc>
        <w:tc>
          <w:tcPr/>
          <w:p>
            <w:pPr>
              <w:pStyle w:val="Compact"/>
            </w:pPr>
            <w:r>
              <w:t xml:space="preserve">GW19</w:t>
            </w:r>
          </w:p>
        </w:tc>
      </w:tr>
      <w:tr>
        <w:tc>
          <w:tcPr/>
          <w:p>
            <w:pPr>
              <w:pStyle w:val="Compact"/>
            </w:pPr>
            <w:r>
              <w:t xml:space="preserve">R2-09</w:t>
            </w:r>
          </w:p>
        </w:tc>
        <w:tc>
          <w:tcPr/>
          <w:p>
            <w:pPr>
              <w:pStyle w:val="Compact"/>
            </w:pPr>
            <w:r>
              <w:t xml:space="preserve">GW06</w:t>
            </w:r>
          </w:p>
        </w:tc>
        <w:tc>
          <w:tcPr/>
          <w:p>
            <w:pPr>
              <w:pStyle w:val="Compact"/>
            </w:pPr>
            <w:r>
              <w:t xml:space="preserve">Budget-lease refills run on the request path, so a store outage fails large prompts from +0.15 s instead of after the declared 5 s.</w:t>
            </w:r>
          </w:p>
        </w:tc>
        <w:tc>
          <w:tcPr/>
          <w:p>
            <w:pPr>
              <w:pStyle w:val="Compact"/>
            </w:pPr>
            <w:r>
              <w:t xml:space="preserve">Low-watermark asynchronous refill off the request path; per-path outage semantics (identity / kill switch / plan from RAM for the declared window; budget = remaining lease, then a distinct</w:t>
            </w:r>
            <w:r>
              <w:t xml:space="preserve"> </w:t>
            </w:r>
            <w:r>
              <w:rPr>
                <w:rStyle w:val="VerbatimChar"/>
              </w:rPr>
              <w:t xml:space="preserve">budget_unavailable</w:t>
            </w:r>
            <w:r>
              <w:t xml:space="preserve"> </w:t>
            </w:r>
            <w:r>
              <w:t xml:space="preserve">reason); lease records tagged with the budget generation and revoked on change (C29 unchanged).</w:t>
            </w:r>
          </w:p>
        </w:tc>
        <w:tc>
          <w:tcPr/>
          <w:p>
            <w:pPr>
              <w:pStyle w:val="Compact"/>
            </w:pPr>
            <w:r>
              <w:t xml:space="preserve">HIGH</w:t>
            </w:r>
          </w:p>
        </w:tc>
        <w:tc>
          <w:tcPr/>
          <w:p>
            <w:pPr>
              <w:pStyle w:val="Compact"/>
            </w:pPr>
            <w:r>
              <w:t xml:space="preserve">GW06</w:t>
            </w:r>
          </w:p>
        </w:tc>
      </w:tr>
      <w:tr>
        <w:tc>
          <w:tcPr/>
          <w:p>
            <w:pPr>
              <w:pStyle w:val="Compact"/>
            </w:pPr>
            <w:r>
              <w:t xml:space="preserve">R2-10 ★</w:t>
            </w:r>
          </w:p>
        </w:tc>
        <w:tc>
          <w:tcPr/>
          <w:p>
            <w:pPr>
              <w:pStyle w:val="Compact"/>
            </w:pPr>
            <w:r>
              <w:t xml:space="preserve">GW14, §2.1</w:t>
            </w:r>
          </w:p>
        </w:tc>
        <w:tc>
          <w:tcPr/>
          <w:p>
            <w:pPr>
              <w:pStyle w:val="Compact"/>
            </w:pPr>
            <w:r>
              <w:t xml:space="preserve">Metric registration runs on the request path and can raise (a 64 KiB name directory): 40% of new tenants' first requests get 500 at ≈ 480 UUID-named tenants; per-org series are silently truncated at 512 per worker.</w:t>
            </w:r>
          </w:p>
        </w:tc>
        <w:tc>
          <w:tcPr/>
          <w:p>
            <w:pPr>
              <w:pStyle w:val="Compact"/>
            </w:pPr>
            <w:r>
              <w:t xml:space="preserve">New card</w:t>
            </w:r>
            <w:r>
              <w:t xml:space="preserve"> </w:t>
            </w:r>
            <w:r>
              <w:rPr>
                <w:b/>
                <w:bCs/>
              </w:rPr>
              <w:t xml:space="preserve">GW14d</w:t>
            </w:r>
            <w:r>
              <w:t xml:space="preserve"> </w:t>
            </w:r>
            <w:r>
              <w:t xml:space="preserve">(with R2-11): metrics never fail a request (size check before insert, overflow degrades to process-local and is counted and exported); per-tenant label cardinality bounded (top-K + "other"); directory sized from the slot counts.</w:t>
            </w:r>
          </w:p>
        </w:tc>
        <w:tc>
          <w:tcPr/>
          <w:p>
            <w:pPr>
              <w:pStyle w:val="Compact"/>
            </w:pPr>
            <w:r>
              <w:t xml:space="preserve">CRITICAL</w:t>
            </w:r>
          </w:p>
        </w:tc>
        <w:tc>
          <w:tcPr/>
          <w:p>
            <w:pPr>
              <w:pStyle w:val="Compact"/>
            </w:pPr>
            <w:r>
              <w:t xml:space="preserve">GW14</w:t>
            </w:r>
          </w:p>
        </w:tc>
      </w:tr>
      <w:tr>
        <w:tc>
          <w:tcPr/>
          <w:p>
            <w:pPr>
              <w:pStyle w:val="Compact"/>
            </w:pPr>
            <w:r>
              <w:t xml:space="preserve">R2-11</w:t>
            </w:r>
          </w:p>
        </w:tc>
        <w:tc>
          <w:tcPr/>
          <w:p>
            <w:pPr>
              <w:pStyle w:val="Compact"/>
            </w:pPr>
            <w:r>
              <w:t xml:space="preserve">GW14, GW14b, §1.2</w:t>
            </w:r>
          </w:p>
        </w:tc>
        <w:tc>
          <w:tcPr/>
          <w:p>
            <w:pPr>
              <w:pStyle w:val="Compact"/>
            </w:pPr>
            <w:r>
              <w:t xml:space="preserve">The server-side view cannot certify the SLO (under-read 3.2–5.8 ms; lifetime quantiles); untyped exposition blinds the GKE HPA; counter resets publish negative rates;</w:t>
            </w:r>
            <w:r>
              <w:t xml:space="preserve"> </w:t>
            </w:r>
            <w:r>
              <w:rPr>
                <w:rStyle w:val="VerbatimChar"/>
              </w:rPr>
              <w:t xml:space="preserve">rejected_503</w:t>
            </w:r>
            <w:r>
              <w:t xml:space="preserve"> </w:t>
            </w:r>
            <w:r>
              <w:t xml:space="preserve">merges reasons;</w:t>
            </w:r>
            <w:r>
              <w:t xml:space="preserve"> </w:t>
            </w:r>
            <w:r>
              <w:rPr>
                <w:rStyle w:val="VerbatimChar"/>
              </w:rPr>
              <w:t xml:space="preserve">plan_unavailable</w:t>
            </w:r>
            <w:r>
              <w:t xml:space="preserve"> </w:t>
            </w:r>
            <w:r>
              <w:t xml:space="preserve">is not counted; FAIL_CLOSED is counted as a policy BLOCK; audit loss is invisible.</w:t>
            </w:r>
          </w:p>
        </w:tc>
        <w:tc>
          <w:tcPr/>
          <w:p>
            <w:pPr>
              <w:pStyle w:val="Compact"/>
            </w:pPr>
            <w:r>
              <w:t xml:space="preserve">GW14d: a windowed per-request add-on histogram with the C4 definition and native Prometheus buckets; a held-tokens histogram;</w:t>
            </w:r>
            <w:r>
              <w:t xml:space="preserve"> </w:t>
            </w:r>
            <w:r>
              <w:rPr>
                <w:rStyle w:val="VerbatimChar"/>
              </w:rPr>
              <w:t xml:space="preserve"># TYPE</w:t>
            </w:r>
            <w:r>
              <w:t xml:space="preserve"> </w:t>
            </w:r>
            <w:r>
              <w:t xml:space="preserve">on every family; reset-safe rates (no baseline ⇒ omit);</w:t>
            </w:r>
            <w:r>
              <w:t xml:space="preserve"> </w:t>
            </w:r>
            <w:r>
              <w:rPr>
                <w:rStyle w:val="VerbatimChar"/>
              </w:rPr>
              <w:t xml:space="preserve">rejected{status,reason}</w:t>
            </w:r>
            <w:r>
              <w:t xml:space="preserve">; posture counters separate from policy BLOCK; a rate-limited structured event log;</w:t>
            </w:r>
            <w:r>
              <w:t xml:space="preserve"> </w:t>
            </w:r>
            <w:r>
              <w:rPr>
                <w:rStyle w:val="VerbatimChar"/>
              </w:rPr>
              <w:t xml:space="preserve">/readyz</w:t>
            </w:r>
            <w:r>
              <w:t xml:space="preserve"> </w:t>
            </w:r>
            <w:r>
              <w:t xml:space="preserve">fails when the metrics shared memory is missing. The production SLO comes from a black-box synthetic client and provider canary (C39 retained). Reference patch</w:t>
            </w:r>
            <w:r>
              <w:t xml:space="preserve"> </w:t>
            </w:r>
            <w:r>
              <w:rPr>
                <w:rStyle w:val="VerbatimChar"/>
              </w:rPr>
              <w:t xml:space="preserve">rc3-obs-v1</w:t>
            </w:r>
            <w:r>
              <w:t xml:space="preserve"> </w:t>
            </w:r>
            <w:r>
              <w:t xml:space="preserve">covers the typing, reset and GPU-busy parts.</w:t>
            </w:r>
          </w:p>
        </w:tc>
        <w:tc>
          <w:tcPr/>
          <w:p>
            <w:pPr>
              <w:pStyle w:val="Compact"/>
            </w:pPr>
            <w:r>
              <w:t xml:space="preserve">HIGH</w:t>
            </w:r>
          </w:p>
        </w:tc>
        <w:tc>
          <w:tcPr/>
          <w:p>
            <w:pPr>
              <w:pStyle w:val="Compact"/>
            </w:pPr>
            <w:r>
              <w:t xml:space="preserve">GW14</w:t>
            </w:r>
          </w:p>
        </w:tc>
      </w:tr>
      <w:tr>
        <w:tc>
          <w:tcPr/>
          <w:p>
            <w:pPr>
              <w:pStyle w:val="Compact"/>
            </w:pPr>
            <w:r>
              <w:t xml:space="preserve">R2-12</w:t>
            </w:r>
          </w:p>
        </w:tc>
        <w:tc>
          <w:tcPr/>
          <w:p>
            <w:pPr>
              <w:pStyle w:val="Compact"/>
            </w:pPr>
            <w:r>
              <w:t xml:space="preserve">§10.3, GW16b</w:t>
            </w:r>
          </w:p>
        </w:tc>
        <w:tc>
          <w:tcPr/>
          <w:p>
            <w:pPr>
              <w:pStyle w:val="Compact"/>
            </w:pPr>
            <w:r>
              <w:t xml:space="preserve">Fair bake-off: a passthrough NLB adds nothing beyond external addressing; the regional ALB adds 8–10 ms p99. Every external path shows rare ≈ 40 ms lost-segment tails (≤ 0.02% of streams in-region); internal paths do not. The NLB balances per connection.</w:t>
            </w:r>
          </w:p>
        </w:tc>
        <w:tc>
          <w:tcPr/>
          <w:p>
            <w:pPr>
              <w:pStyle w:val="Compact"/>
            </w:pPr>
            <w:r>
              <w:t xml:space="preserve">Edge = regional external passthrough NLB → gateways (option A), TLS terminated in the gateway tier (cost not measured: gate G-10), connection recycling on (RV_CONN_MAX_AGE_S; 30 s in the MIG S3 runs). The SLO is certified as the firewall-added delta against a direct path over the same network. Internet-vantage validation is a pre-production gate. ALBs are rejected for token streams.</w:t>
            </w:r>
          </w:p>
        </w:tc>
        <w:tc>
          <w:tcPr/>
          <w:p>
            <w:pPr>
              <w:pStyle w:val="Compact"/>
            </w:pPr>
            <w:r>
              <w:t xml:space="preserve">HIGH</w:t>
            </w:r>
          </w:p>
        </w:tc>
        <w:tc>
          <w:tcPr/>
          <w:p>
            <w:pPr>
              <w:pStyle w:val="Compact"/>
            </w:pPr>
            <w:r>
              <w:t xml:space="preserve">GW16b</w:t>
            </w:r>
          </w:p>
        </w:tc>
      </w:tr>
      <w:tr>
        <w:tc>
          <w:tcPr/>
          <w:p>
            <w:pPr>
              <w:pStyle w:val="Compact"/>
            </w:pPr>
            <w:r>
              <w:t xml:space="preserve">R2-13</w:t>
            </w:r>
          </w:p>
        </w:tc>
        <w:tc>
          <w:tcPr/>
          <w:p>
            <w:pPr>
              <w:pStyle w:val="Compact"/>
            </w:pPr>
            <w:r>
              <w:t xml:space="preserve">§10.5.2, GW05, T21</w:t>
            </w:r>
          </w:p>
        </w:tc>
        <w:tc>
          <w:tcPr/>
          <w:p>
            <w:pPr>
              <w:pStyle w:val="Compact"/>
            </w:pPr>
            <w:r>
              <w:t xml:space="preserve">Store-failure semantics measured (§0.2): Cloud SQL failover has no data-plane impact with RC2's C36; Valkey planned maintenance costs ≈ 140 declared 503s; Valkey cannot be failed over manually, so a data-loss failover drill needs Redis Standard HA or a flush drill.</w:t>
            </w:r>
          </w:p>
        </w:tc>
        <w:tc>
          <w:tcPr/>
          <w:p>
            <w:pPr>
              <w:pStyle w:val="Compact"/>
            </w:pPr>
            <w:r>
              <w:t xml:space="preserve">Publish these as the declared failure behaviour. Chaos drills use flush, partition and Redis forced failover. Maintenance windows for Cloud SQL and Memorystore must not overlap (E2-08 is gated).</w:t>
            </w:r>
          </w:p>
        </w:tc>
        <w:tc>
          <w:tcPr/>
          <w:p>
            <w:pPr>
              <w:pStyle w:val="Compact"/>
            </w:pPr>
            <w:r>
              <w:t xml:space="preserve">MEDIUM</w:t>
            </w:r>
          </w:p>
        </w:tc>
        <w:tc>
          <w:tcPr/>
          <w:p>
            <w:pPr>
              <w:pStyle w:val="Compact"/>
            </w:pPr>
            <w:r>
              <w:t xml:space="preserve">T21</w:t>
            </w:r>
          </w:p>
        </w:tc>
      </w:tr>
      <w:tr>
        <w:tc>
          <w:tcPr/>
          <w:p>
            <w:pPr>
              <w:pStyle w:val="Compact"/>
            </w:pPr>
            <w:r>
              <w:t xml:space="preserve">R2-14</w:t>
            </w:r>
          </w:p>
        </w:tc>
        <w:tc>
          <w:tcPr/>
          <w:p>
            <w:pPr>
              <w:pStyle w:val="Compact"/>
            </w:pPr>
            <w:r>
              <w:t xml:space="preserve">GW06, §3</w:t>
            </w:r>
          </w:p>
        </w:tc>
        <w:tc>
          <w:tcPr/>
          <w:p>
            <w:pPr>
              <w:pStyle w:val="Compact"/>
            </w:pPr>
            <w:r>
              <w:t xml:space="preserve">≈ 1e-4 of cross-zone store round trips hit the 200 ms minimum TCP RTO, over the 25 ms request-path timeout.</w:t>
            </w:r>
          </w:p>
        </w:tc>
        <w:tc>
          <w:tcPr/>
          <w:p>
            <w:pPr>
              <w:pStyle w:val="Compact"/>
            </w:pPr>
            <w:r>
              <w:t xml:space="preserve">Keep request-path store calls rare (R2-09); retry one idempotent read on timeout; place gateways in the store primary's zone where possible; test</w:t>
            </w:r>
            <w:r>
              <w:t xml:space="preserve"> </w:t>
            </w:r>
            <w:r>
              <w:rPr>
                <w:rStyle w:val="VerbatimChar"/>
              </w:rPr>
              <w:t xml:space="preserve">rto_min</w:t>
            </w:r>
            <w:r>
              <w:t xml:space="preserve"> </w:t>
            </w:r>
            <w:r>
              <w:t xml:space="preserve">on the store route (untested).</w:t>
            </w:r>
          </w:p>
        </w:tc>
        <w:tc>
          <w:tcPr/>
          <w:p>
            <w:pPr>
              <w:pStyle w:val="Compact"/>
            </w:pPr>
            <w:r>
              <w:t xml:space="preserve">MEDIUM</w:t>
            </w:r>
          </w:p>
        </w:tc>
        <w:tc>
          <w:tcPr/>
          <w:p>
            <w:pPr>
              <w:pStyle w:val="Compact"/>
            </w:pPr>
            <w:r>
              <w:t xml:space="preserve">GW06</w:t>
            </w:r>
          </w:p>
        </w:tc>
      </w:tr>
      <w:tr>
        <w:tc>
          <w:tcPr/>
          <w:p>
            <w:pPr>
              <w:pStyle w:val="Compact"/>
            </w:pPr>
            <w:r>
              <w:t xml:space="preserve">R2-15</w:t>
            </w:r>
          </w:p>
        </w:tc>
        <w:tc>
          <w:tcPr/>
          <w:p>
            <w:pPr>
              <w:pStyle w:val="Compact"/>
            </w:pPr>
            <w:r>
              <w:t xml:space="preserve">§1.3, §7, T20</w:t>
            </w:r>
          </w:p>
        </w:tc>
        <w:tc>
          <w:tcPr/>
          <w:p>
            <w:pPr>
              <w:pStyle w:val="Compact"/>
            </w:pPr>
            <w:r>
              <w:t xml:space="preserve">L4 on-demand is routinely stocked out in Mumbai (4.9% create success for one loop; ≈ 2 per hour). Reservations backed by running VMs survive stock-outs; idle reserved slots bill. CPU guard infeasible; T4 degraded fallback; G4 blocked by quota.</w:t>
            </w:r>
          </w:p>
        </w:tc>
        <w:tc>
          <w:tcPr/>
          <w:p>
            <w:pPr>
              <w:pStyle w:val="Compact"/>
            </w:pPr>
            <w:r>
              <w:t xml:space="preserve">New card</w:t>
            </w:r>
            <w:r>
              <w:t xml:space="preserve"> </w:t>
            </w:r>
            <w:r>
              <w:rPr>
                <w:b/>
                <w:bCs/>
              </w:rPr>
              <w:t xml:space="preserve">GW25</w:t>
            </w:r>
            <w:r>
              <w:t xml:space="preserve"> </w:t>
            </w:r>
            <w:r>
              <w:t xml:space="preserve">(GPU capacity operations): a reserved L4 baseline sized to the signed Poisson capacity plus measured headroom; a capture procedure; L4 Spot for surplus headroom only; T4 with a baked sm_75 engine as degraded fallback; DWS as a slow queue; a whole-cell failover region (Tokyo / Seoul), never a split gateway / guard across regions.</w:t>
            </w:r>
          </w:p>
        </w:tc>
        <w:tc>
          <w:tcPr/>
          <w:p>
            <w:pPr>
              <w:pStyle w:val="Compact"/>
            </w:pPr>
            <w:r>
              <w:t xml:space="preserve">HIGH</w:t>
            </w:r>
          </w:p>
        </w:tc>
        <w:tc>
          <w:tcPr/>
          <w:p>
            <w:pPr>
              <w:pStyle w:val="Compact"/>
            </w:pPr>
            <w:r>
              <w:t xml:space="preserve">T20</w:t>
            </w:r>
          </w:p>
        </w:tc>
      </w:tr>
      <w:tr>
        <w:tc>
          <w:tcPr/>
          <w:p>
            <w:pPr>
              <w:pStyle w:val="Compact"/>
            </w:pPr>
            <w:r>
              <w:t xml:space="preserve">R2-16</w:t>
            </w:r>
          </w:p>
        </w:tc>
        <w:tc>
          <w:tcPr/>
          <w:p>
            <w:pPr>
              <w:pStyle w:val="Compact"/>
            </w:pPr>
            <w:r>
              <w:t xml:space="preserve">GW20, T20</w:t>
            </w:r>
          </w:p>
        </w:tc>
        <w:tc>
          <w:tcPr/>
          <w:p>
            <w:pPr>
              <w:pStyle w:val="Compact"/>
            </w:pPr>
            <w:r>
              <w:t xml:space="preserve">Platforms: equal per-guard limits (190) on MIG + NLB and GKE, with GKE 3.3 ms slower (DCGM exporter ≈ 1.7 ms); MIG + NLB drains 300 s before SIGTERM; the autoscaler adds ≈ 46 s of evaluation; GKE's HPA needs typed metrics.</w:t>
            </w:r>
            <w:r>
              <w:t xml:space="preserve"> </w:t>
            </w:r>
            <w:r>
              <w:rPr>
                <w:b/>
                <w:bCs/>
              </w:rPr>
              <w:t xml:space="preserve">The step tests themselves were not run.</w:t>
            </w:r>
          </w:p>
        </w:tc>
        <w:tc>
          <w:tcPr/>
          <w:p>
            <w:pPr>
              <w:pStyle w:val="Compact"/>
            </w:pPr>
            <w:r>
              <w:t xml:space="preserve">Primary platform: MIG + regional passthrough NLB. GKE remains qualified at 190 per guard with DCGM off or tuned. Autoscaling claims wait for gate G-01.</w:t>
            </w:r>
          </w:p>
        </w:tc>
        <w:tc>
          <w:tcPr/>
          <w:p>
            <w:pPr>
              <w:pStyle w:val="Compact"/>
            </w:pPr>
            <w:r>
              <w:t xml:space="preserve">HIGH</w:t>
            </w:r>
          </w:p>
        </w:tc>
        <w:tc>
          <w:tcPr/>
          <w:p>
            <w:pPr>
              <w:pStyle w:val="Compact"/>
            </w:pPr>
            <w:r>
              <w:t xml:space="preserve">GW20</w:t>
            </w:r>
          </w:p>
        </w:tc>
      </w:tr>
      <w:tr>
        <w:tc>
          <w:tcPr/>
          <w:p>
            <w:pPr>
              <w:pStyle w:val="Compact"/>
            </w:pPr>
            <w:r>
              <w:t xml:space="preserve">R2-17</w:t>
            </w:r>
          </w:p>
        </w:tc>
        <w:tc>
          <w:tcPr/>
          <w:p>
            <w:pPr>
              <w:pStyle w:val="Compact"/>
            </w:pPr>
            <w:r>
              <w:t xml:space="preserve">GW05</w:t>
            </w:r>
          </w:p>
        </w:tc>
        <w:tc>
          <w:tcPr/>
          <w:p>
            <w:pPr>
              <w:pStyle w:val="Compact"/>
            </w:pPr>
            <w:r>
              <w:t xml:space="preserve">C36 as designed (Postgres truth, signed versioned records, manifests, fail-closed 503, re-hydrator) had 0 violations in 15 RC2 fault runs.</w:t>
            </w:r>
          </w:p>
        </w:tc>
        <w:tc>
          <w:tcPr/>
          <w:p>
            <w:pPr>
              <w:pStyle w:val="Compact"/>
            </w:pPr>
            <w:r>
              <w:t xml:space="preserve">Keep the design; add R2-02 / 03 / 04.</w:t>
            </w:r>
          </w:p>
        </w:tc>
        <w:tc>
          <w:tcPr/>
          <w:p>
            <w:pPr>
              <w:pStyle w:val="Compact"/>
            </w:pPr>
            <w:r>
              <w:t xml:space="preserve">—</w:t>
            </w:r>
          </w:p>
        </w:tc>
        <w:tc>
          <w:tcPr/>
          <w:p>
            <w:pPr>
              <w:pStyle w:val="Compact"/>
            </w:pPr>
            <w:r>
              <w:t xml:space="preserve">—</w:t>
            </w:r>
          </w:p>
        </w:tc>
      </w:tr>
      <w:tr>
        <w:tc>
          <w:tcPr/>
          <w:p>
            <w:pPr>
              <w:pStyle w:val="Compact"/>
            </w:pPr>
            <w:r>
              <w:t xml:space="preserve">R2-18</w:t>
            </w:r>
          </w:p>
        </w:tc>
        <w:tc>
          <w:tcPr/>
          <w:p>
            <w:pPr>
              <w:pStyle w:val="Compact"/>
            </w:pPr>
            <w:r>
              <w:t xml:space="preserve">GW19, T21</w:t>
            </w:r>
          </w:p>
        </w:tc>
        <w:tc>
          <w:tcPr/>
          <w:p>
            <w:pPr>
              <w:pStyle w:val="Compact"/>
            </w:pPr>
            <w:r>
              <w:t xml:space="preserve">After a store partition heals, errors stop in 2–3 s but C4 returns inside the SLO only after 10–180 s (not diagnosed).</w:t>
            </w:r>
          </w:p>
        </w:tc>
        <w:tc>
          <w:tcPr/>
          <w:p>
            <w:pPr>
              <w:pStyle w:val="Compact"/>
            </w:pPr>
            <w:r>
              <w:t xml:space="preserve">GW19 adds a post-heal latency-recovery test with a bound; diagnose (lease refill storm, cold identity caches, audit backlog).</w:t>
            </w:r>
          </w:p>
        </w:tc>
        <w:tc>
          <w:tcPr/>
          <w:p>
            <w:pPr>
              <w:pStyle w:val="Compact"/>
            </w:pPr>
            <w:r>
              <w:t xml:space="preserve">MEDIUM</w:t>
            </w:r>
          </w:p>
        </w:tc>
        <w:tc>
          <w:tcPr/>
          <w:p>
            <w:pPr>
              <w:pStyle w:val="Compact"/>
            </w:pPr>
            <w:r>
              <w:t xml:space="preserve">GW19</w:t>
            </w:r>
          </w:p>
        </w:tc>
      </w:tr>
      <w:tr>
        <w:tc>
          <w:tcPr/>
          <w:p>
            <w:pPr>
              <w:pStyle w:val="Compact"/>
            </w:pPr>
            <w:r>
              <w:t xml:space="preserve">R2-19</w:t>
            </w:r>
          </w:p>
        </w:tc>
        <w:tc>
          <w:tcPr/>
          <w:p>
            <w:pPr>
              <w:pStyle w:val="Compact"/>
            </w:pPr>
            <w:r>
              <w:t xml:space="preserve">GW06</w:t>
            </w:r>
          </w:p>
        </w:tc>
        <w:tc>
          <w:tcPr/>
          <w:p>
            <w:pPr>
              <w:pStyle w:val="Compact"/>
            </w:pPr>
            <w:r>
              <w:t xml:space="preserve">redis-py 8 keepalive ETIMEDOUT is read as "no message", so</w:t>
            </w:r>
            <w:r>
              <w:t xml:space="preserve"> </w:t>
            </w:r>
            <w:r>
              <w:rPr>
                <w:rStyle w:val="VerbatimChar"/>
              </w:rPr>
              <w:t xml:space="preserve">listen()</w:t>
            </w:r>
            <w:r>
              <w:t xml:space="preserve"> </w:t>
            </w:r>
            <w:r>
              <w:t xml:space="preserve">spins to out-of-memory (D2); a dead pooled socket answers 500 (D1). Fixed and proven (§0.2).</w:t>
            </w:r>
          </w:p>
        </w:tc>
        <w:tc>
          <w:tcPr/>
          <w:p>
            <w:pPr>
              <w:pStyle w:val="Compact"/>
            </w:pPr>
            <w:r>
              <w:t xml:space="preserve">Keep the store-connection boundary and push listener as a GW06 requirement, with the partition regression test.</w:t>
            </w:r>
          </w:p>
        </w:tc>
        <w:tc>
          <w:tcPr/>
          <w:p>
            <w:pPr>
              <w:pStyle w:val="Compact"/>
            </w:pPr>
            <w:r>
              <w:t xml:space="preserve">HIGH (fixed)</w:t>
            </w:r>
          </w:p>
        </w:tc>
        <w:tc>
          <w:tcPr/>
          <w:p>
            <w:pPr>
              <w:pStyle w:val="Compact"/>
            </w:pPr>
            <w:r>
              <w:t xml:space="preserve">GW06</w:t>
            </w:r>
          </w:p>
        </w:tc>
      </w:tr>
      <w:tr>
        <w:tc>
          <w:tcPr/>
          <w:p>
            <w:pPr>
              <w:pStyle w:val="Compact"/>
            </w:pPr>
            <w:r>
              <w:t xml:space="preserve">R2-20</w:t>
            </w:r>
          </w:p>
        </w:tc>
        <w:tc>
          <w:tcPr/>
          <w:p>
            <w:pPr>
              <w:pStyle w:val="Compact"/>
            </w:pPr>
            <w:r>
              <w:t xml:space="preserve">§3, T20</w:t>
            </w:r>
          </w:p>
        </w:tc>
        <w:tc>
          <w:tcPr/>
          <w:p>
            <w:pPr>
              <w:pStyle w:val="Compact"/>
            </w:pPr>
            <w:r>
              <w:t xml:space="preserve">systemd-logind</w:t>
            </w:r>
            <w:r>
              <w:t xml:space="preserve"> </w:t>
            </w:r>
            <w:r>
              <w:rPr>
                <w:rStyle w:val="VerbatimChar"/>
              </w:rPr>
              <w:t xml:space="preserve">RemoveIPC=yes</w:t>
            </w:r>
            <w:r>
              <w:t xml:space="preserve"> </w:t>
            </w:r>
            <w:r>
              <w:t xml:space="preserve">wipes a login user's</w:t>
            </w:r>
            <w:r>
              <w:t xml:space="preserve"> </w:t>
            </w:r>
            <w:r>
              <w:rPr>
                <w:rStyle w:val="VerbatimChar"/>
              </w:rPr>
              <w:t xml:space="preserve">/dev/shm</w:t>
            </w:r>
            <w:r>
              <w:t xml:space="preserve"> </w:t>
            </w:r>
            <w:r>
              <w:t xml:space="preserve">(3.2%</w:t>
            </w:r>
            <w:r>
              <w:t xml:space="preserve"> </w:t>
            </w:r>
            <w:r>
              <w:rPr>
                <w:rStyle w:val="VerbatimChar"/>
              </w:rPr>
              <w:t xml:space="preserve">/readyz</w:t>
            </w:r>
            <w:r>
              <w:t xml:space="preserve"> </w:t>
            </w:r>
            <w:r>
              <w:t xml:space="preserve">503); editing shared harness scripts in place killed a running measurement.</w:t>
            </w:r>
          </w:p>
        </w:tc>
        <w:tc>
          <w:tcPr/>
          <w:p>
            <w:pPr>
              <w:pStyle w:val="Compact"/>
            </w:pPr>
            <w:r>
              <w:t xml:space="preserve">Gateways run as a system user or in containers; the harness is released immutably (as bin/v2.N) and runs from frozen copies.</w:t>
            </w:r>
          </w:p>
        </w:tc>
        <w:tc>
          <w:tcPr/>
          <w:p>
            <w:pPr>
              <w:pStyle w:val="Compact"/>
            </w:pPr>
            <w:r>
              <w:t xml:space="preserve">MEDIUM</w:t>
            </w:r>
          </w:p>
        </w:tc>
        <w:tc>
          <w:tcPr/>
          <w:p>
            <w:pPr>
              <w:pStyle w:val="Compact"/>
            </w:pPr>
            <w:r>
              <w:t xml:space="preserve">T20</w:t>
            </w:r>
          </w:p>
        </w:tc>
      </w:tr>
      <w:tr>
        <w:tc>
          <w:tcPr/>
          <w:p>
            <w:pPr>
              <w:pStyle w:val="Compact"/>
            </w:pPr>
            <w:r>
              <w:t xml:space="preserve">R2-21</w:t>
            </w:r>
          </w:p>
        </w:tc>
        <w:tc>
          <w:tcPr/>
          <w:p>
            <w:pPr>
              <w:pStyle w:val="Compact"/>
            </w:pPr>
            <w:r>
              <w:t xml:space="preserve">GW20, §10.10</w:t>
            </w:r>
          </w:p>
        </w:tc>
        <w:tc>
          <w:tcPr/>
          <w:p>
            <w:pPr>
              <w:pStyle w:val="Compact"/>
            </w:pPr>
            <w:r>
              <w:t xml:space="preserve">The READY harness could not generate multi-key, long-prompt, retrying, TLS or secret-shaped outputs. Harness v2.2 / v2.3 adds multi-key (up to 50k keys), long-prompt corpora (1 / 5 / 25% of 4–7k tokens), SDK / aggressive retry modes and input-size strata (floors 0.29–0.34 ms, 0 drops). TLS client and output kinds are not built.</w:t>
            </w:r>
          </w:p>
        </w:tc>
        <w:tc>
          <w:tcPr/>
          <w:p>
            <w:pPr>
              <w:pStyle w:val="Compact"/>
            </w:pPr>
            <w:r>
              <w:t xml:space="preserve">GW20 capacity runs use v2.3 or later, with multi-key, long-prompt, retry and Poisson strata.</w:t>
            </w:r>
          </w:p>
        </w:tc>
        <w:tc>
          <w:tcPr/>
          <w:p>
            <w:pPr>
              <w:pStyle w:val="Compact"/>
            </w:pPr>
            <w:r>
              <w:t xml:space="preserve">HIGH</w:t>
            </w:r>
          </w:p>
        </w:tc>
        <w:tc>
          <w:tcPr/>
          <w:p>
            <w:pPr>
              <w:pStyle w:val="Compact"/>
            </w:pPr>
            <w:r>
              <w:t xml:space="preserve">GW20</w:t>
            </w:r>
          </w:p>
        </w:tc>
      </w:tr>
      <w:tr>
        <w:tc>
          <w:tcPr/>
          <w:p>
            <w:pPr>
              <w:pStyle w:val="Compact"/>
            </w:pPr>
            <w:r>
              <w:t xml:space="preserve">R2-22</w:t>
            </w:r>
          </w:p>
        </w:tc>
        <w:tc>
          <w:tcPr/>
          <w:p>
            <w:pPr>
              <w:pStyle w:val="Compact"/>
            </w:pPr>
            <w:r>
              <w:t xml:space="preserve">GW14b, GW23, UI</w:t>
            </w:r>
          </w:p>
        </w:tc>
        <w:tc>
          <w:tcPr/>
          <w:p>
            <w:pPr>
              <w:pStyle w:val="Compact"/>
            </w:pPr>
            <w:r>
              <w:t xml:space="preserve">Console regression: R2C-01 CRITICAL keyword wipe (code-verified; production exposure unverified), R2C-02 allowlist lockout, R2C-03 role-less config writes plus a plaintext key, R2C-04 control OOM at ≈ 9 users, R2C-05 RAG page crash.</w:t>
            </w:r>
          </w:p>
        </w:tc>
        <w:tc>
          <w:tcPr/>
          <w:p>
            <w:pPr>
              <w:pStyle w:val="Compact"/>
            </w:pPr>
            <w:r>
              <w:t xml:space="preserve">Pre-cutover blockers on the revamp release checklist (owner decision: production is updated once, after the revamp).</w:t>
            </w:r>
          </w:p>
        </w:tc>
        <w:tc>
          <w:tcPr/>
          <w:p>
            <w:pPr>
              <w:pStyle w:val="Compact"/>
            </w:pPr>
            <w:r>
              <w:t xml:space="preserve">CRITICAL</w:t>
            </w:r>
          </w:p>
        </w:tc>
        <w:tc>
          <w:tcPr/>
          <w:p>
            <w:pPr>
              <w:pStyle w:val="Compact"/>
            </w:pPr>
            <w:r>
              <w:t xml:space="preserve">GW23</w:t>
            </w:r>
          </w:p>
        </w:tc>
      </w:tr>
      <w:tr>
        <w:tc>
          <w:tcPr/>
          <w:p>
            <w:pPr>
              <w:pStyle w:val="Compact"/>
            </w:pPr>
            <w:r>
              <w:t xml:space="preserve">R2-23</w:t>
            </w:r>
          </w:p>
        </w:tc>
        <w:tc>
          <w:tcPr/>
          <w:p>
            <w:pPr>
              <w:pStyle w:val="Compact"/>
            </w:pPr>
            <w:r>
              <w:t xml:space="preserve">GW08, §10.5.4</w:t>
            </w:r>
          </w:p>
        </w:tc>
        <w:tc>
          <w:tcPr/>
          <w:p>
            <w:pPr>
              <w:pStyle w:val="Compact"/>
            </w:pPr>
            <w:r>
              <w:t xml:space="preserve">C43 push cost: 72 pushes per request at 36 workers, +2.3 gateway CPU-ms per request. Push coalescing was deferred from RC2; it exists only in the unreleased RC3 base (</w:t>
            </w:r>
            <w:r>
              <w:rPr>
                <w:rStyle w:val="VerbatimChar"/>
              </w:rPr>
              <w:t xml:space="preserve">523ecb8</w:t>
            </w:r>
            <w:r>
              <w:t xml:space="preserve">) and was never measured.</w:t>
            </w:r>
          </w:p>
        </w:tc>
        <w:tc>
          <w:tcPr/>
          <w:p>
            <w:pPr>
              <w:pStyle w:val="Compact"/>
            </w:pPr>
            <w:r>
              <w:t xml:space="preserve">GW08 / GW19 bound push rate per owner (coalesced), with a microbenchmark and a targeted knee re-measure.</w:t>
            </w:r>
          </w:p>
        </w:tc>
        <w:tc>
          <w:tcPr/>
          <w:p>
            <w:pPr>
              <w:pStyle w:val="Compact"/>
            </w:pPr>
            <w:r>
              <w:t xml:space="preserve">MEDIUM</w:t>
            </w:r>
          </w:p>
        </w:tc>
        <w:tc>
          <w:tcPr/>
          <w:p>
            <w:pPr>
              <w:pStyle w:val="Compact"/>
            </w:pPr>
            <w:r>
              <w:t xml:space="preserve">GW19</w:t>
            </w:r>
          </w:p>
        </w:tc>
      </w:tr>
      <w:tr>
        <w:tc>
          <w:tcPr/>
          <w:p>
            <w:pPr>
              <w:pStyle w:val="Compact"/>
            </w:pPr>
            <w:r>
              <w:t xml:space="preserve">R2-24</w:t>
            </w:r>
          </w:p>
        </w:tc>
        <w:tc>
          <w:tcPr/>
          <w:p>
            <w:pPr>
              <w:pStyle w:val="Compact"/>
            </w:pPr>
            <w:r>
              <w:t xml:space="preserve">§7, program</w:t>
            </w:r>
          </w:p>
        </w:tc>
        <w:tc>
          <w:tcPr/>
          <w:p>
            <w:pPr>
              <w:pStyle w:val="Compact"/>
            </w:pPr>
            <w:r>
              <w:t xml:space="preserve">Test-environment waste: ≈ $120 idle burn after agents stopped; idle reserved GPU slots bill; an audit backlog nearly took down shared stores.</w:t>
            </w:r>
          </w:p>
        </w:tc>
        <w:tc>
          <w:tcPr/>
          <w:p>
            <w:pPr>
              <w:pStyle w:val="Compact"/>
            </w:pPr>
            <w:r>
              <w:t xml:space="preserve">Every validation environment runs an idle watchdog, burn-rate monitor, store-memory alarm and audit guard, plus an owner-visible teardown rule that survives agent or session loss.</w:t>
            </w:r>
          </w:p>
        </w:tc>
        <w:tc>
          <w:tcPr/>
          <w:p>
            <w:pPr>
              <w:pStyle w:val="Compact"/>
            </w:pPr>
            <w:r>
              <w:t xml:space="preserve">LOW</w:t>
            </w:r>
          </w:p>
        </w:tc>
        <w:tc>
          <w:tcPr/>
          <w:p>
            <w:pPr>
              <w:pStyle w:val="Compact"/>
            </w:pPr>
            <w:r>
              <w:t xml:space="preserve">T20</w:t>
            </w:r>
          </w:p>
        </w:tc>
      </w:tr>
    </w:tbl>
    <w:bookmarkEnd w:id="22"/>
    <w:bookmarkStart w:id="31" w:name="X433afffbfad9513ba8c76dd83d151d080b03bf9"/>
    <w:p>
      <w:pPr>
        <w:pStyle w:val="Heading2"/>
      </w:pPr>
      <w:r>
        <w:t xml:space="preserve">0.4 New and changed cards (v3)</w:t>
      </w:r>
    </w:p>
    <w:p>
      <w:pPr>
        <w:pStyle w:val="FirstParagraph"/>
      </w:pPr>
      <w:r>
        <w:t xml:space="preserve">Each card follows the §10.9 format (why, implementation, live acceptance tests, exit, evidence, rollback). Rows below give the binding content. Prototype patches under</w:t>
      </w:r>
      <w:r>
        <w:t xml:space="preserve"> </w:t>
      </w:r>
      <w:r>
        <w:rPr>
          <w:rStyle w:val="VerbatimChar"/>
        </w:rPr>
        <w:t xml:space="preserve">docs/plans/evidence/2026-09-24-runbook-v3-round2/patches/</w:t>
      </w:r>
      <w:r>
        <w:t xml:space="preserve"> </w:t>
      </w:r>
      <w:r>
        <w:t xml:space="preserve">are</w:t>
      </w:r>
      <w:r>
        <w:t xml:space="preserve"> </w:t>
      </w:r>
      <w:r>
        <w:rPr>
          <w:b/>
          <w:bCs/>
        </w:rPr>
        <w:t xml:space="preserve">reference implementations and tests</w:t>
      </w:r>
      <w:r>
        <w:t xml:space="preserve">, not product code.</w:t>
      </w:r>
    </w:p>
    <w:bookmarkStart w:id="23" w:name="Xcac20172866f7227e4dc6555b93e4c7f1184b8a"/>
    <w:p>
      <w:pPr>
        <w:pStyle w:val="Heading3"/>
      </w:pPr>
      <w:r>
        <w:t xml:space="preserve">GW05b — State freshness and HA re-hydration (R2-03, R2-04)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Core state</w:t>
            </w:r>
          </w:p>
        </w:tc>
      </w:tr>
      <w:tr>
        <w:tc>
          <w:tcPr/>
          <w:p>
            <w:pPr>
              <w:pStyle w:val="Compact"/>
            </w:pPr>
            <w:r>
              <w:t xml:space="preserve">Depends on</w:t>
            </w:r>
          </w:p>
        </w:tc>
        <w:tc>
          <w:tcPr/>
          <w:p>
            <w:pPr>
              <w:pStyle w:val="Compact"/>
            </w:pPr>
            <w:r>
              <w:t xml:space="preserve">GW04, GW05</w:t>
            </w:r>
          </w:p>
        </w:tc>
      </w:tr>
      <w:tr>
        <w:tc>
          <w:tcPr/>
          <w:p>
            <w:pPr>
              <w:pStyle w:val="Compact"/>
            </w:pPr>
            <w:r>
              <w:t xml:space="preserve">Required by</w:t>
            </w:r>
          </w:p>
        </w:tc>
        <w:tc>
          <w:tcPr/>
          <w:p>
            <w:pPr>
              <w:pStyle w:val="Compact"/>
            </w:pPr>
            <w:r>
              <w:t xml:space="preserve">GW06, GW15, GW20, GW21</w:t>
            </w:r>
          </w:p>
        </w:tc>
      </w:tr>
      <w:tr>
        <w:tc>
          <w:tcPr/>
          <w:p>
            <w:pPr>
              <w:pStyle w:val="Compact"/>
            </w:pPr>
            <w:r>
              <w:t xml:space="preserve">Objective</w:t>
            </w:r>
          </w:p>
        </w:tc>
        <w:tc>
          <w:tcPr/>
          <w:p>
            <w:pPr>
              <w:pStyle w:val="Compact"/>
            </w:pPr>
            <w:r>
              <w:t xml:space="preserve">No process ever serves revoked, killed or stale-version state because of replica lag, a missing publish or a stuck re-hydrator; and store or Postgres blips do not become global outages.</w:t>
            </w:r>
          </w:p>
        </w:tc>
      </w:tr>
    </w:tbl>
    <w:p>
      <w:pPr>
        <w:pStyle w:val="BodyText"/>
      </w:pPr>
      <w:r>
        <w:rPr>
          <w:b/>
          <w:bCs/>
        </w:rPr>
        <w:t xml:space="preserve">Implementation.</w:t>
      </w:r>
    </w:p>
    <w:p>
      <w:pPr>
        <w:pStyle w:val="Compact"/>
        <w:numPr>
          <w:ilvl w:val="0"/>
          <w:numId w:val="1011"/>
        </w:numPr>
      </w:pPr>
      <w:r>
        <w:t xml:space="preserve">The re-hydrator signs a stamp each round:</w:t>
      </w:r>
      <w:r>
        <w:t xml:space="preserve"> </w:t>
      </w:r>
      <w:r>
        <w:rPr>
          <w:rStyle w:val="VerbatimChar"/>
        </w:rPr>
        <w:t xml:space="preserve">{round_start, verified_at, per-kind versions}</w:t>
      </w:r>
      <w:r>
        <w:t xml:space="preserve">. A process's version floor comes from the stamp, never from zero, and it trusts only stamps from rounds that started after the process did.</w:t>
      </w:r>
    </w:p>
    <w:p>
      <w:pPr>
        <w:pStyle w:val="Compact"/>
        <w:numPr>
          <w:ilvl w:val="0"/>
          <w:numId w:val="1011"/>
        </w:numPr>
      </w:pPr>
      <w:r>
        <w:t xml:space="preserve">Fail closed per kind when the stamp is older than</w:t>
      </w:r>
      <w:r>
        <w:t xml:space="preserve"> </w:t>
      </w:r>
      <w:r>
        <w:rPr>
          <w:rStyle w:val="VerbatimChar"/>
        </w:rPr>
        <w:t xml:space="preserve">RV_STATE_FRESH_MS</w:t>
      </w:r>
      <w:r>
        <w:t xml:space="preserve"> </w:t>
      </w:r>
      <w:r>
        <w:t xml:space="preserve">(default =</w:t>
      </w:r>
      <w:r>
        <w:t xml:space="preserve"> </w:t>
      </w:r>
      <w:r>
        <w:rPr>
          <w:rStyle w:val="VerbatimChar"/>
        </w:rPr>
        <w:t xml:space="preserve">RV_KS_STALE_MS</w:t>
      </w:r>
      <w:r>
        <w:t xml:space="preserve">, 5 s).</w:t>
      </w:r>
    </w:p>
    <w:p>
      <w:pPr>
        <w:pStyle w:val="Compact"/>
        <w:numPr>
          <w:ilvl w:val="0"/>
          <w:numId w:val="1011"/>
        </w:numPr>
      </w:pPr>
      <w:r>
        <w:t xml:space="preserve">During a Postgres outage, keep stamping while no kind in the store is behind the last verified versions, for at most</w:t>
      </w:r>
      <w:r>
        <w:t xml:space="preserve"> </w:t>
      </w:r>
      <w:r>
        <w:rPr>
          <w:rStyle w:val="VerbatimChar"/>
        </w:rPr>
        <w:t xml:space="preserve">RV_STATE_PG_GRACE_MS</w:t>
      </w:r>
      <w:r>
        <w:t xml:space="preserve">. Size it to at least the measured loaded Cloud SQL gap (15.5 s), plus margin.</w:t>
      </w:r>
    </w:p>
    <w:p>
      <w:pPr>
        <w:pStyle w:val="Compact"/>
        <w:numPr>
          <w:ilvl w:val="0"/>
          <w:numId w:val="1011"/>
        </w:numPr>
      </w:pPr>
      <w:r>
        <w:t xml:space="preserve">Postgres connections set lock, statement, idle-in-transaction and TCP timeouts.</w:t>
      </w:r>
    </w:p>
    <w:p>
      <w:pPr>
        <w:pStyle w:val="Compact"/>
        <w:numPr>
          <w:ilvl w:val="0"/>
          <w:numId w:val="1011"/>
        </w:numPr>
      </w:pPr>
      <w:r>
        <w:t xml:space="preserve">The publish snapshot is a lock-free REPEATABLE READ read.</w:t>
      </w:r>
    </w:p>
    <w:p>
      <w:pPr>
        <w:pStyle w:val="Compact"/>
        <w:numPr>
          <w:ilvl w:val="0"/>
          <w:numId w:val="1011"/>
        </w:numPr>
      </w:pPr>
      <w:r>
        <w:t xml:space="preserve">Run ≥ 2 re-hydrators in ≥ 2 zones, and alarm when an</w:t>
      </w:r>
      <w:r>
        <w:t xml:space="preserve"> </w:t>
      </w:r>
      <w:r>
        <w:rPr>
          <w:rStyle w:val="VerbatimChar"/>
        </w:rPr>
        <w:t xml:space="preserve">ok_publish_pending</w:t>
      </w:r>
      <w:r>
        <w:t xml:space="preserve"> </w:t>
      </w:r>
      <w:r>
        <w:t xml:space="preserve">write is older than one period.</w:t>
      </w:r>
    </w:p>
    <w:p>
      <w:pPr>
        <w:pStyle w:val="FirstParagraph"/>
      </w:pPr>
      <w:r>
        <w:rPr>
          <w:b/>
          <w:bCs/>
        </w:rPr>
        <w:t xml:space="preserve">Live acceptance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Procedure</w:t>
            </w:r>
          </w:p>
        </w:tc>
        <w:tc>
          <w:tcPr/>
          <w:p>
            <w:pPr>
              <w:pStyle w:val="Compact"/>
            </w:pPr>
            <w:r>
              <w:t xml:space="preserve">Pass</w:t>
            </w:r>
          </w:p>
        </w:tc>
      </w:tr>
      <w:tr>
        <w:tc>
          <w:tcPr/>
          <w:p>
            <w:pPr>
              <w:pStyle w:val="Compact"/>
            </w:pPr>
            <w:r>
              <w:t xml:space="preserve">L05b-1</w:t>
            </w:r>
          </w:p>
        </w:tc>
        <w:tc>
          <w:tcPr/>
          <w:p>
            <w:pPr>
              <w:pStyle w:val="Compact"/>
            </w:pPr>
            <w:r>
              <w:t xml:space="preserve">Lagging-replica failover. Start a fresh gateway process at +0.5 s; probe the revoked key and killed org at ≥ 24 / s.</w:t>
            </w:r>
          </w:p>
        </w:tc>
        <w:tc>
          <w:tcPr/>
          <w:p>
            <w:pPr>
              <w:pStyle w:val="Compact"/>
            </w:pPr>
            <w:r>
              <w:t xml:space="preserve">0 admits, with and without a re-hydrator running.</w:t>
            </w:r>
          </w:p>
        </w:tc>
      </w:tr>
      <w:tr>
        <w:tc>
          <w:tcPr/>
          <w:p>
            <w:pPr>
              <w:pStyle w:val="Compact"/>
            </w:pPr>
            <w:r>
              <w:t xml:space="preserve">L05b-2</w:t>
            </w:r>
          </w:p>
        </w:tc>
        <w:tc>
          <w:tcPr/>
          <w:p>
            <w:pPr>
              <w:pStyle w:val="Compact"/>
            </w:pPr>
            <w:r>
              <w:t xml:space="preserve">Writer store path blocked, so the write is</w:t>
            </w:r>
            <w:r>
              <w:t xml:space="preserve"> </w:t>
            </w:r>
            <w:r>
              <w:rPr>
                <w:rStyle w:val="VerbatimChar"/>
              </w:rPr>
              <w:t xml:space="preserve">ok_publish_pending</w:t>
            </w:r>
            <w:r>
              <w:t xml:space="preserve">; re-hydrator stopped.</w:t>
            </w:r>
          </w:p>
        </w:tc>
        <w:tc>
          <w:tcPr/>
          <w:p>
            <w:pPr>
              <w:pStyle w:val="Compact"/>
            </w:pPr>
            <w:r>
              <w:t xml:space="preserve">Fail-closed within the stamp bound; enforcement ≤ 1 s after a re-hydrator returns.</w:t>
            </w:r>
          </w:p>
        </w:tc>
      </w:tr>
      <w:tr>
        <w:tc>
          <w:tcPr/>
          <w:p>
            <w:pPr>
              <w:pStyle w:val="Compact"/>
            </w:pPr>
            <w:r>
              <w:t xml:space="preserve">L05b-3</w:t>
            </w:r>
          </w:p>
        </w:tc>
        <w:tc>
          <w:tcPr/>
          <w:p>
            <w:pPr>
              <w:pStyle w:val="Compact"/>
            </w:pPr>
            <w:r>
              <w:t xml:space="preserve">Idle</w:t>
            </w:r>
            <w:r>
              <w:t xml:space="preserve"> </w:t>
            </w:r>
            <w:r>
              <w:rPr>
                <w:rStyle w:val="VerbatimChar"/>
              </w:rPr>
              <w:t xml:space="preserve">FOR UPDATE</w:t>
            </w:r>
            <w:r>
              <w:t xml:space="preserve"> </w:t>
            </w:r>
            <w:r>
              <w:t xml:space="preserve">held for 60 s, then FLUSHALL.</w:t>
            </w:r>
          </w:p>
        </w:tc>
        <w:tc>
          <w:tcPr/>
          <w:p>
            <w:pPr>
              <w:pStyle w:val="Compact"/>
            </w:pPr>
            <w:r>
              <w:t xml:space="preserve">Every kind restored within the declared flush bound (RC2: ≈ 2.05 s) while the lock is still held; a queued writer fails fast (reference patch: restored in 0.54–0.79 s; writer failed in 2.25 s).</w:t>
            </w:r>
          </w:p>
        </w:tc>
      </w:tr>
      <w:tr>
        <w:tc>
          <w:tcPr/>
          <w:p>
            <w:pPr>
              <w:pStyle w:val="Compact"/>
            </w:pPr>
            <w:r>
              <w:t xml:space="preserve">L05b-4</w:t>
            </w:r>
          </w:p>
        </w:tc>
        <w:tc>
          <w:tcPr/>
          <w:p>
            <w:pPr>
              <w:pStyle w:val="Compact"/>
            </w:pPr>
            <w:r>
              <w:t xml:space="preserve">Cloud SQL failover (≈ 11–16 s) at 60% load.</w:t>
            </w:r>
          </w:p>
        </w:tc>
        <w:tc>
          <w:tcPr/>
          <w:p>
            <w:pPr>
              <w:pStyle w:val="Compact"/>
            </w:pPr>
            <w:r>
              <w:t xml:space="preserve">0 × 503 for valid tenants.</w:t>
            </w:r>
          </w:p>
        </w:tc>
      </w:tr>
      <w:tr>
        <w:tc>
          <w:tcPr/>
          <w:p>
            <w:pPr>
              <w:pStyle w:val="Compact"/>
            </w:pPr>
            <w:r>
              <w:t xml:space="preserve">L05b-5</w:t>
            </w:r>
          </w:p>
        </w:tc>
        <w:tc>
          <w:tcPr/>
          <w:p>
            <w:pPr>
              <w:pStyle w:val="Compact"/>
            </w:pPr>
            <w:r>
              <w:t xml:space="preserve">Valkey maintenance blip (3.8 s).</w:t>
            </w:r>
          </w:p>
        </w:tc>
        <w:tc>
          <w:tcPr/>
          <w:p>
            <w:pPr>
              <w:pStyle w:val="Compact"/>
            </w:pPr>
            <w:r>
              <w:t xml:space="preserve">0 × 503 beyond RC2's baseline.</w:t>
            </w:r>
          </w:p>
        </w:tc>
      </w:tr>
      <w:tr>
        <w:tc>
          <w:tcPr/>
          <w:p>
            <w:pPr>
              <w:pStyle w:val="Compact"/>
            </w:pPr>
            <w:r>
              <w:t xml:space="preserve">L05b-6</w:t>
            </w:r>
          </w:p>
        </w:tc>
        <w:tc>
          <w:tcPr/>
          <w:p>
            <w:pPr>
              <w:pStyle w:val="Compact"/>
            </w:pPr>
            <w:r>
              <w:t xml:space="preserve">Both re-hydrators killed.</w:t>
            </w:r>
          </w:p>
        </w:tc>
        <w:tc>
          <w:tcPr/>
          <w:p>
            <w:pPr>
              <w:pStyle w:val="Compact"/>
            </w:pPr>
            <w:r>
              <w:t xml:space="preserve">Global fail-closed at the declared bound; recovery ≤ 1 s after one returns.</w:t>
            </w:r>
          </w:p>
        </w:tc>
      </w:tr>
    </w:tbl>
    <w:bookmarkEnd w:id="23"/>
    <w:bookmarkStart w:id="24" w:name="X36d95da643def4f425873779e05a069e90a2ff8"/>
    <w:p>
      <w:pPr>
        <w:pStyle w:val="Heading3"/>
      </w:pPr>
      <w:r>
        <w:t xml:space="preserve">GW05c — Incremental state propagation and tenant-scale certification (R2-02)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Core state</w:t>
            </w:r>
          </w:p>
        </w:tc>
      </w:tr>
      <w:tr>
        <w:tc>
          <w:tcPr/>
          <w:p>
            <w:pPr>
              <w:pStyle w:val="Compact"/>
            </w:pPr>
            <w:r>
              <w:t xml:space="preserve">Depends on</w:t>
            </w:r>
          </w:p>
        </w:tc>
        <w:tc>
          <w:tcPr/>
          <w:p>
            <w:pPr>
              <w:pStyle w:val="Compact"/>
            </w:pPr>
            <w:r>
              <w:t xml:space="preserve">GW05, GW05b</w:t>
            </w:r>
          </w:p>
        </w:tc>
      </w:tr>
      <w:tr>
        <w:tc>
          <w:tcPr/>
          <w:p>
            <w:pPr>
              <w:pStyle w:val="Compact"/>
            </w:pPr>
            <w:r>
              <w:t xml:space="preserve">Required by</w:t>
            </w:r>
          </w:p>
        </w:tc>
        <w:tc>
          <w:tcPr/>
          <w:p>
            <w:pPr>
              <w:pStyle w:val="Compact"/>
            </w:pPr>
            <w:r>
              <w:t xml:space="preserve">GW06, GW14d, GW20</w:t>
            </w:r>
          </w:p>
        </w:tc>
      </w:tr>
      <w:tr>
        <w:tc>
          <w:tcPr/>
          <w:p>
            <w:pPr>
              <w:pStyle w:val="Compact"/>
            </w:pPr>
            <w:r>
              <w:t xml:space="preserve">Objective</w:t>
            </w:r>
          </w:p>
        </w:tc>
        <w:tc>
          <w:tcPr/>
          <w:p>
            <w:pPr>
              <w:pStyle w:val="Compact"/>
            </w:pPr>
            <w:r>
              <w:t xml:space="preserve">Serving cost and C4 are independent of the number of tenants, keys and kill-switch records.</w:t>
            </w:r>
          </w:p>
        </w:tc>
      </w:tr>
    </w:tbl>
    <w:p>
      <w:pPr>
        <w:pStyle w:val="BodyText"/>
      </w:pPr>
      <w:r>
        <w:rPr>
          <w:b/>
          <w:bCs/>
        </w:rPr>
        <w:t xml:space="preserve">Implementation.</w:t>
      </w:r>
    </w:p>
    <w:p>
      <w:pPr>
        <w:pStyle w:val="Compact"/>
        <w:numPr>
          <w:ilvl w:val="0"/>
          <w:numId w:val="1012"/>
        </w:numPr>
      </w:pPr>
      <w:r>
        <w:t xml:space="preserve">Per-record versions plus a change feed (a stream or sorted set per kind). Workers apply deltas; no periodic full re-verify or reconcile runs on a serving loop.</w:t>
      </w:r>
    </w:p>
    <w:p>
      <w:pPr>
        <w:pStyle w:val="Compact"/>
        <w:numPr>
          <w:ilvl w:val="0"/>
          <w:numId w:val="1012"/>
        </w:numPr>
      </w:pPr>
      <w:r>
        <w:t xml:space="preserve">Writes publish only the changed records. A whole-kind MULTI is forbidden.</w:t>
      </w:r>
    </w:p>
    <w:p>
      <w:pPr>
        <w:pStyle w:val="Compact"/>
        <w:numPr>
          <w:ilvl w:val="0"/>
          <w:numId w:val="1012"/>
        </w:numPr>
      </w:pPr>
      <w:r>
        <w:t xml:space="preserve">The identity cache is invalidated per key, not by a global epoch.</w:t>
      </w:r>
    </w:p>
    <w:p>
      <w:pPr>
        <w:pStyle w:val="Compact"/>
        <w:numPr>
          <w:ilvl w:val="0"/>
          <w:numId w:val="1012"/>
        </w:numPr>
      </w:pPr>
      <w:r>
        <w:t xml:space="preserve">Single-flight fetches on a cold cache.</w:t>
      </w:r>
    </w:p>
    <w:p>
      <w:pPr>
        <w:pStyle w:val="Compact"/>
        <w:numPr>
          <w:ilvl w:val="0"/>
          <w:numId w:val="1012"/>
        </w:numPr>
      </w:pPr>
      <w:r>
        <w:t xml:space="preserve">A bulk-onboarding path.</w:t>
      </w:r>
    </w:p>
    <w:p>
      <w:pPr>
        <w:pStyle w:val="Compact"/>
        <w:numPr>
          <w:ilvl w:val="0"/>
          <w:numId w:val="1012"/>
        </w:numPr>
      </w:pPr>
      <w:r>
        <w:t xml:space="preserve">Metric cardinality independent of tenant count (with GW14d).</w:t>
      </w:r>
    </w:p>
    <w:p>
      <w:pPr>
        <w:pStyle w:val="FirstParagraph"/>
      </w:pPr>
      <w:r>
        <w:rPr>
          <w:b/>
          <w:bCs/>
        </w:rPr>
        <w:t xml:space="preserve">Live acceptance tests.</w:t>
      </w:r>
      <w:r>
        <w:t xml:space="preserve"> </w:t>
      </w:r>
      <w:r>
        <w:t xml:space="preserve">L05c-1: re-run E2-01 exactly as in round 2 (1 gateway × 12 workers + 1 guard, 120 RPS, 2,000 active keys; phases A steady, B key writes, C plan writes, D kill-switch writes, each every 5 s) at 1k, 10k and 25k tenants.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Pass (every level and phase)</w:t>
            </w:r>
          </w:p>
        </w:tc>
      </w:tr>
      <w:tr>
        <w:tc>
          <w:tcPr/>
          <w:p>
            <w:pPr>
              <w:pStyle w:val="Compact"/>
            </w:pPr>
            <w:r>
              <w:t xml:space="preserve">C4 p99</w:t>
            </w:r>
          </w:p>
        </w:tc>
        <w:tc>
          <w:tcPr/>
          <w:p>
            <w:pPr>
              <w:pStyle w:val="Compact"/>
            </w:pPr>
            <w:r>
              <w:t xml:space="preserve">&lt; 20 ms</w:t>
            </w:r>
          </w:p>
        </w:tc>
      </w:tr>
      <w:tr>
        <w:tc>
          <w:tcPr/>
          <w:p>
            <w:pPr>
              <w:pStyle w:val="Compact"/>
            </w:pPr>
            <w:r>
              <w:t xml:space="preserve">infra</w:t>
            </w:r>
          </w:p>
        </w:tc>
        <w:tc>
          <w:tcPr/>
          <w:p>
            <w:pPr>
              <w:pStyle w:val="Compact"/>
            </w:pPr>
            <w:r>
              <w:t xml:space="preserve">≤ 0.1%</w:t>
            </w:r>
          </w:p>
        </w:tc>
      </w:tr>
      <w:tr>
        <w:tc>
          <w:tcPr/>
          <w:p>
            <w:pPr>
              <w:pStyle w:val="Compact"/>
            </w:pPr>
            <w:r>
              <w:t xml:space="preserve">Loop lag p99.9</w:t>
            </w:r>
          </w:p>
        </w:tc>
        <w:tc>
          <w:tcPr/>
          <w:p>
            <w:pPr>
              <w:pStyle w:val="Compact"/>
            </w:pPr>
            <w:r>
              <w:t xml:space="preserve">≤ 5 ms</w:t>
            </w:r>
          </w:p>
        </w:tc>
      </w:tr>
      <w:tr>
        <w:tc>
          <w:tcPr/>
          <w:p>
            <w:pPr>
              <w:pStyle w:val="Compact"/>
            </w:pPr>
            <w:r>
              <w:t xml:space="preserve">Store publish per write</w:t>
            </w:r>
          </w:p>
        </w:tc>
        <w:tc>
          <w:tcPr/>
          <w:p>
            <w:pPr>
              <w:pStyle w:val="Compact"/>
            </w:pPr>
            <w:r>
              <w:t xml:space="preserve">≤ 25 ms</w:t>
            </w:r>
          </w:p>
        </w:tc>
      </w:tr>
      <w:tr>
        <w:tc>
          <w:tcPr/>
          <w:p>
            <w:pPr>
              <w:pStyle w:val="Compact"/>
            </w:pPr>
            <w:r>
              <w:t xml:space="preserve">Kill-switch refresh cost</w:t>
            </w:r>
          </w:p>
        </w:tc>
        <w:tc>
          <w:tcPr/>
          <w:p>
            <w:pPr>
              <w:pStyle w:val="Compact"/>
            </w:pPr>
            <w:r>
              <w:t xml:space="preserve">Flat with tenant count, within ±20% of 1k</w:t>
            </w:r>
          </w:p>
        </w:tc>
      </w:tr>
    </w:tbl>
    <w:p>
      <w:pPr>
        <w:pStyle w:val="BodyText"/>
      </w:pPr>
      <w:r>
        <w:t xml:space="preserve">Round-2 baseline on RC2 at 10k tenants: 145–153 ms.</w:t>
      </w:r>
    </w:p>
    <w:bookmarkEnd w:id="24"/>
    <w:bookmarkStart w:id="25" w:name="gw12b--bounded-holdback-r2-06"/>
    <w:p>
      <w:pPr>
        <w:pStyle w:val="Heading3"/>
      </w:pPr>
      <w:r>
        <w:t xml:space="preserve">GW12b — Bounded holdback (R2-06)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Egress</w:t>
            </w:r>
          </w:p>
        </w:tc>
      </w:tr>
      <w:tr>
        <w:tc>
          <w:tcPr/>
          <w:p>
            <w:pPr>
              <w:pStyle w:val="Compact"/>
            </w:pPr>
            <w:r>
              <w:t xml:space="preserve">Depends on</w:t>
            </w:r>
          </w:p>
        </w:tc>
        <w:tc>
          <w:tcPr/>
          <w:p>
            <w:pPr>
              <w:pStyle w:val="Compact"/>
            </w:pPr>
            <w:r>
              <w:t xml:space="preserve">GW12</w:t>
            </w:r>
          </w:p>
        </w:tc>
      </w:tr>
      <w:tr>
        <w:tc>
          <w:tcPr/>
          <w:p>
            <w:pPr>
              <w:pStyle w:val="Compact"/>
            </w:pPr>
            <w:r>
              <w:t xml:space="preserve">Required by</w:t>
            </w:r>
          </w:p>
        </w:tc>
        <w:tc>
          <w:tcPr/>
          <w:p>
            <w:pPr>
              <w:pStyle w:val="Compact"/>
            </w:pPr>
            <w:r>
              <w:t xml:space="preserve">GW13, GW20</w:t>
            </w:r>
          </w:p>
        </w:tc>
      </w:tr>
      <w:tr>
        <w:tc>
          <w:tcPr/>
          <w:p>
            <w:pPr>
              <w:pStyle w:val="Compact"/>
            </w:pPr>
            <w:r>
              <w:t xml:space="preserve">Objective</w:t>
            </w:r>
          </w:p>
        </w:tc>
        <w:tc>
          <w:tcPr/>
          <w:p>
            <w:pPr>
              <w:pStyle w:val="Compact"/>
            </w:pPr>
            <w:r>
              <w:t xml:space="preserve">Implement and prove the owner-signed holdback bound.</w:t>
            </w:r>
          </w:p>
        </w:tc>
      </w:tr>
    </w:tbl>
    <w:p>
      <w:pPr>
        <w:pStyle w:val="BodyText"/>
      </w:pPr>
      <w:r>
        <w:rPr>
          <w:b/>
          <w:bCs/>
        </w:rPr>
        <w:t xml:space="preserve">Implementation.</w:t>
      </w:r>
    </w:p>
    <w:p>
      <w:pPr>
        <w:pStyle w:val="Compact"/>
        <w:numPr>
          <w:ilvl w:val="0"/>
          <w:numId w:val="1013"/>
        </w:numPr>
      </w:pPr>
      <w:r>
        <w:rPr>
          <w:rStyle w:val="VerbatimChar"/>
        </w:rPr>
        <w:t xml:space="preserve">RV_HOLDBACK_MAX_TOKENS</w:t>
      </w:r>
      <w:r>
        <w:t xml:space="preserve"> </w:t>
      </w:r>
      <w:r>
        <w:t xml:space="preserve">(default 3).</w:t>
      </w:r>
    </w:p>
    <w:p>
      <w:pPr>
        <w:pStyle w:val="Compact"/>
        <w:numPr>
          <w:ilvl w:val="0"/>
          <w:numId w:val="1013"/>
        </w:numPr>
      </w:pPr>
      <w:r>
        <w:t xml:space="preserve">Pattern lengths bounded; rescans limited to a tail window, so per-chunk work is O(window).</w:t>
      </w:r>
    </w:p>
    <w:p>
      <w:pPr>
        <w:pStyle w:val="Compact"/>
        <w:numPr>
          <w:ilvl w:val="0"/>
          <w:numId w:val="1013"/>
        </w:numPr>
      </w:pPr>
      <w:r>
        <w:t xml:space="preserve">A held-tokens-per-stream histogram.</w:t>
      </w:r>
    </w:p>
    <w:p>
      <w:pPr>
        <w:pStyle w:val="Compact"/>
        <w:numPr>
          <w:ilvl w:val="0"/>
          <w:numId w:val="1013"/>
        </w:numPr>
      </w:pPr>
      <w:r>
        <w:t xml:space="preserve">A written trade-off for credential and PII patterns longer than the cap (AWS keys, tokens, JWTs, emails, card numbers), with the declared outcome when a match completes on already-released text: redact the remainder, or terminate with the terminal error frame.</w:t>
      </w:r>
    </w:p>
    <w:p>
      <w:pPr>
        <w:pStyle w:val="FirstParagraph"/>
      </w:pPr>
      <w:r>
        <w:rPr>
          <w:b/>
          <w:bCs/>
        </w:rPr>
        <w:t xml:space="preserve">Tests.</w:t>
      </w:r>
    </w:p>
    <w:p>
      <w:pPr>
        <w:pStyle w:val="Compact"/>
        <w:numPr>
          <w:ilvl w:val="0"/>
          <w:numId w:val="1014"/>
        </w:numPr>
      </w:pPr>
      <w:r>
        <w:rPr>
          <w:b/>
          <w:bCs/>
        </w:rPr>
        <w:t xml:space="preserve">L12b-1 — replay benchmark.</w:t>
      </w:r>
      <w:r>
        <w:t xml:space="preserve"> </w:t>
      </w:r>
      <w:r>
        <w:t xml:space="preserve">Content classes: prose, URL, UUID, sha256, paths, JSON, code, base64 2 / 8 / 16 KB. Pass: max hold ≤ 3 tokens; per-chunk loop block ≤ 0.5 ms.</w:t>
      </w:r>
    </w:p>
    <w:p>
      <w:pPr>
        <w:pStyle w:val="Compact"/>
        <w:numPr>
          <w:ilvl w:val="0"/>
          <w:numId w:val="1014"/>
        </w:numPr>
      </w:pPr>
      <w:r>
        <w:rPr>
          <w:b/>
          <w:bCs/>
        </w:rPr>
        <w:t xml:space="preserve">L12b-2 — capacity run.</w:t>
      </w:r>
      <w:r>
        <w:t xml:space="preserve"> </w:t>
      </w:r>
      <w:r>
        <w:t xml:space="preserve">200 RPS headline with 1% base64-16 KB / UUID-heavy outputs. Pass: other streams' C4 p99 unchanged (Δ ≤ 0.5 ms).</w:t>
      </w:r>
    </w:p>
    <w:p>
      <w:pPr>
        <w:pStyle w:val="Compact"/>
        <w:numPr>
          <w:ilvl w:val="0"/>
          <w:numId w:val="1014"/>
        </w:numPr>
      </w:pPr>
      <w:r>
        <w:rPr>
          <w:b/>
          <w:bCs/>
        </w:rPr>
        <w:t xml:space="preserve">L12b-3 — detector regression.</w:t>
      </w:r>
      <w:r>
        <w:t xml:space="preserve"> </w:t>
      </w:r>
      <w:r>
        <w:t xml:space="preserve">Real patterns split across chunks. Pass: every match produces its declared outcome.</w:t>
      </w:r>
    </w:p>
    <w:bookmarkEnd w:id="25"/>
    <w:bookmarkStart w:id="26" w:name="X4f07f16bc17311f7eafc7f387d349143abf32e3"/>
    <w:p>
      <w:pPr>
        <w:pStyle w:val="Heading3"/>
      </w:pPr>
      <w:r>
        <w:t xml:space="preserve">GW14c — Audit durability and store memory budget (R2-05)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Observability</w:t>
            </w:r>
          </w:p>
        </w:tc>
      </w:tr>
      <w:tr>
        <w:tc>
          <w:tcPr/>
          <w:p>
            <w:pPr>
              <w:pStyle w:val="Compact"/>
            </w:pPr>
            <w:r>
              <w:t xml:space="preserve">Depends on</w:t>
            </w:r>
          </w:p>
        </w:tc>
        <w:tc>
          <w:tcPr/>
          <w:p>
            <w:pPr>
              <w:pStyle w:val="Compact"/>
            </w:pPr>
            <w:r>
              <w:t xml:space="preserve">GW14</w:t>
            </w:r>
          </w:p>
        </w:tc>
      </w:tr>
      <w:tr>
        <w:tc>
          <w:tcPr/>
          <w:p>
            <w:pPr>
              <w:pStyle w:val="Compact"/>
            </w:pPr>
            <w:r>
              <w:t xml:space="preserve">Required by</w:t>
            </w:r>
          </w:p>
        </w:tc>
        <w:tc>
          <w:tcPr/>
          <w:p>
            <w:pPr>
              <w:pStyle w:val="Compact"/>
            </w:pPr>
            <w:r>
              <w:t xml:space="preserve">GW20, GW21</w:t>
            </w:r>
          </w:p>
        </w:tc>
      </w:tr>
      <w:tr>
        <w:tc>
          <w:tcPr/>
          <w:p>
            <w:pPr>
              <w:pStyle w:val="Compact"/>
            </w:pPr>
            <w:r>
              <w:t xml:space="preserve">Objective</w:t>
            </w:r>
          </w:p>
        </w:tc>
        <w:tc>
          <w:tcPr/>
          <w:p>
            <w:pPr>
              <w:pStyle w:val="Compact"/>
            </w:pPr>
            <w:r>
              <w:t xml:space="preserve">Audit can never evict or starve security state; audit loss is visible and bounded.</w:t>
            </w:r>
          </w:p>
        </w:tc>
      </w:tr>
    </w:tbl>
    <w:p>
      <w:pPr>
        <w:pStyle w:val="BodyText"/>
      </w:pPr>
      <w:r>
        <w:rPr>
          <w:b/>
          <w:bCs/>
        </w:rPr>
        <w:t xml:space="preserve">Implementation.</w:t>
      </w:r>
      <w:r>
        <w:t xml:space="preserve"> </w:t>
      </w:r>
      <w:r>
        <w:t xml:space="preserve">Reference:</w:t>
      </w:r>
      <w:r>
        <w:t xml:space="preserve"> </w:t>
      </w:r>
      <w:r>
        <w:rPr>
          <w:rStyle w:val="VerbatimChar"/>
        </w:rPr>
        <w:t xml:space="preserve">rc3-audit-mem-v1</w:t>
      </w:r>
      <w:r>
        <w:t xml:space="preserve">.</w:t>
      </w:r>
    </w:p>
    <w:p>
      <w:pPr>
        <w:pStyle w:val="Compact"/>
        <w:numPr>
          <w:ilvl w:val="0"/>
          <w:numId w:val="1015"/>
        </w:numPr>
      </w:pPr>
      <w:r>
        <w:t xml:space="preserve">A global audit budget (</w:t>
      </w:r>
      <w:r>
        <w:rPr>
          <w:rStyle w:val="VerbatimChar"/>
        </w:rPr>
        <w:t xml:space="preserve">RV_AUDIT_STORE_BUDGET_MB</w:t>
      </w:r>
      <w:r>
        <w:t xml:space="preserve">, default 0.5 × maxmemory) turned into per-org approximate MAXLEN.</w:t>
      </w:r>
    </w:p>
    <w:p>
      <w:pPr>
        <w:pStyle w:val="Compact"/>
        <w:numPr>
          <w:ilvl w:val="0"/>
          <w:numId w:val="1015"/>
        </w:numPr>
      </w:pPr>
      <w:r>
        <w:t xml:space="preserve">An exact</w:t>
      </w:r>
      <w:r>
        <w:t xml:space="preserve"> </w:t>
      </w:r>
      <w:r>
        <w:rPr>
          <w:rStyle w:val="VerbatimChar"/>
        </w:rPr>
        <w:t xml:space="preserve">audit_trimmed_records</w:t>
      </w:r>
      <w:r>
        <w:t xml:space="preserve"> </w:t>
      </w:r>
      <w:r>
        <w:t xml:space="preserve">counter.</w:t>
      </w:r>
    </w:p>
    <w:p>
      <w:pPr>
        <w:pStyle w:val="Compact"/>
        <w:numPr>
          <w:ilvl w:val="0"/>
          <w:numId w:val="1015"/>
        </w:numPr>
      </w:pPr>
      <w:r>
        <w:t xml:space="preserve">A store-policy self-check (</w:t>
      </w:r>
      <w:r>
        <w:rPr>
          <w:rStyle w:val="VerbatimChar"/>
        </w:rPr>
        <w:t xml:space="preserve">store_policy_unsafe</w:t>
      </w:r>
      <w:r>
        <w:t xml:space="preserve">).</w:t>
      </w:r>
    </w:p>
    <w:p>
      <w:pPr>
        <w:pStyle w:val="Compact"/>
        <w:numPr>
          <w:ilvl w:val="0"/>
          <w:numId w:val="1015"/>
        </w:numPr>
      </w:pPr>
      <w:r>
        <w:t xml:space="preserve">Memory gauges sampled off the request path.</w:t>
      </w:r>
    </w:p>
    <w:p>
      <w:pPr>
        <w:pStyle w:val="Compact"/>
        <w:numPr>
          <w:ilvl w:val="0"/>
          <w:numId w:val="1015"/>
        </w:numPr>
      </w:pPr>
      <w:r>
        <w:t xml:space="preserve">A durable sink (GCS, BigQuery or Postgres; choose and price at GW14c) with an acknowledged-vs-durable high-water mark and</w:t>
      </w:r>
      <w:r>
        <w:t xml:space="preserve"> </w:t>
      </w:r>
      <w:r>
        <w:rPr>
          <w:rStyle w:val="VerbatimChar"/>
        </w:rPr>
        <w:t xml:space="preserve">records_lost</w:t>
      </w:r>
      <w:r>
        <w:t xml:space="preserve">.</w:t>
      </w:r>
    </w:p>
    <w:p>
      <w:pPr>
        <w:pStyle w:val="Compact"/>
        <w:numPr>
          <w:ilvl w:val="0"/>
          <w:numId w:val="1015"/>
        </w:numPr>
      </w:pPr>
      <w:r>
        <w:t xml:space="preserve">Records for sheds and admission rejects (C40).</w:t>
      </w:r>
    </w:p>
    <w:p>
      <w:pPr>
        <w:pStyle w:val="Compact"/>
        <w:numPr>
          <w:ilvl w:val="0"/>
          <w:numId w:val="1015"/>
        </w:numPr>
      </w:pPr>
      <w:r>
        <w:t xml:space="preserve">An alarm at 60% of store memory.</w:t>
      </w:r>
    </w:p>
    <w:p>
      <w:pPr>
        <w:pStyle w:val="FirstParagraph"/>
      </w:pPr>
      <w:r>
        <w:rPr>
          <w:b/>
          <w:bCs/>
        </w:rPr>
        <w:t xml:space="preserve">Tests.</w:t>
      </w:r>
    </w:p>
    <w:p>
      <w:pPr>
        <w:pStyle w:val="Compact"/>
        <w:numPr>
          <w:ilvl w:val="0"/>
          <w:numId w:val="1016"/>
        </w:numPr>
      </w:pPr>
      <w:r>
        <w:rPr>
          <w:b/>
          <w:bCs/>
        </w:rPr>
        <w:t xml:space="preserve">L14c-1 — 64 MB store, audit flood.</w:t>
      </w:r>
      <w:r>
        <w:t xml:space="preserve"> </w:t>
      </w:r>
      <w:r>
        <w:t xml:space="preserve">Pass: 5/5 registrations, 0 refused publishes or lease refills (reference: pass).</w:t>
      </w:r>
    </w:p>
    <w:p>
      <w:pPr>
        <w:pStyle w:val="Compact"/>
        <w:numPr>
          <w:ilvl w:val="0"/>
          <w:numId w:val="1016"/>
        </w:numPr>
      </w:pPr>
      <w:r>
        <w:rPr>
          <w:b/>
          <w:bCs/>
        </w:rPr>
        <w:t xml:space="preserve">L14c-2 — sustained run.</w:t>
      </w:r>
      <w:r>
        <w:t xml:space="preserve"> </w:t>
      </w:r>
      <w:r>
        <w:t xml:space="preserve">1 h at the fleet's Poisson knee. Pass: memory flat below the alarm; 0 evictions; durable sink complete against admitted requests.</w:t>
      </w:r>
    </w:p>
    <w:p>
      <w:pPr>
        <w:pStyle w:val="Compact"/>
        <w:numPr>
          <w:ilvl w:val="0"/>
          <w:numId w:val="1016"/>
        </w:numPr>
      </w:pPr>
      <w:r>
        <w:rPr>
          <w:b/>
          <w:bCs/>
        </w:rPr>
        <w:t xml:space="preserve">L14c-3 — flush.</w:t>
      </w:r>
      <w:r>
        <w:t xml:space="preserve"> </w:t>
      </w:r>
      <w:r>
        <w:t xml:space="preserve">Pass: loss is counted exactly, never shown as 1.0 completeness.</w:t>
      </w:r>
    </w:p>
    <w:bookmarkEnd w:id="26"/>
    <w:bookmarkStart w:id="27" w:name="X587b537b3ebbc5057460da47140039e20f64e3c"/>
    <w:p>
      <w:pPr>
        <w:pStyle w:val="Heading3"/>
      </w:pPr>
      <w:r>
        <w:t xml:space="preserve">GW14d — Observability contract v3 (R2-10, R2-11)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Observability</w:t>
            </w:r>
          </w:p>
        </w:tc>
      </w:tr>
      <w:tr>
        <w:tc>
          <w:tcPr/>
          <w:p>
            <w:pPr>
              <w:pStyle w:val="Compact"/>
            </w:pPr>
            <w:r>
              <w:t xml:space="preserve">Depends on</w:t>
            </w:r>
          </w:p>
        </w:tc>
        <w:tc>
          <w:tcPr/>
          <w:p>
            <w:pPr>
              <w:pStyle w:val="Compact"/>
            </w:pPr>
            <w:r>
              <w:t xml:space="preserve">GW14, GW05c</w:t>
            </w:r>
          </w:p>
        </w:tc>
      </w:tr>
      <w:tr>
        <w:tc>
          <w:tcPr/>
          <w:p>
            <w:pPr>
              <w:pStyle w:val="Compact"/>
            </w:pPr>
            <w:r>
              <w:t xml:space="preserve">Required by</w:t>
            </w:r>
          </w:p>
        </w:tc>
        <w:tc>
          <w:tcPr/>
          <w:p>
            <w:pPr>
              <w:pStyle w:val="Compact"/>
            </w:pPr>
            <w:r>
              <w:t xml:space="preserve">GW20, T20, UI05</w:t>
            </w:r>
          </w:p>
        </w:tc>
      </w:tr>
      <w:tr>
        <w:tc>
          <w:tcPr/>
          <w:p>
            <w:pPr>
              <w:pStyle w:val="Compact"/>
            </w:pPr>
            <w:r>
              <w:t xml:space="preserve">Objective</w:t>
            </w:r>
          </w:p>
        </w:tc>
        <w:tc>
          <w:tcPr/>
          <w:p>
            <w:pPr>
              <w:pStyle w:val="Compact"/>
            </w:pPr>
            <w:r>
              <w:t xml:space="preserve">The operator sees the SLO, the reasons and the losses; monitoring never breaks serving.</w:t>
            </w:r>
          </w:p>
        </w:tc>
      </w:tr>
    </w:tbl>
    <w:p>
      <w:pPr>
        <w:pStyle w:val="BodyText"/>
      </w:pPr>
      <w:r>
        <w:rPr>
          <w:b/>
          <w:bCs/>
        </w:rPr>
        <w:t xml:space="preserve">Implementation.</w:t>
      </w:r>
      <w:r>
        <w:t xml:space="preserve"> </w:t>
      </w:r>
      <w:r>
        <w:t xml:space="preserve">As R2-10 / R2-11. Reference:</w:t>
      </w:r>
      <w:r>
        <w:t xml:space="preserve"> </w:t>
      </w:r>
      <w:r>
        <w:rPr>
          <w:rStyle w:val="VerbatimChar"/>
        </w:rPr>
        <w:t xml:space="preserve">rc3-obs-v1</w:t>
      </w:r>
      <w:r>
        <w:t xml:space="preserve"> </w:t>
      </w:r>
      <w:r>
        <w:t xml:space="preserve">covers</w:t>
      </w:r>
      <w:r>
        <w:t xml:space="preserve"> </w:t>
      </w:r>
      <w:r>
        <w:rPr>
          <w:rStyle w:val="VerbatimChar"/>
        </w:rPr>
        <w:t xml:space="preserve"># TYPE</w:t>
      </w:r>
      <w:r>
        <w:t xml:space="preserve">, reset-safe rates and windowed GPU busy (suite 158 / 158; its new tests fail on RC2 and pass patched).</w:t>
      </w:r>
    </w:p>
    <w:p>
      <w:pPr>
        <w:pStyle w:val="BodyText"/>
      </w:pPr>
      <w:r>
        <w:rPr>
          <w:b/>
          <w:bCs/>
        </w:rPr>
        <w:t xml:space="preserve">Tests.</w:t>
      </w:r>
    </w:p>
    <w:p>
      <w:pPr>
        <w:pStyle w:val="Compact"/>
        <w:numPr>
          <w:ilvl w:val="0"/>
          <w:numId w:val="1017"/>
        </w:numPr>
      </w:pPr>
      <w:r>
        <w:rPr>
          <w:b/>
          <w:bCs/>
        </w:rPr>
        <w:t xml:space="preserve">L14d-1 — server vs client view.</w:t>
      </w:r>
      <w:r>
        <w:t xml:space="preserve"> </w:t>
      </w:r>
      <w:r>
        <w:t xml:space="preserve">Windowed per-request add-on histogram p99 vs client C4 over the same window. Pass: within 0.5 ms.</w:t>
      </w:r>
    </w:p>
    <w:p>
      <w:pPr>
        <w:pStyle w:val="Compact"/>
        <w:numPr>
          <w:ilvl w:val="0"/>
          <w:numId w:val="1017"/>
        </w:numPr>
      </w:pPr>
      <w:r>
        <w:rPr>
          <w:b/>
          <w:bCs/>
        </w:rPr>
        <w:t xml:space="preserve">L14d-2 — tenant ids at scale.</w:t>
      </w:r>
      <w:r>
        <w:t xml:space="preserve"> </w:t>
      </w:r>
      <w:r>
        <w:t xml:space="preserve">2,000 and 20,000 UUID-named tenants at default and raised slots. Pass: 0 × 500 from requests or</w:t>
      </w:r>
      <w:r>
        <w:t xml:space="preserve"> </w:t>
      </w:r>
      <w:r>
        <w:rPr>
          <w:rStyle w:val="VerbatimChar"/>
        </w:rPr>
        <w:t xml:space="preserve">/metrics</w:t>
      </w:r>
      <w:r>
        <w:t xml:space="preserve">; drops counted.</w:t>
      </w:r>
    </w:p>
    <w:p>
      <w:pPr>
        <w:pStyle w:val="Compact"/>
        <w:numPr>
          <w:ilvl w:val="0"/>
          <w:numId w:val="1017"/>
        </w:numPr>
      </w:pPr>
      <w:r>
        <w:rPr>
          <w:b/>
          <w:bCs/>
        </w:rPr>
        <w:t xml:space="preserve">L14d-3 — restarts.</w:t>
      </w:r>
      <w:r>
        <w:t xml:space="preserve"> </w:t>
      </w:r>
      <w:r>
        <w:t xml:space="preserve">Owner and worker SIGKILL / restart. Pass: no negative or zero window.</w:t>
      </w:r>
    </w:p>
    <w:p>
      <w:pPr>
        <w:pStyle w:val="Compact"/>
        <w:numPr>
          <w:ilvl w:val="0"/>
          <w:numId w:val="1017"/>
        </w:numPr>
      </w:pPr>
      <w:r>
        <w:rPr>
          <w:b/>
          <w:bCs/>
        </w:rPr>
        <w:t xml:space="preserve">L14d-4 — GKE autoscaler.</w:t>
      </w:r>
      <w:r>
        <w:t xml:space="preserve"> </w:t>
      </w:r>
      <w:r>
        <w:t xml:space="preserve">Pass: the HPA resolves the typed gauge metrics (ScalingActive).</w:t>
      </w:r>
    </w:p>
    <w:p>
      <w:pPr>
        <w:pStyle w:val="Compact"/>
        <w:numPr>
          <w:ilvl w:val="0"/>
          <w:numId w:val="1017"/>
        </w:numPr>
      </w:pPr>
      <w:r>
        <w:rPr>
          <w:b/>
          <w:bCs/>
        </w:rPr>
        <w:t xml:space="preserve">L14d-5 — reason codes.</w:t>
      </w:r>
      <w:r>
        <w:t xml:space="preserve"> </w:t>
      </w:r>
      <w:r>
        <w:t xml:space="preserve">Every client error class has a counter and a log line.</w:t>
      </w:r>
    </w:p>
    <w:bookmarkEnd w:id="27"/>
    <w:bookmarkStart w:id="28" w:name="X3545f4713d490df45d4f129410a67dbbef53e2b"/>
    <w:p>
      <w:pPr>
        <w:pStyle w:val="Heading3"/>
      </w:pPr>
      <w:r>
        <w:t xml:space="preserve">GW20b — Capacity certification on realistic traffic (R2-01, R2-16, R2-21)</w:t>
      </w:r>
    </w:p>
    <w:p>
      <w:pPr>
        <w:pStyle w:val="FirstParagraph"/>
      </w:pPr>
      <w:r>
        <w:t xml:space="preserve">GW20 amendment, binding. Knees are signed only from 3/3 repeats with Poisson arrivals at fleet scale (≥ 3 gateways + ≥ 4 guards), using harness v2.3 or later with these strata:</w:t>
      </w:r>
    </w:p>
    <w:p>
      <w:pPr>
        <w:pStyle w:val="Compact"/>
        <w:numPr>
          <w:ilvl w:val="0"/>
          <w:numId w:val="1018"/>
        </w:numPr>
      </w:pPr>
      <w:r>
        <w:t xml:space="preserve">multi-key (≥ 2,000 active keys over ≥ 200 orgs);</w:t>
      </w:r>
    </w:p>
    <w:p>
      <w:pPr>
        <w:pStyle w:val="Compact"/>
        <w:numPr>
          <w:ilvl w:val="0"/>
          <w:numId w:val="1018"/>
        </w:numPr>
      </w:pPr>
      <w:r>
        <w:t xml:space="preserve">long prompts (≥ the signed T01 share of 4–7k-token prompts);</w:t>
      </w:r>
    </w:p>
    <w:p>
      <w:pPr>
        <w:pStyle w:val="Compact"/>
        <w:numPr>
          <w:ilvl w:val="0"/>
          <w:numId w:val="1018"/>
        </w:numPr>
      </w:pPr>
      <w:r>
        <w:t xml:space="preserve">SDK retry clients (≥ the signed share);</w:t>
      </w:r>
    </w:p>
    <w:p>
      <w:pPr>
        <w:pStyle w:val="Compact"/>
        <w:numPr>
          <w:ilvl w:val="0"/>
          <w:numId w:val="1018"/>
        </w:numPr>
      </w:pPr>
      <w:r>
        <w:t xml:space="preserve">secret-shaped outputs (with GW12b);</w:t>
      </w:r>
    </w:p>
    <w:p>
      <w:pPr>
        <w:pStyle w:val="Compact"/>
        <w:numPr>
          <w:ilvl w:val="0"/>
          <w:numId w:val="1018"/>
        </w:numPr>
      </w:pPr>
      <w:r>
        <w:t xml:space="preserve">tenant count ≥ 10k (with GW05c).</w:t>
      </w:r>
    </w:p>
    <w:p>
      <w:pPr>
        <w:pStyle w:val="FirstParagraph"/>
      </w:pPr>
      <w:r>
        <w:t xml:space="preserve">Constant-arrival limits are published as upper bounds. GPU busy (windowed), owner queue wait, loop lag and the reason mix are reported per run.</w:t>
      </w:r>
    </w:p>
    <w:bookmarkEnd w:id="28"/>
    <w:bookmarkStart w:id="29" w:name="gw25--gpu-capacity-operations-r2-15"/>
    <w:p>
      <w:pPr>
        <w:pStyle w:val="Heading3"/>
      </w:pPr>
      <w:r>
        <w:t xml:space="preserve">GW25 — GPU capacity operations (R2-15)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Operations</w:t>
            </w:r>
          </w:p>
        </w:tc>
      </w:tr>
      <w:tr>
        <w:tc>
          <w:tcPr/>
          <w:p>
            <w:pPr>
              <w:pStyle w:val="Compact"/>
            </w:pPr>
            <w:r>
              <w:t xml:space="preserve">Depends on</w:t>
            </w:r>
          </w:p>
        </w:tc>
        <w:tc>
          <w:tcPr/>
          <w:p>
            <w:pPr>
              <w:pStyle w:val="Compact"/>
            </w:pPr>
            <w:r>
              <w:t xml:space="preserve">T20, GW20b</w:t>
            </w:r>
          </w:p>
        </w:tc>
      </w:tr>
      <w:tr>
        <w:tc>
          <w:tcPr/>
          <w:p>
            <w:pPr>
              <w:pStyle w:val="Compact"/>
            </w:pPr>
            <w:r>
              <w:t xml:space="preserve">Required by</w:t>
            </w:r>
          </w:p>
        </w:tc>
        <w:tc>
          <w:tcPr/>
          <w:p>
            <w:pPr>
              <w:pStyle w:val="Compact"/>
            </w:pPr>
            <w:r>
              <w:t xml:space="preserve">GW22, GW23</w:t>
            </w:r>
          </w:p>
        </w:tc>
      </w:tr>
      <w:tr>
        <w:tc>
          <w:tcPr/>
          <w:p>
            <w:pPr>
              <w:pStyle w:val="Compact"/>
            </w:pPr>
            <w:r>
              <w:t xml:space="preserve">Objective</w:t>
            </w:r>
          </w:p>
        </w:tc>
        <w:tc>
          <w:tcPr/>
          <w:p>
            <w:pPr>
              <w:pStyle w:val="Compact"/>
            </w:pPr>
            <w:r>
              <w:t xml:space="preserve">The signed capacity is backed by GPUs that exist in Mumbai when needed.</w:t>
            </w:r>
          </w:p>
        </w:tc>
      </w:tr>
    </w:tbl>
    <w:p>
      <w:pPr>
        <w:pStyle w:val="BodyText"/>
      </w:pPr>
      <w:r>
        <w:rPr>
          <w:b/>
          <w:bCs/>
        </w:rPr>
        <w:t xml:space="preserve">Implementation.</w:t>
      </w:r>
    </w:p>
    <w:p>
      <w:pPr>
        <w:pStyle w:val="Compact"/>
        <w:numPr>
          <w:ilvl w:val="0"/>
          <w:numId w:val="1019"/>
        </w:numPr>
      </w:pPr>
      <w:r>
        <w:t xml:space="preserve">Reserve the L4 baseline: SPECIFIC reservations in an isolated project, or automatic reservations with a documented capture procedure.</w:t>
      </w:r>
    </w:p>
    <w:p>
      <w:pPr>
        <w:pStyle w:val="Compact"/>
        <w:numPr>
          <w:ilvl w:val="0"/>
          <w:numId w:val="1019"/>
        </w:numPr>
      </w:pPr>
      <w:r>
        <w:t xml:space="preserve">Size the pool as signed Poisson capacity ÷ the measured per-guard Poisson limit, plus N+1 per zone.</w:t>
      </w:r>
    </w:p>
    <w:p>
      <w:pPr>
        <w:pStyle w:val="Compact"/>
        <w:numPr>
          <w:ilvl w:val="0"/>
          <w:numId w:val="1019"/>
        </w:numPr>
      </w:pPr>
      <w:r>
        <w:t xml:space="preserve">Headroom policy: L4 Spot for surplus only, with a preemption drain.</w:t>
      </w:r>
    </w:p>
    <w:p>
      <w:pPr>
        <w:pStyle w:val="Compact"/>
        <w:numPr>
          <w:ilvl w:val="0"/>
          <w:numId w:val="1019"/>
        </w:numPr>
      </w:pPr>
      <w:r>
        <w:t xml:space="preserve">Degraded fallback: T4 with a baked sm_75 engine.</w:t>
      </w:r>
    </w:p>
    <w:p>
      <w:pPr>
        <w:pStyle w:val="Compact"/>
        <w:numPr>
          <w:ilvl w:val="0"/>
          <w:numId w:val="1019"/>
        </w:numPr>
      </w:pPr>
      <w:r>
        <w:t xml:space="preserve">DWS resize requests as a slow queue.</w:t>
      </w:r>
    </w:p>
    <w:p>
      <w:pPr>
        <w:pStyle w:val="Compact"/>
        <w:numPr>
          <w:ilvl w:val="0"/>
          <w:numId w:val="1019"/>
        </w:numPr>
      </w:pPr>
      <w:r>
        <w:t xml:space="preserve">Whole-cell failover in Tokyo or Seoul.</w:t>
      </w:r>
    </w:p>
    <w:p>
      <w:pPr>
        <w:pStyle w:val="Compact"/>
        <w:numPr>
          <w:ilvl w:val="0"/>
          <w:numId w:val="1019"/>
        </w:numPr>
      </w:pPr>
      <w:r>
        <w:t xml:space="preserve">Rolling guard updates without a spare slot: either price one surge slot per zone or accept a measured capacity dip (gate G-03).</w:t>
      </w:r>
    </w:p>
    <w:p>
      <w:pPr>
        <w:pStyle w:val="FirstParagraph"/>
      </w:pPr>
      <w:r>
        <w:rPr>
          <w:b/>
          <w:bCs/>
        </w:rPr>
        <w:t xml:space="preserve">Tests.</w:t>
      </w:r>
    </w:p>
    <w:p>
      <w:pPr>
        <w:pStyle w:val="Compact"/>
        <w:numPr>
          <w:ilvl w:val="0"/>
          <w:numId w:val="1020"/>
        </w:numPr>
      </w:pPr>
      <w:r>
        <w:rPr>
          <w:b/>
          <w:bCs/>
        </w:rPr>
        <w:t xml:space="preserve">L25-1 — capture.</w:t>
      </w:r>
      <w:r>
        <w:t xml:space="preserve"> </w:t>
      </w:r>
      <w:r>
        <w:t xml:space="preserve">Capture into a reservation during a stock-out.</w:t>
      </w:r>
    </w:p>
    <w:p>
      <w:pPr>
        <w:pStyle w:val="Compact"/>
        <w:numPr>
          <w:ilvl w:val="0"/>
          <w:numId w:val="1020"/>
        </w:numPr>
      </w:pPr>
      <w:r>
        <w:rPr>
          <w:b/>
          <w:bCs/>
        </w:rPr>
        <w:t xml:space="preserve">L25-2 — Spot preemption.</w:t>
      </w:r>
      <w:r>
        <w:t xml:space="preserve"> </w:t>
      </w:r>
      <w:r>
        <w:t xml:space="preserve">At 60% load. Pass: 0 FAIL_OPEN; sheds declared.</w:t>
      </w:r>
    </w:p>
    <w:p>
      <w:pPr>
        <w:pStyle w:val="Compact"/>
        <w:numPr>
          <w:ilvl w:val="0"/>
          <w:numId w:val="1020"/>
        </w:numPr>
      </w:pPr>
      <w:r>
        <w:rPr>
          <w:b/>
          <w:bCs/>
        </w:rPr>
        <w:t xml:space="preserve">L25-3 — T4 fallback.</w:t>
      </w:r>
      <w:r>
        <w:t xml:space="preserve"> </w:t>
      </w:r>
      <w:r>
        <w:t xml:space="preserve">Pass: capacity and C4 measured and published.</w:t>
      </w:r>
    </w:p>
    <w:p>
      <w:pPr>
        <w:pStyle w:val="Compact"/>
        <w:numPr>
          <w:ilvl w:val="0"/>
          <w:numId w:val="1020"/>
        </w:numPr>
      </w:pPr>
      <w:r>
        <w:rPr>
          <w:b/>
          <w:bCs/>
        </w:rPr>
        <w:t xml:space="preserve">L25-4 — zone loss.</w:t>
      </w:r>
      <w:r>
        <w:t xml:space="preserve"> </w:t>
      </w:r>
      <w:r>
        <w:t xml:space="preserve">Against the pool shape. Pass: post-loss capacity equals the surviving reservations.</w:t>
      </w:r>
    </w:p>
    <w:bookmarkEnd w:id="29"/>
    <w:bookmarkStart w:id="30" w:name="changed-cards-v3-amendment-blocks-inline"/>
    <w:p>
      <w:pPr>
        <w:pStyle w:val="Heading3"/>
      </w:pPr>
      <w:r>
        <w:t xml:space="preserve">Changed cards (v3 AMENDMENT blocks inline)</w:t>
      </w:r>
    </w:p>
    <w:p>
      <w:pPr>
        <w:pStyle w:val="FirstParagraph"/>
      </w:pPr>
      <w:r>
        <w:t xml:space="preserve">GW05, GW06, GW08, GW12, GW14, GW16b, GW19 and GW20; §1.2, §1.3, §2.1, §3, §10.3, §10.6 and §10.11.</w:t>
      </w:r>
    </w:p>
    <w:bookmarkEnd w:id="30"/>
    <w:bookmarkEnd w:id="31"/>
    <w:bookmarkStart w:id="32" w:name="Xac4893332d587e259d70e5d5eaca62626d74493"/>
    <w:p>
      <w:pPr>
        <w:pStyle w:val="Heading2"/>
      </w:pPr>
      <w:r>
        <w:t xml:space="preserve">0.5 Open gates (not measured in round 2)</w:t>
      </w:r>
    </w:p>
    <w:p>
      <w:pPr>
        <w:pStyle w:val="FirstParagraph"/>
      </w:pPr>
      <w:r>
        <w:t xml:space="preserve">Each gate must pass before the capacity, cost or cutover claims it names are signed. The run specifications are the round-2 lane plans (evidence: CONTROLLER_BULLETIN B37, B38 and the reviewer reports).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Gate</w:t>
            </w:r>
          </w:p>
        </w:tc>
        <w:tc>
          <w:tcPr/>
          <w:p>
            <w:pPr>
              <w:pStyle w:val="Compact"/>
            </w:pPr>
            <w:r>
              <w:t xml:space="preserve">What it proves</w:t>
            </w:r>
          </w:p>
        </w:tc>
        <w:tc>
          <w:tcPr/>
          <w:p>
            <w:pPr>
              <w:pStyle w:val="Compact"/>
            </w:pPr>
            <w:r>
              <w:t xml:space="preserve">Run specification (summary)</w:t>
            </w:r>
          </w:p>
        </w:tc>
        <w:tc>
          <w:tcPr/>
          <w:p>
            <w:pPr>
              <w:pStyle w:val="Compact"/>
            </w:pPr>
            <w:r>
              <w:t xml:space="preserve">Pass</w:t>
            </w:r>
          </w:p>
        </w:tc>
        <w:tc>
          <w:tcPr/>
          <w:p>
            <w:pPr>
              <w:pStyle w:val="Compact"/>
            </w:pPr>
            <w:r>
              <w:t xml:space="preserve">Card</w:t>
            </w:r>
          </w:p>
        </w:tc>
      </w:tr>
      <w:tr>
        <w:tc>
          <w:tcPr/>
          <w:p>
            <w:pPr>
              <w:pStyle w:val="Compact"/>
            </w:pPr>
            <w:r>
              <w:t xml:space="preserve">G-01</w:t>
            </w:r>
          </w:p>
        </w:tc>
        <w:tc>
          <w:tcPr/>
          <w:p>
            <w:pPr>
              <w:pStyle w:val="Compact"/>
            </w:pPr>
            <w:r>
              <w:t xml:space="preserve">Autoscaling holds the SLO through a 3× step</w:t>
            </w:r>
          </w:p>
        </w:tc>
        <w:tc>
          <w:tcPr/>
          <w:p>
            <w:pPr>
              <w:pStyle w:val="Compact"/>
            </w:pPr>
            <w:r>
              <w:t xml:space="preserve">MIG + NLB, E (≈ 70% target) and H (≈ 33%) configs, 3 × each, plus a Poisson arm and a recycling-off arm; report time-to-capacity, shed volume and duration, admitted C4, and $/h</w:t>
            </w:r>
          </w:p>
        </w:tc>
        <w:tc>
          <w:tcPr/>
          <w:p>
            <w:pPr>
              <w:pStyle w:val="Compact"/>
            </w:pPr>
            <w:r>
              <w:t xml:space="preserve">Admitted C4 p99 &lt; 20 ms throughout; infra ≤ 0.1% (H); declared sheds only (E)</w:t>
            </w:r>
          </w:p>
        </w:tc>
        <w:tc>
          <w:tcPr/>
          <w:p>
            <w:pPr>
              <w:pStyle w:val="Compact"/>
            </w:pPr>
            <w:r>
              <w:t xml:space="preserve">GW20b</w:t>
            </w:r>
          </w:p>
        </w:tc>
      </w:tr>
      <w:tr>
        <w:tc>
          <w:tcPr/>
          <w:p>
            <w:pPr>
              <w:pStyle w:val="Compact"/>
            </w:pPr>
            <w:r>
              <w:t xml:space="preserve">G-02</w:t>
            </w:r>
          </w:p>
        </w:tc>
        <w:tc>
          <w:tcPr/>
          <w:p>
            <w:pPr>
              <w:pStyle w:val="Compact"/>
            </w:pPr>
            <w:r>
              <w:t xml:space="preserve">Scale-in and drain with long streams</w:t>
            </w:r>
          </w:p>
        </w:tc>
        <w:tc>
          <w:tcPr/>
          <w:p>
            <w:pPr>
              <w:pStyle w:val="Compact"/>
            </w:pPr>
            <w:r>
              <w:t xml:space="preserve">5% of SSE at ITL 750 ms (≈ 300 s) + 1% 16k-token streams; step-down while they are live</w:t>
            </w:r>
          </w:p>
        </w:tc>
        <w:tc>
          <w:tcPr/>
          <w:p>
            <w:pPr>
              <w:pStyle w:val="Compact"/>
            </w:pPr>
            <w:r>
              <w:t xml:space="preserve">0 dropped streams, or a declared maximum stream duration covered by the drain window</w:t>
            </w:r>
          </w:p>
        </w:tc>
        <w:tc>
          <w:tcPr/>
          <w:p>
            <w:pPr>
              <w:pStyle w:val="Compact"/>
            </w:pPr>
            <w:r>
              <w:t xml:space="preserve">GW19</w:t>
            </w:r>
          </w:p>
        </w:tc>
      </w:tr>
      <w:tr>
        <w:tc>
          <w:tcPr/>
          <w:p>
            <w:pPr>
              <w:pStyle w:val="Compact"/>
            </w:pPr>
            <w:r>
              <w:t xml:space="preserve">G-03</w:t>
            </w:r>
          </w:p>
        </w:tc>
        <w:tc>
          <w:tcPr/>
          <w:p>
            <w:pPr>
              <w:pStyle w:val="Compact"/>
            </w:pPr>
            <w:r>
              <w:t xml:space="preserve">Guard rollout with the pool full</w:t>
            </w:r>
          </w:p>
        </w:tc>
        <w:tc>
          <w:tcPr/>
          <w:p>
            <w:pPr>
              <w:pStyle w:val="Compact"/>
            </w:pPr>
            <w:r>
              <w:t xml:space="preserve">Roll a new guard revision at 60% load; surge 1 / unavailable 0 vs surge 0 / unavailable 1</w:t>
            </w:r>
          </w:p>
        </w:tc>
        <w:tc>
          <w:tcPr/>
          <w:p>
            <w:pPr>
              <w:pStyle w:val="Compact"/>
            </w:pPr>
            <w:r>
              <w:t xml:space="preserve">Completes within a declared window, infra ≤ 0.1%</w:t>
            </w:r>
          </w:p>
        </w:tc>
        <w:tc>
          <w:tcPr/>
          <w:p>
            <w:pPr>
              <w:pStyle w:val="Compact"/>
            </w:pPr>
            <w:r>
              <w:t xml:space="preserve">GW25</w:t>
            </w:r>
          </w:p>
        </w:tc>
      </w:tr>
      <w:tr>
        <w:tc>
          <w:tcPr/>
          <w:p>
            <w:pPr>
              <w:pStyle w:val="Compact"/>
            </w:pPr>
            <w:r>
              <w:t xml:space="preserve">G-04</w:t>
            </w:r>
          </w:p>
        </w:tc>
        <w:tc>
          <w:tcPr/>
          <w:p>
            <w:pPr>
              <w:pStyle w:val="Compact"/>
            </w:pPr>
            <w:r>
              <w:t xml:space="preserve">Cold start with many keys</w:t>
            </w:r>
          </w:p>
        </w:tc>
        <w:tc>
          <w:tcPr/>
          <w:p>
            <w:pPr>
              <w:pStyle w:val="Compact"/>
            </w:pPr>
            <w:r>
              <w:t xml:space="preserve">3× step with 2,000 keys over 200 orgs</w:t>
            </w:r>
          </w:p>
        </w:tc>
        <w:tc>
          <w:tcPr/>
          <w:p>
            <w:pPr>
              <w:pStyle w:val="Compact"/>
            </w:pPr>
            <w:r>
              <w:t xml:space="preserve">0 × 503</w:t>
            </w:r>
            <w:r>
              <w:t xml:space="preserve"> </w:t>
            </w:r>
            <w:r>
              <w:rPr>
                <w:rStyle w:val="VerbatimChar"/>
              </w:rPr>
              <w:t xml:space="preserve">shared_state_unavailable</w:t>
            </w:r>
            <w:r>
              <w:t xml:space="preserve"> </w:t>
            </w:r>
            <w:r>
              <w:t xml:space="preserve">on new gateways</w:t>
            </w:r>
          </w:p>
        </w:tc>
        <w:tc>
          <w:tcPr/>
          <w:p>
            <w:pPr>
              <w:pStyle w:val="Compact"/>
            </w:pPr>
            <w:r>
              <w:t xml:space="preserve">GW05c</w:t>
            </w:r>
          </w:p>
        </w:tc>
      </w:tr>
      <w:tr>
        <w:tc>
          <w:tcPr/>
          <w:p>
            <w:pPr>
              <w:pStyle w:val="Compact"/>
            </w:pPr>
            <w:r>
              <w:t xml:space="preserve">G-05</w:t>
            </w:r>
          </w:p>
        </w:tc>
        <w:tc>
          <w:tcPr/>
          <w:p>
            <w:pPr>
              <w:pStyle w:val="Compact"/>
            </w:pPr>
            <w:r>
              <w:t xml:space="preserve">Long-prompt capacity</w:t>
            </w:r>
          </w:p>
        </w:tc>
        <w:tc>
          <w:tcPr/>
          <w:p>
            <w:pPr>
              <w:pStyle w:val="Compact"/>
            </w:pPr>
            <w:r>
              <w:t xml:space="preserve">Headline + 1 / 5 / 25% of 4–7k-token prompts (harness v2.2 corpora), Poisson</w:t>
            </w:r>
          </w:p>
        </w:tc>
        <w:tc>
          <w:tcPr/>
          <w:p>
            <w:pPr>
              <w:pStyle w:val="Compact"/>
            </w:pPr>
            <w:r>
              <w:t xml:space="preserve">C4 &lt; 20 ms overall and for ≤ 1,024-token prompts; long / short shed ratio ≤ 2; publish the knee under the 5% mix</w:t>
            </w:r>
          </w:p>
        </w:tc>
        <w:tc>
          <w:tcPr/>
          <w:p>
            <w:pPr>
              <w:pStyle w:val="Compact"/>
            </w:pPr>
            <w:r>
              <w:t xml:space="preserve">GW20b</w:t>
            </w:r>
          </w:p>
        </w:tc>
      </w:tr>
      <w:tr>
        <w:tc>
          <w:tcPr/>
          <w:p>
            <w:pPr>
              <w:pStyle w:val="Compact"/>
            </w:pPr>
            <w:r>
              <w:t xml:space="preserve">G-06</w:t>
            </w:r>
          </w:p>
        </w:tc>
        <w:tc>
          <w:tcPr/>
          <w:p>
            <w:pPr>
              <w:pStyle w:val="Compact"/>
            </w:pPr>
            <w:r>
              <w:t xml:space="preserve">Client-retry amplification</w:t>
            </w:r>
          </w:p>
        </w:tc>
        <w:tc>
          <w:tcPr/>
          <w:p>
            <w:pPr>
              <w:pStyle w:val="Compact"/>
            </w:pPr>
            <w:r>
              <w:t xml:space="preserve">Overload 140 → 600 → 140 with 30% SDK retry clients (+10% aggressive)</w:t>
            </w:r>
          </w:p>
        </w:tc>
        <w:tc>
          <w:tcPr/>
          <w:p>
            <w:pPr>
              <w:pStyle w:val="Compact"/>
            </w:pPr>
            <w:r>
              <w:t xml:space="preserve">Admitted C4 &lt; 20 ms; recovery ≤ 5 s; total / original offered ≤ 1.5</w:t>
            </w:r>
          </w:p>
        </w:tc>
        <w:tc>
          <w:tcPr/>
          <w:p>
            <w:pPr>
              <w:pStyle w:val="Compact"/>
            </w:pPr>
            <w:r>
              <w:t xml:space="preserve">GW19</w:t>
            </w:r>
          </w:p>
        </w:tc>
      </w:tr>
      <w:tr>
        <w:tc>
          <w:tcPr/>
          <w:p>
            <w:pPr>
              <w:pStyle w:val="Compact"/>
            </w:pPr>
            <w:r>
              <w:t xml:space="preserve">G-07</w:t>
            </w:r>
          </w:p>
        </w:tc>
        <w:tc>
          <w:tcPr/>
          <w:p>
            <w:pPr>
              <w:pStyle w:val="Compact"/>
            </w:pPr>
            <w:r>
              <w:t xml:space="preserve">Holdback cap</w:t>
            </w:r>
          </w:p>
        </w:tc>
        <w:tc>
          <w:tcPr/>
          <w:p>
            <w:pPr>
              <w:pStyle w:val="Compact"/>
            </w:pPr>
            <w:r>
              <w:t xml:space="preserve">L12b-1 … L12b-3</w:t>
            </w:r>
          </w:p>
        </w:tc>
        <w:tc>
          <w:tcPr/>
          <w:p>
            <w:pPr>
              <w:pStyle w:val="Compact"/>
            </w:pPr>
            <w:r>
              <w:t xml:space="preserve">As GW12b</w:t>
            </w:r>
          </w:p>
        </w:tc>
        <w:tc>
          <w:tcPr/>
          <w:p>
            <w:pPr>
              <w:pStyle w:val="Compact"/>
            </w:pPr>
            <w:r>
              <w:t xml:space="preserve">GW12b</w:t>
            </w:r>
          </w:p>
        </w:tc>
      </w:tr>
      <w:tr>
        <w:tc>
          <w:tcPr/>
          <w:p>
            <w:pPr>
              <w:pStyle w:val="Compact"/>
            </w:pPr>
            <w:r>
              <w:t xml:space="preserve">G-08</w:t>
            </w:r>
          </w:p>
        </w:tc>
        <w:tc>
          <w:tcPr/>
          <w:p>
            <w:pPr>
              <w:pStyle w:val="Compact"/>
            </w:pPr>
            <w:r>
              <w:t xml:space="preserve">Tenant scale after the fix</w:t>
            </w:r>
          </w:p>
        </w:tc>
        <w:tc>
          <w:tcPr/>
          <w:p>
            <w:pPr>
              <w:pStyle w:val="Compact"/>
            </w:pPr>
            <w:r>
              <w:t xml:space="preserve">L05c-1</w:t>
            </w:r>
          </w:p>
        </w:tc>
        <w:tc>
          <w:tcPr/>
          <w:p>
            <w:pPr>
              <w:pStyle w:val="Compact"/>
            </w:pPr>
            <w:r>
              <w:t xml:space="preserve">As GW05c</w:t>
            </w:r>
          </w:p>
        </w:tc>
        <w:tc>
          <w:tcPr/>
          <w:p>
            <w:pPr>
              <w:pStyle w:val="Compact"/>
            </w:pPr>
            <w:r>
              <w:t xml:space="preserve">GW05c</w:t>
            </w:r>
          </w:p>
        </w:tc>
      </w:tr>
      <w:tr>
        <w:tc>
          <w:tcPr/>
          <w:p>
            <w:pPr>
              <w:pStyle w:val="Compact"/>
            </w:pPr>
            <w:r>
              <w:t xml:space="preserve">G-09</w:t>
            </w:r>
          </w:p>
        </w:tc>
        <w:tc>
          <w:tcPr/>
          <w:p>
            <w:pPr>
              <w:pStyle w:val="Compact"/>
            </w:pPr>
            <w:r>
              <w:t xml:space="preserve">Integrated build re-measure</w:t>
            </w:r>
          </w:p>
        </w:tc>
        <w:tc>
          <w:tcPr/>
          <w:p>
            <w:pPr>
              <w:pStyle w:val="Compact"/>
            </w:pPr>
            <w:r>
              <w:t xml:space="preserve">RC3-equivalent build with all v3 fixes: split knee (constant + Poisson), fleet 3 + 4 knee, C43 coalescing CPU</w:t>
            </w:r>
          </w:p>
        </w:tc>
        <w:tc>
          <w:tcPr/>
          <w:p>
            <w:pPr>
              <w:pStyle w:val="Compact"/>
            </w:pPr>
            <w:r>
              <w:t xml:space="preserve">No regression vs RC2 beyond 5%; C43 push CPU ≤ 0.5 ms per request</w:t>
            </w:r>
          </w:p>
        </w:tc>
        <w:tc>
          <w:tcPr/>
          <w:p>
            <w:pPr>
              <w:pStyle w:val="Compact"/>
            </w:pPr>
            <w:r>
              <w:t xml:space="preserve">GW20b</w:t>
            </w:r>
          </w:p>
        </w:tc>
      </w:tr>
      <w:tr>
        <w:tc>
          <w:tcPr/>
          <w:p>
            <w:pPr>
              <w:pStyle w:val="Compact"/>
            </w:pPr>
            <w:r>
              <w:t xml:space="preserve">G-10</w:t>
            </w:r>
          </w:p>
        </w:tc>
        <w:tc>
          <w:tcPr/>
          <w:p>
            <w:pPr>
              <w:pStyle w:val="Compact"/>
            </w:pPr>
            <w:r>
              <w:t xml:space="preserve">TLS cost at the edge</w:t>
            </w:r>
          </w:p>
        </w:tc>
        <w:tc>
          <w:tcPr/>
          <w:p>
            <w:pPr>
              <w:pStyle w:val="Compact"/>
            </w:pPr>
            <w:r>
              <w:t xml:space="preserve">TLS 1.3 at the gateway tier (and at nginx for comparison), tickets on / off, 100 / 300 / 600 RPS × 3, plus a 1,000-connection handshake storm</w:t>
            </w:r>
          </w:p>
        </w:tc>
        <w:tc>
          <w:tcPr/>
          <w:p>
            <w:pPr>
              <w:pStyle w:val="Compact"/>
            </w:pPr>
            <w:r>
              <w:t xml:space="preserve">Δ C4 p99 ≤ 1 ms at 600; the storm keeps C4 &lt; 20 ms</w:t>
            </w:r>
          </w:p>
        </w:tc>
        <w:tc>
          <w:tcPr/>
          <w:p>
            <w:pPr>
              <w:pStyle w:val="Compact"/>
            </w:pPr>
            <w:r>
              <w:t xml:space="preserve">GW16b</w:t>
            </w:r>
          </w:p>
        </w:tc>
      </w:tr>
      <w:tr>
        <w:tc>
          <w:tcPr/>
          <w:p>
            <w:pPr>
              <w:pStyle w:val="Compact"/>
            </w:pPr>
            <w:r>
              <w:t xml:space="preserve">G-11</w:t>
            </w:r>
          </w:p>
        </w:tc>
        <w:tc>
          <w:tcPr/>
          <w:p>
            <w:pPr>
              <w:pStyle w:val="Compact"/>
            </w:pPr>
            <w:r>
              <w:t xml:space="preserve">Internet-vantage latency</w:t>
            </w:r>
          </w:p>
        </w:tc>
        <w:tc>
          <w:tcPr/>
          <w:p>
            <w:pPr>
              <w:pStyle w:val="Compact"/>
            </w:pPr>
            <w:r>
              <w:t xml:space="preserve">Client outside GCP (India ISP) vs a direct path</w:t>
            </w:r>
          </w:p>
        </w:tc>
        <w:tc>
          <w:tcPr/>
          <w:p>
            <w:pPr>
              <w:pStyle w:val="Compact"/>
            </w:pPr>
            <w:r>
              <w:t xml:space="preserve">Published delta; firewall-added delta &lt; 20 ms p99</w:t>
            </w:r>
          </w:p>
        </w:tc>
        <w:tc>
          <w:tcPr/>
          <w:p>
            <w:pPr>
              <w:pStyle w:val="Compact"/>
            </w:pPr>
            <w:r>
              <w:t xml:space="preserve">GW16b</w:t>
            </w:r>
          </w:p>
        </w:tc>
      </w:tr>
      <w:tr>
        <w:tc>
          <w:tcPr/>
          <w:p>
            <w:pPr>
              <w:pStyle w:val="Compact"/>
            </w:pPr>
            <w:r>
              <w:t xml:space="preserve">G-12</w:t>
            </w:r>
          </w:p>
        </w:tc>
        <w:tc>
          <w:tcPr/>
          <w:p>
            <w:pPr>
              <w:pStyle w:val="Compact"/>
            </w:pPr>
            <w:r>
              <w:t xml:space="preserve">Zone loss against the pool shape</w:t>
            </w:r>
          </w:p>
        </w:tc>
        <w:tc>
          <w:tcPr/>
          <w:p>
            <w:pPr>
              <w:pStyle w:val="Compact"/>
            </w:pPr>
            <w:r>
              <w:t xml:space="preserve">Stop one zone's VMs plus host-level DROP at 60% load; MIG distribution ANY vs BALANCED</w:t>
            </w:r>
          </w:p>
        </w:tc>
        <w:tc>
          <w:tcPr/>
          <w:p>
            <w:pPr>
              <w:pStyle w:val="Compact"/>
            </w:pPr>
            <w:r>
              <w:t xml:space="preserve">0 FAIL_OPEN; post-loss capacity = surviving reservations</w:t>
            </w:r>
          </w:p>
        </w:tc>
        <w:tc>
          <w:tcPr/>
          <w:p>
            <w:pPr>
              <w:pStyle w:val="Compact"/>
            </w:pPr>
            <w:r>
              <w:t xml:space="preserve">GW25</w:t>
            </w:r>
          </w:p>
        </w:tc>
      </w:tr>
      <w:tr>
        <w:tc>
          <w:tcPr/>
          <w:p>
            <w:pPr>
              <w:pStyle w:val="Compact"/>
            </w:pPr>
            <w:r>
              <w:t xml:space="preserve">G-13</w:t>
            </w:r>
          </w:p>
        </w:tc>
        <w:tc>
          <w:tcPr/>
          <w:p>
            <w:pPr>
              <w:pStyle w:val="Compact"/>
            </w:pPr>
            <w:r>
              <w:t xml:space="preserve">Store gap behind a health-checked NLB</w:t>
            </w:r>
          </w:p>
        </w:tc>
        <w:tc>
          <w:tcPr/>
          <w:p>
            <w:pPr>
              <w:pStyle w:val="Compact"/>
            </w:pPr>
            <w:r>
              <w:t xml:space="preserve">60 s partition ×3 and a forced failover ×3 behind the NLB with</w:t>
            </w:r>
            <w:r>
              <w:t xml:space="preserve"> </w:t>
            </w:r>
            <w:r>
              <w:rPr>
                <w:rStyle w:val="VerbatimChar"/>
              </w:rPr>
              <w:t xml:space="preserve">/readyz</w:t>
            </w:r>
            <w:r>
              <w:t xml:space="preserve"> </w:t>
            </w:r>
            <w:r>
              <w:t xml:space="preserve">health checks</w:t>
            </w:r>
          </w:p>
        </w:tc>
        <w:tc>
          <w:tcPr/>
          <w:p>
            <w:pPr>
              <w:pStyle w:val="Compact"/>
            </w:pPr>
            <w:r>
              <w:t xml:space="preserve">Clients see only declared 503s, no connection failures</w:t>
            </w:r>
          </w:p>
        </w:tc>
        <w:tc>
          <w:tcPr/>
          <w:p>
            <w:pPr>
              <w:pStyle w:val="Compact"/>
            </w:pPr>
            <w:r>
              <w:t xml:space="preserve">GW16b</w:t>
            </w:r>
          </w:p>
        </w:tc>
      </w:tr>
      <w:tr>
        <w:tc>
          <w:tcPr/>
          <w:p>
            <w:pPr>
              <w:pStyle w:val="Compact"/>
            </w:pPr>
            <w:r>
              <w:t xml:space="preserve">G-14</w:t>
            </w:r>
          </w:p>
        </w:tc>
        <w:tc>
          <w:tcPr/>
          <w:p>
            <w:pPr>
              <w:pStyle w:val="Compact"/>
            </w:pPr>
            <w:r>
              <w:t xml:space="preserve">Postgres + store overlap</w:t>
            </w:r>
          </w:p>
        </w:tc>
        <w:tc>
          <w:tcPr/>
          <w:p>
            <w:pPr>
              <w:pStyle w:val="Compact"/>
            </w:pPr>
            <w:r>
              <w:t xml:space="preserve">Cloud SQL failover + FLUSHALL at +3 s, ×3</w:t>
            </w:r>
          </w:p>
        </w:tc>
        <w:tc>
          <w:tcPr/>
          <w:p>
            <w:pPr>
              <w:pStyle w:val="Compact"/>
            </w:pPr>
            <w:r>
              <w:t xml:space="preserve">0 violations; gap ≤ SQL outage + 2.1 + 0.5 s</w:t>
            </w:r>
          </w:p>
        </w:tc>
        <w:tc>
          <w:tcPr/>
          <w:p>
            <w:pPr>
              <w:pStyle w:val="Compact"/>
            </w:pPr>
            <w:r>
              <w:t xml:space="preserve">GW05b</w:t>
            </w:r>
          </w:p>
        </w:tc>
      </w:tr>
      <w:tr>
        <w:tc>
          <w:tcPr/>
          <w:p>
            <w:pPr>
              <w:pStyle w:val="Compact"/>
            </w:pPr>
            <w:r>
              <w:t xml:space="preserve">G-15</w:t>
            </w:r>
          </w:p>
        </w:tc>
        <w:tc>
          <w:tcPr/>
          <w:p>
            <w:pPr>
              <w:pStyle w:val="Compact"/>
            </w:pPr>
            <w:r>
              <w:t xml:space="preserve">Post-heal latency recovery</w:t>
            </w:r>
          </w:p>
        </w:tc>
        <w:tc>
          <w:tcPr/>
          <w:p>
            <w:pPr>
              <w:pStyle w:val="Compact"/>
            </w:pPr>
            <w:r>
              <w:t xml:space="preserve">f5 partition 30 / 60 / 120 s</w:t>
            </w:r>
          </w:p>
        </w:tc>
        <w:tc>
          <w:tcPr/>
          <w:p>
            <w:pPr>
              <w:pStyle w:val="Compact"/>
            </w:pPr>
            <w:r>
              <w:t xml:space="preserve">C4 inside the SLO ≤ 10 s after the heal (round 2: 10–180 s)</w:t>
            </w:r>
          </w:p>
        </w:tc>
        <w:tc>
          <w:tcPr/>
          <w:p>
            <w:pPr>
              <w:pStyle w:val="Compact"/>
            </w:pPr>
            <w:r>
              <w:t xml:space="preserve">GW19</w:t>
            </w:r>
          </w:p>
        </w:tc>
      </w:tr>
      <w:tr>
        <w:tc>
          <w:tcPr/>
          <w:p>
            <w:pPr>
              <w:pStyle w:val="Compact"/>
            </w:pPr>
            <w:r>
              <w:t xml:space="preserve">G-16</w:t>
            </w:r>
          </w:p>
        </w:tc>
        <w:tc>
          <w:tcPr/>
          <w:p>
            <w:pPr>
              <w:pStyle w:val="Compact"/>
            </w:pPr>
            <w:r>
              <w:t xml:space="preserve">Output channels scanned (v2.1 C21)</w:t>
            </w:r>
          </w:p>
        </w:tc>
        <w:tc>
          <w:tcPr/>
          <w:p>
            <w:pPr>
              <w:pStyle w:val="Compact"/>
            </w:pPr>
            <w:r>
              <w:t xml:space="preserve">logprobs / refusal / reasoning / tool arguments / structured outputs</w:t>
            </w:r>
          </w:p>
        </w:tc>
        <w:tc>
          <w:tcPr/>
          <w:p>
            <w:pPr>
              <w:pStyle w:val="Compact"/>
            </w:pPr>
            <w:r>
              <w:t xml:space="preserve">Every text-bearing field scanned; REDACT effective</w:t>
            </w:r>
          </w:p>
        </w:tc>
        <w:tc>
          <w:tcPr/>
          <w:p>
            <w:pPr>
              <w:pStyle w:val="Compact"/>
            </w:pPr>
            <w:r>
              <w:t xml:space="preserve">GW13</w:t>
            </w:r>
          </w:p>
        </w:tc>
      </w:tr>
      <w:tr>
        <w:tc>
          <w:tcPr/>
          <w:p>
            <w:pPr>
              <w:pStyle w:val="Compact"/>
            </w:pPr>
            <w:r>
              <w:t xml:space="preserve">G-17</w:t>
            </w:r>
          </w:p>
        </w:tc>
        <w:tc>
          <w:tcPr/>
          <w:p>
            <w:pPr>
              <w:pStyle w:val="Compact"/>
            </w:pPr>
            <w:r>
              <w:t xml:space="preserve">In-flight kill-switch semantics</w:t>
            </w:r>
          </w:p>
        </w:tc>
        <w:tc>
          <w:tcPr/>
          <w:p>
            <w:pPr>
              <w:pStyle w:val="Compact"/>
            </w:pPr>
            <w:r>
              <w:t xml:space="preserve">2,000-token stream; engage the org's kill switch at +2 s</w:t>
            </w:r>
          </w:p>
        </w:tc>
        <w:tc>
          <w:tcPr/>
          <w:p>
            <w:pPr>
              <w:pStyle w:val="Compact"/>
            </w:pPr>
            <w:r>
              <w:t xml:space="preserve">Matches the owner's decision (§0.7-1)</w:t>
            </w:r>
          </w:p>
        </w:tc>
        <w:tc>
          <w:tcPr/>
          <w:p>
            <w:pPr>
              <w:pStyle w:val="Compact"/>
            </w:pPr>
            <w:r>
              <w:t xml:space="preserve">GW12</w:t>
            </w:r>
          </w:p>
        </w:tc>
      </w:tr>
      <w:tr>
        <w:tc>
          <w:tcPr/>
          <w:p>
            <w:pPr>
              <w:pStyle w:val="Compact"/>
            </w:pPr>
            <w:r>
              <w:t xml:space="preserve">G-18</w:t>
            </w:r>
          </w:p>
        </w:tc>
        <w:tc>
          <w:tcPr/>
          <w:p>
            <w:pPr>
              <w:pStyle w:val="Compact"/>
            </w:pPr>
            <w:r>
              <w:t xml:space="preserve">Console blockers</w:t>
            </w:r>
          </w:p>
        </w:tc>
        <w:tc>
          <w:tcPr/>
          <w:p>
            <w:pPr>
              <w:pStyle w:val="Compact"/>
            </w:pPr>
            <w:r>
              <w:t xml:space="preserve">R2C-01 … R2C-05 fixed and regressed in 3 browsers × 3 viewports</w:t>
            </w:r>
          </w:p>
        </w:tc>
        <w:tc>
          <w:tcPr/>
          <w:p>
            <w:pPr>
              <w:pStyle w:val="Compact"/>
            </w:pPr>
            <w:r>
              <w:t xml:space="preserve">0 regressions</w:t>
            </w:r>
          </w:p>
        </w:tc>
        <w:tc>
          <w:tcPr/>
          <w:p>
            <w:pPr>
              <w:pStyle w:val="Compact"/>
            </w:pPr>
            <w:r>
              <w:t xml:space="preserve">GW23</w:t>
            </w:r>
          </w:p>
        </w:tc>
      </w:tr>
    </w:tbl>
    <w:bookmarkEnd w:id="32"/>
    <w:bookmarkStart w:id="33" w:name="Xf83af8414159168d7e218a52ffbc486989207fc"/>
    <w:p>
      <w:pPr>
        <w:pStyle w:val="Heading2"/>
      </w:pPr>
      <w:r>
        <w:t xml:space="preserve">0.6 v3 capacity and cost basis</w:t>
      </w:r>
    </w:p>
    <w:p>
      <w:pPr>
        <w:pStyle w:val="FirstParagraph"/>
      </w:pPr>
      <w:r>
        <w:t xml:space="preserve">Prices come from the Cloud Billing Catalog API (fetched 2026-09-23), on-demand, asia-south1, 730 h per month, excluding egress (the owner's decision: egress is reported separately; round 1 measured ≈ $17.4 per sustained RPS-month).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Unit</w:t>
            </w:r>
          </w:p>
        </w:tc>
        <w:tc>
          <w:tcPr/>
          <w:p>
            <w:pPr>
              <w:pStyle w:val="Compact"/>
            </w:pPr>
            <w:r>
              <w:t xml:space="preserve">$ / month (on-demand)</w:t>
            </w:r>
          </w:p>
        </w:tc>
        <w:tc>
          <w:tcPr/>
          <w:p>
            <w:pPr>
              <w:pStyle w:val="Compact"/>
            </w:pPr>
            <w:r>
              <w:t xml:space="preserve">Committed use</w:t>
            </w:r>
          </w:p>
        </w:tc>
        <w:tc>
          <w:tcPr/>
          <w:p>
            <w:pPr>
              <w:pStyle w:val="Compact"/>
            </w:pPr>
            <w:r>
              <w:t xml:space="preserve">Measured capacity per unit (RC2)</w:t>
            </w:r>
          </w:p>
        </w:tc>
      </w:tr>
      <w:tr>
        <w:tc>
          <w:tcPr/>
          <w:p>
            <w:pPr>
              <w:pStyle w:val="Compact"/>
            </w:pPr>
            <w:r>
              <w:t xml:space="preserve">Guard: g2-standard-4 (1 × L4) + 200 GiB pd-balanced boot</w:t>
            </w:r>
          </w:p>
        </w:tc>
        <w:tc>
          <w:tcPr/>
          <w:p>
            <w:pPr>
              <w:pStyle w:val="Compact"/>
            </w:pPr>
            <w:r>
              <w:t xml:space="preserve">537.12 + 24.00 =</w:t>
            </w:r>
            <w:r>
              <w:t xml:space="preserve"> </w:t>
            </w:r>
            <w:r>
              <w:rPr>
                <w:b/>
                <w:bCs/>
              </w:rPr>
              <w:t xml:space="preserve">561.12</w:t>
            </w:r>
          </w:p>
        </w:tc>
        <w:tc>
          <w:tcPr/>
          <w:p>
            <w:pPr>
              <w:pStyle w:val="Compact"/>
            </w:pPr>
            <w:r>
              <w:t xml:space="preserve">1-yr 338.38 + 24 = 362.38; 3-yr 241.70 + 24 = 265.70</w:t>
            </w:r>
          </w:p>
        </w:tc>
        <w:tc>
          <w:tcPr/>
          <w:p>
            <w:pPr>
              <w:pStyle w:val="Compact"/>
            </w:pPr>
            <w:r>
              <w:rPr>
                <w:b/>
                <w:bCs/>
              </w:rPr>
              <w:t xml:space="preserve">Poisson: 100 RPS (pass; 124 fails)</w:t>
            </w:r>
            <w:r>
              <w:t xml:space="preserve">; constant 190–210 (up to 225 in the 2 + 3 fleet)</w:t>
            </w:r>
          </w:p>
        </w:tc>
      </w:tr>
      <w:tr>
        <w:tc>
          <w:tcPr/>
          <w:p>
            <w:pPr>
              <w:pStyle w:val="Compact"/>
            </w:pPr>
            <w:r>
              <w:t xml:space="preserve">Gateway: c4-highcpu-16 + 60 GiB Hyperdisk boot</w:t>
            </w:r>
          </w:p>
        </w:tc>
        <w:tc>
          <w:tcPr/>
          <w:p>
            <w:pPr>
              <w:pStyle w:val="Compact"/>
            </w:pPr>
            <w:r>
              <w:t xml:space="preserve">516.57 + 10.56 =</w:t>
            </w:r>
            <w:r>
              <w:t xml:space="preserve"> </w:t>
            </w:r>
            <w:r>
              <w:rPr>
                <w:b/>
                <w:bCs/>
              </w:rPr>
              <w:t xml:space="preserve">527.13</w:t>
            </w:r>
          </w:p>
        </w:tc>
        <w:tc>
          <w:tcPr/>
          <w:p>
            <w:pPr>
              <w:pStyle w:val="Compact"/>
            </w:pPr>
            <w:r>
              <w:t xml:space="preserve">3-yr 232.46 + 10.56 = 243.02</w:t>
            </w:r>
          </w:p>
        </w:tc>
        <w:tc>
          <w:tcPr/>
          <w:p>
            <w:pPr>
              <w:pStyle w:val="Compact"/>
            </w:pPr>
            <w:r>
              <w:t xml:space="preserve">≥ 570 RPS constant with 4 guards (760 fails at 20.14 ms)</w:t>
            </w:r>
          </w:p>
        </w:tc>
      </w:tr>
      <w:tr>
        <w:tc>
          <w:tcPr/>
          <w:p>
            <w:pPr>
              <w:pStyle w:val="Compact"/>
            </w:pPr>
            <w:r>
              <w:t xml:space="preserve">Cloud SQL PostgreSQL 16 HA (4 vCPU / 16 GiB / 100 GiB)</w:t>
            </w:r>
          </w:p>
        </w:tc>
        <w:tc>
          <w:tcPr/>
          <w:p>
            <w:pPr>
              <w:pStyle w:val="Compact"/>
            </w:pPr>
            <w:r>
              <w:t xml:space="preserve">526.40</w:t>
            </w:r>
          </w:p>
        </w:tc>
        <w:tc>
          <w:tcPr/>
          <w:p>
            <w:pPr>
              <w:pStyle w:val="Compact"/>
            </w:pPr>
            <w:r>
              <w:t xml:space="preserve">—</w:t>
            </w:r>
          </w:p>
        </w:tc>
        <w:tc>
          <w:tcPr/>
          <w:p>
            <w:pPr>
              <w:pStyle w:val="Compact"/>
            </w:pPr>
            <w:r>
              <w:t xml:space="preserve">failover 11.6–15.5 s loaded; 0 acknowledged writes lost</w:t>
            </w:r>
          </w:p>
        </w:tc>
      </w:tr>
      <w:tr>
        <w:tc>
          <w:tcPr/>
          <w:p>
            <w:pPr>
              <w:pStyle w:val="Compact"/>
            </w:pPr>
            <w:r>
              <w:t xml:space="preserve">Memorystore for Valkey 8 HA (2 × highmem-medium, 13 GB)</w:t>
            </w:r>
          </w:p>
        </w:tc>
        <w:tc>
          <w:tcPr/>
          <w:p>
            <w:pPr>
              <w:pStyle w:val="Compact"/>
            </w:pPr>
            <w:r>
              <w:t xml:space="preserve">292.00</w:t>
            </w:r>
          </w:p>
        </w:tc>
        <w:tc>
          <w:tcPr/>
          <w:p>
            <w:pPr>
              <w:pStyle w:val="Compact"/>
            </w:pPr>
            <w:r>
              <w:t xml:space="preserve">—</w:t>
            </w:r>
          </w:p>
        </w:tc>
        <w:tc>
          <w:tcPr/>
          <w:p>
            <w:pPr>
              <w:pStyle w:val="Compact"/>
            </w:pPr>
            <w:r>
              <w:t xml:space="preserve">audit budget per GW14c</w:t>
            </w:r>
          </w:p>
        </w:tc>
      </w:tr>
      <w:tr>
        <w:tc>
          <w:tcPr/>
          <w:p>
            <w:pPr>
              <w:pStyle w:val="Compact"/>
            </w:pPr>
            <w:r>
              <w:t xml:space="preserve">Control plane: 2 × c4-standard-4 + 60 GiB Hyperdisk boot (2 re-hydrators, 2 zones)</w:t>
            </w:r>
          </w:p>
        </w:tc>
        <w:tc>
          <w:tcPr/>
          <w:p>
            <w:pPr>
              <w:pStyle w:val="Compact"/>
            </w:pPr>
            <w:r>
              <w:t xml:space="preserve">2 × (150.07 + 10.56) = 321.26</w:t>
            </w:r>
          </w:p>
        </w:tc>
        <w:tc>
          <w:tcPr/>
          <w:p>
            <w:pPr>
              <w:pStyle w:val="Compact"/>
            </w:pPr>
            <w:r>
              <w:t xml:space="preserve">—</w:t>
            </w:r>
          </w:p>
        </w:tc>
        <w:tc>
          <w:tcPr/>
          <w:p>
            <w:pPr>
              <w:pStyle w:val="Compact"/>
            </w:pPr>
            <w:r>
              <w:t xml:space="preserve">R2-04</w:t>
            </w:r>
          </w:p>
        </w:tc>
      </w:tr>
      <w:tr>
        <w:tc>
          <w:tcPr/>
          <w:p>
            <w:pPr>
              <w:pStyle w:val="Compact"/>
            </w:pPr>
            <w:r>
              <w:t xml:space="preserve">Regional LB forwarding rule</w:t>
            </w:r>
          </w:p>
        </w:tc>
        <w:tc>
          <w:tcPr/>
          <w:p>
            <w:pPr>
              <w:pStyle w:val="Compact"/>
            </w:pPr>
            <w:r>
              <w:t xml:space="preserve">21.90 (re-price the passthrough NLB SKU at purchase)</w:t>
            </w:r>
          </w:p>
        </w:tc>
        <w:tc>
          <w:tcPr/>
          <w:p>
            <w:pPr>
              <w:pStyle w:val="Compact"/>
            </w:pPr>
            <w:r>
              <w:t xml:space="preserve">—</w:t>
            </w:r>
          </w:p>
        </w:tc>
        <w:tc>
          <w:tcPr/>
          <w:p>
            <w:pPr>
              <w:pStyle w:val="Compact"/>
            </w:pPr>
            <w:r>
              <w:t xml:space="preserve">R2-12</w:t>
            </w:r>
          </w:p>
        </w:tc>
      </w:tr>
      <w:tr>
        <w:tc>
          <w:tcPr/>
          <w:p>
            <w:pPr>
              <w:pStyle w:val="Compact"/>
            </w:pPr>
            <w:r>
              <w:t xml:space="preserve">Cloud Monitoring</w:t>
            </w:r>
          </w:p>
        </w:tc>
        <w:tc>
          <w:tcPr/>
          <w:p>
            <w:pPr>
              <w:pStyle w:val="Compact"/>
            </w:pPr>
            <w:r>
              <w:t xml:space="preserve">15.00 (doc parity)</w:t>
            </w:r>
          </w:p>
        </w:tc>
        <w:tc>
          <w:tcPr/>
          <w:p>
            <w:pPr>
              <w:pStyle w:val="Compact"/>
            </w:pPr>
            <w:r>
              <w:t xml:space="preserve">—</w:t>
            </w:r>
          </w:p>
        </w:tc>
        <w:tc>
          <w:tcPr/>
          <w:p>
            <w:pPr>
              <w:pStyle w:val="Compact"/>
            </w:pPr>
            <w:r>
              <w:t xml:space="preserve">—</w:t>
            </w:r>
          </w:p>
        </w:tc>
      </w:tr>
      <w:tr>
        <w:tc>
          <w:tcPr/>
          <w:p>
            <w:pPr>
              <w:pStyle w:val="Compact"/>
            </w:pPr>
            <w:r>
              <w:rPr>
                <w:b/>
                <w:bCs/>
              </w:rPr>
              <w:t xml:space="preserve">Fixed platform total</w:t>
            </w:r>
          </w:p>
        </w:tc>
        <w:tc>
          <w:tcPr/>
          <w:p>
            <w:pPr>
              <w:pStyle w:val="Compact"/>
            </w:pPr>
            <w:r>
              <w:rPr>
                <w:b/>
                <w:bCs/>
              </w:rPr>
              <w:t xml:space="preserve">1,176.56</w:t>
            </w:r>
          </w:p>
        </w:tc>
        <w:tc>
          <w:tcPr/>
          <w:p>
            <w:pPr>
              <w:pStyle w:val="Compact"/>
            </w:pPr>
          </w:p>
        </w:tc>
        <w:tc>
          <w:tcPr/>
          <w:p>
            <w:pPr>
              <w:pStyle w:val="Compact"/>
            </w:pPr>
          </w:p>
        </w:tc>
      </w:tr>
    </w:tbl>
    <w:p>
      <w:pPr>
        <w:pStyle w:val="BodyText"/>
      </w:pPr>
      <w:r>
        <w:rPr>
          <w:b/>
          <w:bCs/>
        </w:rPr>
        <w:t xml:space="preserve">Fleets within $5,000 per month (compute + fixed).</w:t>
      </w:r>
      <w:r>
        <w:t xml:space="preserve"> </w:t>
      </w:r>
      <w:r>
        <w:t xml:space="preserve">Capacity is arithmetic on measured units: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Fleet</w:t>
            </w:r>
          </w:p>
        </w:tc>
        <w:tc>
          <w:tcPr/>
          <w:p>
            <w:pPr>
              <w:pStyle w:val="Compact"/>
            </w:pPr>
            <w:r>
              <w:t xml:space="preserve">$ / month</w:t>
            </w:r>
          </w:p>
        </w:tc>
        <w:tc>
          <w:tcPr/>
          <w:p>
            <w:pPr>
              <w:pStyle w:val="Compact"/>
            </w:pPr>
            <w:r>
              <w:t xml:space="preserve">Poisson capacity</w:t>
            </w:r>
          </w:p>
        </w:tc>
        <w:tc>
          <w:tcPr/>
          <w:p>
            <w:pPr>
              <w:pStyle w:val="Compact"/>
            </w:pPr>
            <w:r>
              <w:t xml:space="preserve">Constant upper bound</w:t>
            </w:r>
          </w:p>
        </w:tc>
        <w:tc>
          <w:tcPr/>
          <w:p>
            <w:pPr>
              <w:pStyle w:val="Compact"/>
            </w:pPr>
            <w:r>
              <w:t xml:space="preserve">What is measured</w:t>
            </w:r>
          </w:p>
        </w:tc>
      </w:tr>
      <w:tr>
        <w:tc>
          <w:tcPr/>
          <w:p>
            <w:pPr>
              <w:pStyle w:val="Compact"/>
            </w:pPr>
            <w:r>
              <w:t xml:space="preserve">A — 2 gateways + 4 guards, on-demand</w:t>
            </w:r>
          </w:p>
        </w:tc>
        <w:tc>
          <w:tcPr/>
          <w:p>
            <w:pPr>
              <w:pStyle w:val="Compact"/>
            </w:pPr>
            <w:r>
              <w:t xml:space="preserve">4,475.30</w:t>
            </w:r>
          </w:p>
        </w:tc>
        <w:tc>
          <w:tcPr/>
          <w:p>
            <w:pPr>
              <w:pStyle w:val="Compact"/>
            </w:pPr>
            <w:r>
              <w:t xml:space="preserve">4 × 100 =</w:t>
            </w:r>
            <w:r>
              <w:t xml:space="preserve"> </w:t>
            </w:r>
            <w:r>
              <w:rPr>
                <w:b/>
                <w:bCs/>
              </w:rPr>
              <w:t xml:space="preserve">400 RPS</w:t>
            </w:r>
          </w:p>
        </w:tc>
        <w:tc>
          <w:tcPr/>
          <w:p>
            <w:pPr>
              <w:pStyle w:val="Compact"/>
            </w:pPr>
            <w:r>
              <w:t xml:space="preserve">≈ 760 (4 × 190; 840 failed)</w:t>
            </w:r>
          </w:p>
        </w:tc>
        <w:tc>
          <w:tcPr/>
          <w:p>
            <w:pPr>
              <w:pStyle w:val="Compact"/>
            </w:pPr>
            <w:r>
              <w:t xml:space="preserve">The 4-guard shape passes 760 ×3 at constant arrivals (RC1, 3 gateways, 20 ms bound). At fleet scale with Poisson arrivals, 312 passed on the v2 prototype (v2.1) and 684 fails on RC1 (0.6%). The RC2 Poisson pass point at fleet scale is</w:t>
            </w:r>
            <w:r>
              <w:t xml:space="preserve"> </w:t>
            </w:r>
            <w:r>
              <w:rPr>
                <w:b/>
                <w:bCs/>
              </w:rPr>
              <w:t xml:space="preserve">not</w:t>
            </w:r>
            <w:r>
              <w:t xml:space="preserve"> </w:t>
            </w:r>
            <w:r>
              <w:t xml:space="preserve">measured (G-09).</w:t>
            </w:r>
          </w:p>
        </w:tc>
      </w:tr>
      <w:tr>
        <w:tc>
          <w:tcPr/>
          <w:p>
            <w:pPr>
              <w:pStyle w:val="Compact"/>
            </w:pPr>
            <w:r>
              <w:t xml:space="preserve">B — 2 gateways (on-demand) + 7 guards (1-yr commitment + reservation)</w:t>
            </w:r>
          </w:p>
        </w:tc>
        <w:tc>
          <w:tcPr/>
          <w:p>
            <w:pPr>
              <w:pStyle w:val="Compact"/>
            </w:pPr>
            <w:r>
              <w:t xml:space="preserve">4,767.48</w:t>
            </w:r>
          </w:p>
        </w:tc>
        <w:tc>
          <w:tcPr/>
          <w:p>
            <w:pPr>
              <w:pStyle w:val="Compact"/>
            </w:pPr>
            <w:r>
              <w:t xml:space="preserve">7 × 100 =</w:t>
            </w:r>
            <w:r>
              <w:t xml:space="preserve"> </w:t>
            </w:r>
            <w:r>
              <w:rPr>
                <w:b/>
                <w:bCs/>
              </w:rPr>
              <w:t xml:space="preserve">700 RPS</w:t>
            </w:r>
          </w:p>
        </w:tc>
        <w:tc>
          <w:tcPr/>
          <w:p>
            <w:pPr>
              <w:pStyle w:val="Compact"/>
            </w:pPr>
            <w:r>
              <w:t xml:space="preserve">≈ 1,140 (gateway-bound: 2 × ≥ 570)</w:t>
            </w:r>
          </w:p>
        </w:tc>
        <w:tc>
          <w:tcPr/>
          <w:p>
            <w:pPr>
              <w:pStyle w:val="Compact"/>
            </w:pPr>
            <w:r>
              <w:t xml:space="preserve">Linear scaling measured to 4 units (130 / 280 / 520 at 1 / 2 / 4, RC1, 12 ms bound, single ladder runs). Beyond 4 guards: extrapolated.</w:t>
            </w:r>
          </w:p>
        </w:tc>
      </w:tr>
      <w:tr>
        <w:tc>
          <w:tcPr/>
          <w:p>
            <w:pPr>
              <w:pStyle w:val="Compact"/>
            </w:pPr>
            <w:r>
              <w:t xml:space="preserve">C — 3 gateways + 11 guards (3-yr commitments)</w:t>
            </w:r>
          </w:p>
        </w:tc>
        <w:tc>
          <w:tcPr/>
          <w:p>
            <w:pPr>
              <w:pStyle w:val="Compact"/>
            </w:pPr>
            <w:r>
              <w:t xml:space="preserve">4,828.32</w:t>
            </w:r>
          </w:p>
        </w:tc>
        <w:tc>
          <w:tcPr/>
          <w:p>
            <w:pPr>
              <w:pStyle w:val="Compact"/>
            </w:pPr>
            <w:r>
              <w:t xml:space="preserve">11 × 100 =</w:t>
            </w:r>
            <w:r>
              <w:t xml:space="preserve"> </w:t>
            </w:r>
            <w:r>
              <w:rPr>
                <w:b/>
                <w:bCs/>
              </w:rPr>
              <w:t xml:space="preserve">1,100 RPS</w:t>
            </w:r>
          </w:p>
        </w:tc>
        <w:tc>
          <w:tcPr/>
          <w:p>
            <w:pPr>
              <w:pStyle w:val="Compact"/>
            </w:pPr>
            <w:r>
              <w:t xml:space="preserve">≈ 1,710 (gateway-bound)</w:t>
            </w:r>
          </w:p>
        </w:tc>
        <w:tc>
          <w:tcPr/>
          <w:p>
            <w:pPr>
              <w:pStyle w:val="Compact"/>
            </w:pPr>
            <w:r>
              <w:t xml:space="preserve">Extrapolated beyond 4 guards. Requires commitments and reservations (the owner's decision).</w:t>
            </w:r>
          </w:p>
        </w:tc>
      </w:tr>
    </w:tbl>
    <w:p>
      <w:pPr>
        <w:pStyle w:val="Compact"/>
        <w:numPr>
          <w:ilvl w:val="0"/>
          <w:numId w:val="1021"/>
        </w:numPr>
      </w:pPr>
      <w:r>
        <w:t xml:space="preserve">Commitment prices are the Catalog's "Commitment v1" SKUs for G2, L4 and C4 in Mumbai. A commitment is a billing discount; the GPU capacity itself must be secured with reservations (GW25), and reserved but unused slots bill.</w:t>
      </w:r>
    </w:p>
    <w:p>
      <w:pPr>
        <w:pStyle w:val="Compact"/>
        <w:numPr>
          <w:ilvl w:val="0"/>
          <w:numId w:val="1021"/>
        </w:numPr>
      </w:pPr>
      <w:r>
        <w:t xml:space="preserve">The v2.1 figure of</w:t>
      </w:r>
      <w:r>
        <w:t xml:space="preserve"> </w:t>
      </w:r>
      <m:oMath>
        <m:r>
          <m:t>5.80</m:t>
        </m:r>
        <m:r>
          <m:t>p</m:t>
        </m:r>
        <m:r>
          <m:t>e</m:t>
        </m:r>
        <m:r>
          <m:t>r</m:t>
        </m:r>
        <m:r>
          <m:t>q</m:t>
        </m:r>
        <m:r>
          <m:t>u</m:t>
        </m:r>
        <m:r>
          <m:t>a</m:t>
        </m:r>
        <m:r>
          <m:t>l</m:t>
        </m:r>
        <m:r>
          <m:t>i</m:t>
        </m:r>
        <m:r>
          <m:t>f</m:t>
        </m:r>
        <m:r>
          <m:t>i</m:t>
        </m:r>
        <m:r>
          <m:t>e</m:t>
        </m:r>
        <m:r>
          <m:t>d</m:t>
        </m:r>
        <m:r>
          <m:t>R</m:t>
        </m:r>
        <m:r>
          <m:t>P</m:t>
        </m:r>
        <m:r>
          <m:t>S</m:t>
        </m:r>
        <m:r>
          <m:rPr>
            <m:sty m:val="p"/>
          </m:rPr>
          <m:t>−</m:t>
        </m:r>
        <m:r>
          <m:t>m</m:t>
        </m:r>
        <m:r>
          <m:t>o</m:t>
        </m:r>
        <m:r>
          <m:t>n</m:t>
        </m:r>
        <m:r>
          <m:t>t</m:t>
        </m:r>
        <m:r>
          <m:t>h</m:t>
        </m:r>
        <m:r>
          <m:rPr>
            <m:sty m:val="p"/>
          </m:rPr>
          <m:t>(</m:t>
        </m:r>
        <m:r>
          <m:t>c</m:t>
        </m:r>
        <m:r>
          <m:t>o</m:t>
        </m:r>
        <m:r>
          <m:t>n</m:t>
        </m:r>
        <m:r>
          <m:t>s</m:t>
        </m:r>
        <m:r>
          <m:t>t</m:t>
        </m:r>
        <m:r>
          <m:t>a</m:t>
        </m:r>
        <m:r>
          <m:t>n</m:t>
        </m:r>
        <m:r>
          <m:t>t</m:t>
        </m:r>
        <m:r>
          <m:t>a</m:t>
        </m:r>
        <m:r>
          <m:t>r</m:t>
        </m:r>
        <m:r>
          <m:t>r</m:t>
        </m:r>
        <m:r>
          <m:t>i</m:t>
        </m:r>
        <m:r>
          <m:t>v</m:t>
        </m:r>
        <m:r>
          <m:t>a</m:t>
        </m:r>
        <m:r>
          <m:t>l</m:t>
        </m:r>
        <m:r>
          <m:t>s</m:t>
        </m:r>
        <m:r>
          <m:rPr>
            <m:sty m:val="p"/>
          </m:rPr>
          <m:t>,</m:t>
        </m:r>
        <m:r>
          <m:t>1</m:t>
        </m:r>
        <m:r>
          <m:rPr>
            <m:sty m:val="p"/>
          </m:rPr>
          <m:t>+</m:t>
        </m:r>
        <m:r>
          <m:t>1</m:t>
        </m:r>
        <m:r>
          <m:rPr>
            <m:sty m:val="p"/>
          </m:rPr>
          <m:t>)</m:t>
        </m:r>
        <m:r>
          <m:t>b</m:t>
        </m:r>
        <m:r>
          <m:t>e</m:t>
        </m:r>
        <m:r>
          <m:t>c</m:t>
        </m:r>
        <m:r>
          <m:t>o</m:t>
        </m:r>
        <m:r>
          <m:t>m</m:t>
        </m:r>
        <m:r>
          <m:t>e</m:t>
        </m:r>
        <m:r>
          <m:t>s</m:t>
        </m:r>
        <m:r>
          <m:rPr>
            <m:sty m:val="p"/>
          </m:rPr>
          <m:t>*</m:t>
        </m:r>
        <m:r>
          <m:rPr>
            <m:sty m:val="p"/>
          </m:rPr>
          <m:t>*</m:t>
        </m:r>
      </m:oMath>
      <w:r>
        <w:t xml:space="preserve">10.88 per Poisson RPS-month** for a 1 + 1 pair ($1,088.25 per month at 100 RPS). In the 4-guard fleet A it is $11.19 per Poisson RPS-month including the fixed platform.</w:t>
      </w:r>
    </w:p>
    <w:p>
      <w:pPr>
        <w:pStyle w:val="Compact"/>
        <w:numPr>
          <w:ilvl w:val="0"/>
          <w:numId w:val="1021"/>
        </w:numPr>
      </w:pPr>
      <w:r>
        <w:t xml:space="preserve">Signing: T01 re-signs capacity from the GW20b Poisson measurement at fleet scale. The table above is the planning basis until then.</w:t>
      </w:r>
    </w:p>
    <w:bookmarkEnd w:id="33"/>
    <w:bookmarkStart w:id="34" w:name="Xb0de01a7adceef0b25547c19e641bc9fb5815b6"/>
    <w:p>
      <w:pPr>
        <w:pStyle w:val="Heading2"/>
      </w:pPr>
      <w:r>
        <w:t xml:space="preserve">0.7 Decisions the owner must make</w:t>
      </w:r>
    </w:p>
    <w:p>
      <w:pPr>
        <w:pStyle w:val="Compact"/>
        <w:numPr>
          <w:ilvl w:val="0"/>
          <w:numId w:val="1022"/>
        </w:numPr>
      </w:pPr>
      <w:r>
        <w:rPr>
          <w:b/>
          <w:bCs/>
        </w:rPr>
        <w:t xml:space="preserve">In-flight kill-switch and revocation semantics (G-17, v2.1 C24).</w:t>
      </w:r>
      <w:r>
        <w:t xml:space="preserve"> </w:t>
      </w:r>
      <w:r>
        <w:t xml:space="preserve">RC2 lets a stream that started before a kill switch finish. Decide whether it continues, or is cut at the next chunk with the terminal error frame.</w:t>
      </w:r>
    </w:p>
    <w:p>
      <w:pPr>
        <w:pStyle w:val="Compact"/>
        <w:numPr>
          <w:ilvl w:val="0"/>
          <w:numId w:val="1022"/>
        </w:numPr>
      </w:pPr>
      <w:r>
        <w:rPr>
          <w:b/>
          <w:bCs/>
        </w:rPr>
        <w:t xml:space="preserve">Freshness vs ride-through (GW05b).</w:t>
      </w:r>
      <w:r>
        <w:t xml:space="preserve"> </w:t>
      </w:r>
      <w:r>
        <w:rPr>
          <w:rStyle w:val="VerbatimChar"/>
        </w:rPr>
        <w:t xml:space="preserve">RV_STATE_FRESH_MS</w:t>
      </w:r>
      <w:r>
        <w:t xml:space="preserve"> </w:t>
      </w:r>
      <w:r>
        <w:t xml:space="preserve">(proposed 5 s) and</w:t>
      </w:r>
      <w:r>
        <w:t xml:space="preserve"> </w:t>
      </w:r>
      <w:r>
        <w:rPr>
          <w:rStyle w:val="VerbatimChar"/>
        </w:rPr>
        <w:t xml:space="preserve">RV_STATE_PG_GRACE_MS</w:t>
      </w:r>
      <w:r>
        <w:t xml:space="preserve"> </w:t>
      </w:r>
      <w:r>
        <w:t xml:space="preserve">(proposed ≥ 16 s) trade the exposure window for stale state against 503s during store and Postgres blips.</w:t>
      </w:r>
    </w:p>
    <w:p>
      <w:pPr>
        <w:pStyle w:val="Compact"/>
        <w:numPr>
          <w:ilvl w:val="0"/>
          <w:numId w:val="1022"/>
        </w:numPr>
      </w:pPr>
      <w:r>
        <w:rPr>
          <w:b/>
          <w:bCs/>
        </w:rPr>
        <w:t xml:space="preserve">GPU capacity commitments (GW25).</w:t>
      </w:r>
      <w:r>
        <w:t xml:space="preserve"> </w:t>
      </w:r>
      <w:r>
        <w:t xml:space="preserve">On-demand + reservations (fleet A) vs 1- or 3-year commitments (fleets B / C). Whether to request G4 on-demand quota (not a ≥ 2× win: best case 1.43× cheaper on Spot with batching). The whole-cell failover region: Tokyo or Seoul.</w:t>
      </w:r>
    </w:p>
    <w:p>
      <w:pPr>
        <w:pStyle w:val="Compact"/>
        <w:numPr>
          <w:ilvl w:val="0"/>
          <w:numId w:val="1022"/>
        </w:numPr>
      </w:pPr>
      <w:r>
        <w:rPr>
          <w:b/>
          <w:bCs/>
        </w:rPr>
        <w:t xml:space="preserve">Holdback trade-off (GW12b).</w:t>
      </w:r>
      <w:r>
        <w:t xml:space="preserve"> </w:t>
      </w:r>
      <w:r>
        <w:t xml:space="preserve">Accept the detector limitations of a 3-token cap (patterns longer than the cap can release a prefix), or relax the signed bound for specific pattern classes.</w:t>
      </w:r>
    </w:p>
    <w:p>
      <w:pPr>
        <w:pStyle w:val="Compact"/>
        <w:numPr>
          <w:ilvl w:val="0"/>
          <w:numId w:val="1022"/>
        </w:numPr>
      </w:pPr>
      <w:r>
        <w:rPr>
          <w:b/>
          <w:bCs/>
        </w:rPr>
        <w:t xml:space="preserve">Production console exposure (R2C-01).</w:t>
      </w:r>
      <w:r>
        <w:t xml:space="preserve"> </w:t>
      </w:r>
      <w:r>
        <w:t xml:space="preserve">Read the live control container's</w:t>
      </w:r>
      <w:r>
        <w:t xml:space="preserve"> </w:t>
      </w:r>
      <w:r>
        <w:rPr>
          <w:rStyle w:val="VerbatimChar"/>
        </w:rPr>
        <w:t xml:space="preserve">SIMULATOR_DEFAULTS_ENABLED</w:t>
      </w:r>
      <w:r>
        <w:t xml:space="preserve">,</w:t>
      </w:r>
      <w:r>
        <w:t xml:space="preserve"> </w:t>
      </w:r>
      <w:r>
        <w:rPr>
          <w:rStyle w:val="VerbatimChar"/>
        </w:rPr>
        <w:t xml:space="preserve">SIMULATOR_CLEAR_BLOCKED_KEYWORDS</w:t>
      </w:r>
      <w:r>
        <w:t xml:space="preserve"> </w:t>
      </w:r>
      <w:r>
        <w:t xml:space="preserve">and</w:t>
      </w:r>
      <w:r>
        <w:t xml:space="preserve"> </w:t>
      </w:r>
      <w:r>
        <w:rPr>
          <w:rStyle w:val="VerbatimChar"/>
        </w:rPr>
        <w:t xml:space="preserve">DEBUG</w:t>
      </w:r>
      <w:r>
        <w:t xml:space="preserve"> </w:t>
      </w:r>
      <w:r>
        <w:t xml:space="preserve">(read-only). Production is updated once, after the revamp (your decision of 24 September).</w:t>
      </w:r>
    </w:p>
    <w:p>
      <w:pPr>
        <w:pStyle w:val="Compact"/>
        <w:numPr>
          <w:ilvl w:val="0"/>
          <w:numId w:val="1022"/>
        </w:numPr>
      </w:pPr>
      <w:r>
        <w:rPr>
          <w:b/>
          <w:bCs/>
        </w:rPr>
        <w:t xml:space="preserve">Evidence retention.</w:t>
      </w:r>
      <w:r>
        <w:t xml:space="preserve"> </w:t>
      </w:r>
      <w:r>
        <w:t xml:space="preserve">Round-2 evidence is kept only on the controller VM's persistent disk (§0.9). Archiving it off-box would cost ≈ $0.4 per month (GCS Archive, 160 GiB).</w:t>
      </w:r>
    </w:p>
    <w:bookmarkEnd w:id="34"/>
    <w:bookmarkStart w:id="35" w:name="Xc05338d00c8e01e0ce73b9c2f31e4f5d3ccf29e"/>
    <w:p>
      <w:pPr>
        <w:pStyle w:val="Heading2"/>
      </w:pPr>
      <w:r>
        <w:t xml:space="preserve">0.8 Task index additions (v3)</w:t>
      </w:r>
    </w:p>
    <w:p>
      <w:pPr>
        <w:pStyle w:val="FirstParagraph"/>
      </w:pPr>
      <w:r>
        <w:t xml:space="preserve">The §0-A.5 table stays authoritative; these rows are added or replace the row for the same 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Depends on</w:t>
            </w:r>
          </w:p>
        </w:tc>
      </w:tr>
      <w:tr>
        <w:tc>
          <w:tcPr/>
          <w:p>
            <w:pPr>
              <w:pStyle w:val="Compact"/>
            </w:pPr>
            <w:r>
              <w:t xml:space="preserve">GW05b</w:t>
            </w:r>
          </w:p>
        </w:tc>
        <w:tc>
          <w:tcPr/>
          <w:p>
            <w:pPr>
              <w:pStyle w:val="Compact"/>
            </w:pPr>
            <w:r>
              <w:t xml:space="preserve">GW04, GW05</w:t>
            </w:r>
          </w:p>
        </w:tc>
      </w:tr>
      <w:tr>
        <w:tc>
          <w:tcPr/>
          <w:p>
            <w:pPr>
              <w:pStyle w:val="Compact"/>
            </w:pPr>
            <w:r>
              <w:t xml:space="preserve">GW05c</w:t>
            </w:r>
          </w:p>
        </w:tc>
        <w:tc>
          <w:tcPr/>
          <w:p>
            <w:pPr>
              <w:pStyle w:val="Compact"/>
            </w:pPr>
            <w:r>
              <w:t xml:space="preserve">GW05, GW05b</w:t>
            </w:r>
          </w:p>
        </w:tc>
      </w:tr>
      <w:tr>
        <w:tc>
          <w:tcPr/>
          <w:p>
            <w:pPr>
              <w:pStyle w:val="Compact"/>
            </w:pPr>
            <w:r>
              <w:t xml:space="preserve">GW06</w:t>
            </w:r>
          </w:p>
        </w:tc>
        <w:tc>
          <w:tcPr/>
          <w:p>
            <w:pPr>
              <w:pStyle w:val="Compact"/>
            </w:pPr>
            <w:r>
              <w:t xml:space="preserve">GW03, GW04, GW05,</w:t>
            </w:r>
            <w:r>
              <w:t xml:space="preserve"> </w:t>
            </w:r>
            <w:r>
              <w:rPr>
                <w:b/>
                <w:bCs/>
              </w:rPr>
              <w:t xml:space="preserve">GW05b</w:t>
            </w:r>
          </w:p>
        </w:tc>
      </w:tr>
      <w:tr>
        <w:tc>
          <w:tcPr/>
          <w:p>
            <w:pPr>
              <w:pStyle w:val="Compact"/>
            </w:pPr>
            <w:r>
              <w:t xml:space="preserve">GW12b</w:t>
            </w:r>
          </w:p>
        </w:tc>
        <w:tc>
          <w:tcPr/>
          <w:p>
            <w:pPr>
              <w:pStyle w:val="Compact"/>
            </w:pPr>
            <w:r>
              <w:t xml:space="preserve">GW12</w:t>
            </w:r>
          </w:p>
        </w:tc>
      </w:tr>
      <w:tr>
        <w:tc>
          <w:tcPr/>
          <w:p>
            <w:pPr>
              <w:pStyle w:val="Compact"/>
            </w:pPr>
            <w:r>
              <w:t xml:space="preserve">GW13</w:t>
            </w:r>
          </w:p>
        </w:tc>
        <w:tc>
          <w:tcPr/>
          <w:p>
            <w:pPr>
              <w:pStyle w:val="Compact"/>
            </w:pPr>
            <w:r>
              <w:t xml:space="preserve">GW07, GW09, GW10, GW12,</w:t>
            </w:r>
            <w:r>
              <w:t xml:space="preserve"> </w:t>
            </w:r>
            <w:r>
              <w:rPr>
                <w:b/>
                <w:bCs/>
              </w:rPr>
              <w:t xml:space="preserve">GW12b</w:t>
            </w:r>
          </w:p>
        </w:tc>
      </w:tr>
      <w:tr>
        <w:tc>
          <w:tcPr/>
          <w:p>
            <w:pPr>
              <w:pStyle w:val="Compact"/>
            </w:pPr>
            <w:r>
              <w:t xml:space="preserve">GW14c</w:t>
            </w:r>
          </w:p>
        </w:tc>
        <w:tc>
          <w:tcPr/>
          <w:p>
            <w:pPr>
              <w:pStyle w:val="Compact"/>
            </w:pPr>
            <w:r>
              <w:t xml:space="preserve">GW14</w:t>
            </w:r>
          </w:p>
        </w:tc>
      </w:tr>
      <w:tr>
        <w:tc>
          <w:tcPr/>
          <w:p>
            <w:pPr>
              <w:pStyle w:val="Compact"/>
            </w:pPr>
            <w:r>
              <w:t xml:space="preserve">GW14d</w:t>
            </w:r>
          </w:p>
        </w:tc>
        <w:tc>
          <w:tcPr/>
          <w:p>
            <w:pPr>
              <w:pStyle w:val="Compact"/>
            </w:pPr>
            <w:r>
              <w:t xml:space="preserve">GW14, GW05c</w:t>
            </w:r>
          </w:p>
        </w:tc>
      </w:tr>
      <w:tr>
        <w:tc>
          <w:tcPr/>
          <w:p>
            <w:pPr>
              <w:pStyle w:val="Compact"/>
            </w:pPr>
            <w:r>
              <w:t xml:space="preserve">GW20 (GW20b)</w:t>
            </w:r>
          </w:p>
        </w:tc>
        <w:tc>
          <w:tcPr/>
          <w:p>
            <w:pPr>
              <w:pStyle w:val="Compact"/>
            </w:pPr>
            <w:r>
              <w:t xml:space="preserve">GW14, GW14c, GW14d, GW15, GW16, GW16b, GW17, GW18, GW19, GW05c, GW12b</w:t>
            </w:r>
          </w:p>
        </w:tc>
      </w:tr>
      <w:tr>
        <w:tc>
          <w:tcPr/>
          <w:p>
            <w:pPr>
              <w:pStyle w:val="Compact"/>
            </w:pPr>
            <w:r>
              <w:t xml:space="preserve">GW25</w:t>
            </w:r>
          </w:p>
        </w:tc>
        <w:tc>
          <w:tcPr/>
          <w:p>
            <w:pPr>
              <w:pStyle w:val="Compact"/>
            </w:pPr>
            <w:r>
              <w:t xml:space="preserve">T20, GW20</w:t>
            </w:r>
          </w:p>
        </w:tc>
      </w:tr>
      <w:tr>
        <w:tc>
          <w:tcPr/>
          <w:p>
            <w:pPr>
              <w:pStyle w:val="Compact"/>
            </w:pPr>
            <w:r>
              <w:t xml:space="preserve">GW22</w:t>
            </w:r>
          </w:p>
        </w:tc>
        <w:tc>
          <w:tcPr/>
          <w:p>
            <w:pPr>
              <w:pStyle w:val="Compact"/>
            </w:pPr>
            <w:r>
              <w:t xml:space="preserve">GW21, T21, GW25</w:t>
            </w:r>
          </w:p>
        </w:tc>
      </w:tr>
      <w:tr>
        <w:tc>
          <w:tcPr/>
          <w:p>
            <w:pPr>
              <w:pStyle w:val="Compact"/>
            </w:pPr>
            <w:r>
              <w:t xml:space="preserve">GW23</w:t>
            </w:r>
          </w:p>
        </w:tc>
        <w:tc>
          <w:tcPr/>
          <w:p>
            <w:pPr>
              <w:pStyle w:val="Compact"/>
            </w:pPr>
            <w:r>
              <w:t xml:space="preserve">GW22, T20, T21, T22, T23, T24,</w:t>
            </w:r>
            <w:r>
              <w:t xml:space="preserve"> </w:t>
            </w:r>
            <w:r>
              <w:rPr>
                <w:b/>
                <w:bCs/>
              </w:rPr>
              <w:t xml:space="preserve">R2-22 console blockers</w:t>
            </w:r>
          </w:p>
        </w:tc>
      </w:tr>
    </w:tbl>
    <w:bookmarkEnd w:id="35"/>
    <w:bookmarkStart w:id="36" w:name="Xf9907789f56c6ce04412ed132b4199e74903c53"/>
    <w:p>
      <w:pPr>
        <w:pStyle w:val="Heading2"/>
      </w:pPr>
      <w:r>
        <w:t xml:space="preserve">0.9 Evidence and environment state</w:t>
      </w:r>
    </w:p>
    <w:p>
      <w:pPr>
        <w:numPr>
          <w:ilvl w:val="0"/>
          <w:numId w:val="1023"/>
        </w:numPr>
      </w:pPr>
      <w:r>
        <w:rPr>
          <w:b/>
          <w:bCs/>
        </w:rPr>
        <w:t xml:space="preserve">Repository index:</w:t>
      </w:r>
      <w:r>
        <w:t xml:space="preserve"> </w:t>
      </w:r>
      <w:r>
        <w:rPr>
          <w:rStyle w:val="VerbatimChar"/>
        </w:rPr>
        <w:t xml:space="preserve">docs/plans/evidence/2026-09-24-runbook-v3-round2/</w:t>
      </w:r>
      <w:r>
        <w:t xml:space="preserve">. It holds:</w:t>
      </w:r>
    </w:p>
    <w:p>
      <w:pPr>
        <w:pStyle w:val="Compact"/>
        <w:numPr>
          <w:ilvl w:val="1"/>
          <w:numId w:val="1024"/>
        </w:numPr>
      </w:pPr>
      <w:r>
        <w:t xml:space="preserve">README;</w:t>
      </w:r>
    </w:p>
    <w:p>
      <w:pPr>
        <w:pStyle w:val="Compact"/>
        <w:numPr>
          <w:ilvl w:val="1"/>
          <w:numId w:val="1024"/>
        </w:numPr>
      </w:pPr>
      <w:r>
        <w:t xml:space="preserve">the findings ledger (§S);</w:t>
      </w:r>
    </w:p>
    <w:p>
      <w:pPr>
        <w:pStyle w:val="Compact"/>
        <w:numPr>
          <w:ilvl w:val="1"/>
          <w:numId w:val="1024"/>
        </w:numPr>
      </w:pPr>
      <w:r>
        <w:t xml:space="preserve">the controller bulletin (the rules the lanes ran under);</w:t>
      </w:r>
    </w:p>
    <w:p>
      <w:pPr>
        <w:pStyle w:val="Compact"/>
        <w:numPr>
          <w:ilvl w:val="1"/>
          <w:numId w:val="1024"/>
        </w:numPr>
      </w:pPr>
      <w:r>
        <w:t xml:space="preserve">the v3 working notes;</w:t>
      </w:r>
    </w:p>
    <w:p>
      <w:pPr>
        <w:pStyle w:val="Compact"/>
        <w:numPr>
          <w:ilvl w:val="1"/>
          <w:numId w:val="1024"/>
        </w:numPr>
      </w:pPr>
      <w:r>
        <w:t xml:space="preserve">the RC3 tracker;</w:t>
      </w:r>
    </w:p>
    <w:p>
      <w:pPr>
        <w:pStyle w:val="Compact"/>
        <w:numPr>
          <w:ilvl w:val="1"/>
          <w:numId w:val="1024"/>
        </w:numPr>
      </w:pPr>
      <w:r>
        <w:t xml:space="preserve">the teardown inventories;</w:t>
      </w:r>
    </w:p>
    <w:p>
      <w:pPr>
        <w:pStyle w:val="Compact"/>
        <w:numPr>
          <w:ilvl w:val="1"/>
          <w:numId w:val="1024"/>
        </w:numPr>
      </w:pPr>
      <w:r>
        <w:t xml:space="preserve">the reference patches with READMEs and checksums.</w:t>
      </w:r>
    </w:p>
    <w:p>
      <w:pPr>
        <w:numPr>
          <w:ilvl w:val="0"/>
          <w:numId w:val="1023"/>
        </w:numPr>
      </w:pPr>
      <w:r>
        <w:rPr>
          <w:b/>
          <w:bCs/>
        </w:rPr>
        <w:t xml:space="preserve">Full evidence, on the controller VM</w:t>
      </w:r>
      <w:r>
        <w:rPr>
          <w:b/>
          <w:bCs/>
        </w:rPr>
        <w:t xml:space="preserve"> </w:t>
      </w:r>
      <w:r>
        <w:rPr>
          <w:rStyle w:val="VerbatimChar"/>
          <w:b/>
          <w:bCs/>
        </w:rPr>
        <w:t xml:space="preserve">ai-mesh-firewall</w:t>
      </w:r>
      <w:r>
        <w:rPr>
          <w:b/>
          <w:bCs/>
        </w:rPr>
        <w:t xml:space="preserve">'s persistent disk:</w:t>
      </w:r>
    </w:p>
    <w:p>
      <w:pPr>
        <w:pStyle w:val="Compact"/>
        <w:numPr>
          <w:ilvl w:val="1"/>
          <w:numId w:val="1025"/>
        </w:numPr>
      </w:pPr>
      <w:r>
        <w:rPr>
          <w:rStyle w:val="VerbatimChar"/>
        </w:rPr>
        <w:t xml:space="preserve">/home/contact_cyberultron_com/rv-evidence-raw/</w:t>
      </w:r>
      <w:r>
        <w:t xml:space="preserve">: per-lane raw runs, 154 GB.</w:t>
      </w:r>
    </w:p>
    <w:p>
      <w:pPr>
        <w:pStyle w:val="Compact"/>
        <w:numPr>
          <w:ilvl w:val="1"/>
          <w:numId w:val="1025"/>
        </w:numPr>
      </w:pPr>
      <w:r>
        <w:rPr>
          <w:rStyle w:val="VerbatimChar"/>
        </w:rPr>
        <w:t xml:space="preserve">/home/contact_cyberultron_com/rv-evidence-raw/round2-scratchpad-20260924/</w:t>
      </w:r>
      <w:r>
        <w:t xml:space="preserve">: curated lane evidence and prototype trees, ≈ 8 GB. The</w:t>
      </w:r>
      <w:r>
        <w:t xml:space="preserve"> </w:t>
      </w:r>
      <w:r>
        <w:rPr>
          <w:rStyle w:val="VerbatimChar"/>
        </w:rPr>
        <w:t xml:space="preserve">evidence/</w:t>
      </w:r>
      <w:r>
        <w:t xml:space="preserve"> </w:t>
      </w:r>
      <w:r>
        <w:t xml:space="preserve">paths in §0.2 are relative to this directory.</w:t>
      </w:r>
    </w:p>
    <w:p>
      <w:pPr>
        <w:pStyle w:val="Compact"/>
        <w:numPr>
          <w:ilvl w:val="1"/>
          <w:numId w:val="1025"/>
        </w:numPr>
      </w:pPr>
      <w:r>
        <w:rPr>
          <w:rStyle w:val="VerbatimChar"/>
        </w:rPr>
        <w:t xml:space="preserve">/home/contact_cyberultron_com/rv-evidence-gcs-round1-20260923/</w:t>
      </w:r>
      <w:r>
        <w:t xml:space="preserve">: a verified copy of round 1's former GCS bucket (56,497 objects, 59,442,533,740 bytes).</w:t>
      </w:r>
    </w:p>
    <w:p>
      <w:pPr>
        <w:numPr>
          <w:ilvl w:val="0"/>
          <w:numId w:val="1023"/>
        </w:numPr>
      </w:pPr>
      <w:r>
        <w:rPr>
          <w:b/>
          <w:bCs/>
        </w:rPr>
        <w:t xml:space="preserve">GCP state after the teardown</w:t>
      </w:r>
      <w:r>
        <w:t xml:space="preserve"> </w:t>
      </w:r>
      <w:r>
        <w:t xml:space="preserve">(2026-09-24 18:08Z, verified by a full inventory and re-checked live at 18:33Z, including Tokyo and Seoul). Every round-2 resource was deleted:</w:t>
      </w:r>
    </w:p>
    <w:p>
      <w:pPr>
        <w:pStyle w:val="Compact"/>
        <w:numPr>
          <w:ilvl w:val="1"/>
          <w:numId w:val="1026"/>
        </w:numPr>
      </w:pPr>
      <w:r>
        <w:t xml:space="preserve">70 VMs and 2 MIGs;</w:t>
      </w:r>
    </w:p>
    <w:p>
      <w:pPr>
        <w:pStyle w:val="Compact"/>
        <w:numPr>
          <w:ilvl w:val="1"/>
          <w:numId w:val="1026"/>
        </w:numPr>
      </w:pPr>
      <w:r>
        <w:t xml:space="preserve">the GKE cluster;</w:t>
      </w:r>
    </w:p>
    <w:p>
      <w:pPr>
        <w:pStyle w:val="Compact"/>
        <w:numPr>
          <w:ilvl w:val="1"/>
          <w:numId w:val="1026"/>
        </w:numPr>
      </w:pPr>
      <w:r>
        <w:t xml:space="preserve">4 Cloud SQL instances (0 retained backups);</w:t>
      </w:r>
    </w:p>
    <w:p>
      <w:pPr>
        <w:pStyle w:val="Compact"/>
        <w:numPr>
          <w:ilvl w:val="1"/>
          <w:numId w:val="1026"/>
        </w:numPr>
      </w:pPr>
      <w:r>
        <w:t xml:space="preserve">4 Valkey and 2 Redis instances;</w:t>
      </w:r>
    </w:p>
    <w:p>
      <w:pPr>
        <w:pStyle w:val="Compact"/>
        <w:numPr>
          <w:ilvl w:val="1"/>
          <w:numId w:val="1026"/>
        </w:numPr>
      </w:pPr>
      <w:r>
        <w:t xml:space="preserve">3 reservations (15 L4 slots);</w:t>
      </w:r>
    </w:p>
    <w:p>
      <w:pPr>
        <w:pStyle w:val="Compact"/>
        <w:numPr>
          <w:ilvl w:val="1"/>
          <w:numId w:val="1026"/>
        </w:numPr>
      </w:pPr>
      <w:r>
        <w:t xml:space="preserve">every load balancer component and 8 static IPs;</w:t>
      </w:r>
    </w:p>
    <w:p>
      <w:pPr>
        <w:pStyle w:val="Compact"/>
        <w:numPr>
          <w:ilvl w:val="1"/>
          <w:numId w:val="1026"/>
        </w:numPr>
      </w:pPr>
      <w:r>
        <w:t xml:space="preserve">11 templates and 2 custom images;</w:t>
      </w:r>
    </w:p>
    <w:p>
      <w:pPr>
        <w:pStyle w:val="Compact"/>
        <w:numPr>
          <w:ilvl w:val="1"/>
          <w:numId w:val="1026"/>
        </w:numPr>
      </w:pPr>
      <w:r>
        <w:t xml:space="preserve">secrets, the service connection policy, 2 subnets and the PSA range;</w:t>
      </w:r>
    </w:p>
    <w:p>
      <w:pPr>
        <w:pStyle w:val="Compact"/>
        <w:numPr>
          <w:ilvl w:val="1"/>
          <w:numId w:val="1026"/>
        </w:numPr>
      </w:pPr>
      <w:r>
        <w:t xml:space="preserve">the Artifact Registry repository</w:t>
      </w:r>
      <w:r>
        <w:t xml:space="preserve"> </w:t>
      </w:r>
      <w:r>
        <w:rPr>
          <w:rStyle w:val="VerbatimChar"/>
        </w:rPr>
        <w:t xml:space="preserve">rv-r2</w:t>
      </w:r>
      <w:r>
        <w:t xml:space="preserve">;</w:t>
      </w:r>
    </w:p>
    <w:p>
      <w:pPr>
        <w:pStyle w:val="Compact"/>
        <w:numPr>
          <w:ilvl w:val="1"/>
          <w:numId w:val="1026"/>
        </w:numPr>
      </w:pPr>
      <w:r>
        <w:t xml:space="preserve">the round-1 evidence bucket (after the verified local copy).</w:t>
      </w:r>
    </w:p>
    <w:p>
      <w:pPr>
        <w:numPr>
          <w:ilvl w:val="0"/>
          <w:numId w:val="1000"/>
        </w:numPr>
      </w:pPr>
      <w:r>
        <w:t xml:space="preserve">What remains in the project is not round-2 test infrastructure: the controller VM, its disk and the</w:t>
      </w:r>
      <w:r>
        <w:t xml:space="preserve"> </w:t>
      </w:r>
      <w:r>
        <w:rPr>
          <w:rStyle w:val="VerbatimChar"/>
        </w:rPr>
        <w:t xml:space="preserve">ai-mesh</w:t>
      </w:r>
      <w:r>
        <w:t xml:space="preserve"> </w:t>
      </w:r>
      <w:r>
        <w:t xml:space="preserve">IP; four</w:t>
      </w:r>
      <w:r>
        <w:t xml:space="preserve"> </w:t>
      </w:r>
      <w:r>
        <w:rPr>
          <w:rStyle w:val="VerbatimChar"/>
        </w:rPr>
        <w:t xml:space="preserve">aiguardx</w:t>
      </w:r>
      <w:r>
        <w:t xml:space="preserve"> </w:t>
      </w:r>
      <w:r>
        <w:t xml:space="preserve">snapshots belonging to another product; the default network. One zero-cost</w:t>
      </w:r>
      <w:r>
        <w:t xml:space="preserve"> </w:t>
      </w:r>
      <w:r>
        <w:rPr>
          <w:rStyle w:val="VerbatimChar"/>
        </w:rPr>
        <w:t xml:space="preserve">servicenetworking</w:t>
      </w:r>
      <w:r>
        <w:t xml:space="preserve"> </w:t>
      </w:r>
      <w:r>
        <w:t xml:space="preserve">VPC peering remains until Google releases Cloud SQL's producer resources. Remove it later with</w:t>
      </w:r>
      <w:r>
        <w:t xml:space="preserve"> </w:t>
      </w:r>
      <w:r>
        <w:rPr>
          <w:rStyle w:val="VerbatimChar"/>
        </w:rPr>
        <w:t xml:space="preserve">gcloud services vpc-peerings delete --service=servicenetworking.googleapis.com --network=default --project ai-mesh-firewall</w:t>
      </w:r>
      <w:r>
        <w:t xml:space="preserve">.</w:t>
      </w:r>
    </w:p>
    <w:p>
      <w:pPr>
        <w:numPr>
          <w:ilvl w:val="0"/>
          <w:numId w:val="1023"/>
        </w:numPr>
      </w:pPr>
      <w:r>
        <w:rPr>
          <w:b/>
          <w:bCs/>
        </w:rPr>
        <w:t xml:space="preserve">Round-2 images are deleted.</w:t>
      </w:r>
      <w:r>
        <w:t xml:space="preserve"> </w:t>
      </w:r>
      <w:r>
        <w:t xml:space="preserve">The RC2 source tarball (sha256</w:t>
      </w:r>
      <w:r>
        <w:t xml:space="preserve"> </w:t>
      </w:r>
      <w:r>
        <w:rPr>
          <w:rStyle w:val="VerbatimChar"/>
        </w:rPr>
        <w:t xml:space="preserve">eb9d4da2…</w:t>
      </w:r>
      <w:r>
        <w:t xml:space="preserve">) and manifest are in the evidence. Rebuilding produces new digests.</w:t>
      </w:r>
    </w:p>
    <w:bookmarkEnd w:id="36"/>
    <w:bookmarkEnd w:id="37"/>
    <w:bookmarkStart w:id="45" w:name="X0171726cbe1aa400ebbfa69557127f7d4cf8784"/>
    <w:p>
      <w:pPr>
        <w:pStyle w:val="Heading1"/>
      </w:pPr>
      <w:r>
        <w:t xml:space="preserve">Part 0-A — Round-1 validation result and corrections (v2.1)</w:t>
      </w:r>
    </w:p>
    <w:p>
      <w:pPr>
        <w:pStyle w:val="BlockText"/>
      </w:pPr>
      <w:r>
        <w:rPr>
          <w:b/>
          <w:bCs/>
        </w:rPr>
        <w:t xml:space="preserve">Note (v3).</w:t>
      </w:r>
      <w:r>
        <w:t xml:space="preserve"> </w:t>
      </w:r>
      <w:r>
        <w:t xml:space="preserve">This is v2.1's Part 0, unchanged except for its section numbers (0.1–0.5 are now 0-A.1–0-A.5, and references to them elsewhere in the v2.1 text were renumbered to match). Where it and Part 0 (v3) disagree, Part 0 wins.</w:t>
      </w:r>
    </w:p>
    <w:p>
      <w:pPr>
        <w:pStyle w:val="BlockText"/>
      </w:pPr>
      <w:r>
        <w:rPr>
          <w:b/>
          <w:bCs/>
        </w:rPr>
        <w:t xml:space="preserve">Status of this document.</w:t>
      </w:r>
      <w:r>
        <w:t xml:space="preserve"> </w:t>
      </w:r>
      <w:r>
        <w:t xml:space="preserve">v2.1 is the v2 backend-rewrite runbook with every correction that live validation on 23 September 2026 proved necessary. The original v2 text is preserved in full below; each correction appears as a</w:t>
      </w:r>
      <w:r>
        <w:t xml:space="preserve"> </w:t>
      </w:r>
      <w:r>
        <w:rPr>
          <w:b/>
          <w:bCs/>
        </w:rPr>
        <w:t xml:space="preserve">"v2.1 CORRECTION"</w:t>
      </w:r>
      <w:r>
        <w:t xml:space="preserve"> </w:t>
      </w:r>
      <w:r>
        <w:t xml:space="preserve">block directly under the section or card it changes, and the task index (§10.8) is replaced by the corrected dependency table (§0.5). Nothing here was accepted on reading alone: every correction cites an executed probe, a live GCP measurement or a line-level code/document check whose raw output is in the evidence bundle (</w:t>
      </w:r>
      <w:r>
        <w:rPr>
          <w:rStyle w:val="VerbatimChar"/>
        </w:rPr>
        <w:t xml:space="preserve">docs/plans/evidence/2026-09-23-runbook-v2-validation/</w:t>
      </w:r>
      <w:r>
        <w:t xml:space="preserve">), and every finding went through an adversarial review whose job was to overturn it — the findings that did not survive were removed or weakened here.</w:t>
      </w:r>
    </w:p>
    <w:p>
      <w:pPr>
        <w:pStyle w:val="BlockText"/>
      </w:pPr>
      <w:r>
        <w:t xml:space="preserve">Validated against: repository</w:t>
      </w:r>
      <w:r>
        <w:t xml:space="preserve"> </w:t>
      </w:r>
      <w:r>
        <w:rPr>
          <w:rStyle w:val="VerbatimChar"/>
        </w:rPr>
        <w:t xml:space="preserve">revamp @ 52a584e9</w:t>
      </w:r>
      <w:r>
        <w:t xml:space="preserve"> </w:t>
      </w:r>
      <w:r>
        <w:t xml:space="preserve">(HEAD) and the runbook's audited baseline</w:t>
      </w:r>
      <w:r>
        <w:t xml:space="preserve"> </w:t>
      </w:r>
      <w:r>
        <w:rPr>
          <w:rStyle w:val="VerbatimChar"/>
        </w:rPr>
        <w:t xml:space="preserve">ansh @ 2a657fad</w:t>
      </w:r>
      <w:r>
        <w:t xml:space="preserve">; live GCP project</w:t>
      </w:r>
      <w:r>
        <w:t xml:space="preserve"> </w:t>
      </w:r>
      <w:r>
        <w:rPr>
          <w:rStyle w:val="VerbatimChar"/>
        </w:rPr>
        <w:t xml:space="preserve">ai-mesh-firewall</w:t>
      </w:r>
      <w:r>
        <w:t xml:space="preserve">, asia-south1; prices from the Cloud Billing Catalog API on 2026-09-23 (on-demand basis, as instructed by the owner).</w:t>
      </w:r>
    </w:p>
    <w:bookmarkStart w:id="38" w:name="X0af3f8945a44eacf836fc465bb525632ee12a15"/>
    <w:p>
      <w:pPr>
        <w:pStyle w:val="Heading2"/>
      </w:pPr>
      <w:r>
        <w:t xml:space="preserve">0-A.1 Verdict</w:t>
      </w:r>
    </w:p>
    <w:p>
      <w:pPr>
        <w:pStyle w:val="FirstParagraph"/>
      </w:pPr>
      <w:r>
        <w:rPr>
          <w:b/>
          <w:bCs/>
        </w:rPr>
        <w:t xml:space="preserve">Proceed with the rebuild; do not execute the remaining v2 cards as written.</w:t>
      </w:r>
    </w:p>
    <w:p>
      <w:pPr>
        <w:pStyle w:val="Compact"/>
        <w:numPr>
          <w:ilvl w:val="0"/>
          <w:numId w:val="1027"/>
        </w:numPr>
      </w:pPr>
      <w:r>
        <w:rPr>
          <w:b/>
          <w:bCs/>
        </w:rPr>
        <w:t xml:space="preserve">The diagnosis holds.</w:t>
      </w:r>
      <w:r>
        <w:t xml:space="preserve"> </w:t>
      </w:r>
      <w:r>
        <w:t xml:space="preserve">Executed at the baseline and at HEAD: an organisation's ALLOW cannot override a scanner BLOCK (P1/P2); MONITOR still blocks on the output path (P7); the degraded-label mismatch disarms the fail-closed contract; an adapter drops flag-level findings; MCP carries its own resolver that disagrees with chat on 3 of 6 cases; streaming "block" is truncation after 94% of the text was delivered; PII in system messages and split text parts reaches the provider raw while the trace says masked. v1 measured on a 24-vCPU node, without any semantic guard:</w:t>
      </w:r>
      <w:r>
        <w:t xml:space="preserve"> </w:t>
      </w:r>
      <w:r>
        <w:rPr>
          <w:b/>
          <w:bCs/>
        </w:rPr>
        <w:t xml:space="preserve">p99 firewall overhead 1.1 s at 1 RPS</w:t>
      </w:r>
      <w:r>
        <w:t xml:space="preserve"> </w:t>
      </w:r>
      <w:r>
        <w:t xml:space="preserve">on the 70/30 SSE/JSON mix (its streaming guard holds the first ≈ 40 tokens) and</w:t>
      </w:r>
      <w:r>
        <w:t xml:space="preserve"> </w:t>
      </w:r>
      <w:r>
        <w:rPr>
          <w:b/>
          <w:bCs/>
        </w:rPr>
        <w:t xml:space="preserve">111–206 ms on JSON alone</w:t>
      </w:r>
      <w:r>
        <w:t xml:space="preserve"> </w:t>
      </w:r>
      <w:r>
        <w:t xml:space="preserve">(network floor 0.9 ms);</w:t>
      </w:r>
      <w:r>
        <w:t xml:space="preserve"> </w:t>
      </w:r>
      <w:r>
        <w:rPr>
          <w:b/>
          <w:bCs/>
        </w:rPr>
        <w:t xml:space="preserve">no rate meets 20 ms</w:t>
      </w:r>
      <w:r>
        <w:t xml:space="preserve">; the highest error-free rate is 25 RPS at a p99 of 6.9–9.0 s and it collapses from 30 RPS (32.8% timeouts); 460–631 CPU-ms per request of which 69% is the proxy path itself (firewall switched off: still 327 CPU-ms per request, a 239 ms JSON p99 and a 692 ms SSE p99 at 10 RPS). A repair that only touches detection cannot reach the target.</w:t>
      </w:r>
    </w:p>
    <w:p>
      <w:pPr>
        <w:pStyle w:val="Compact"/>
        <w:numPr>
          <w:ilvl w:val="0"/>
          <w:numId w:val="1027"/>
        </w:numPr>
      </w:pPr>
      <w:r>
        <w:rPr>
          <w:b/>
          <w:bCs/>
        </w:rPr>
        <w:t xml:space="preserve">The target architecture is feasible — once two things the plan does not specify are fixed.</w:t>
      </w:r>
      <w:r>
        <w:t xml:space="preserve"> </w:t>
      </w:r>
      <w:r>
        <w:t xml:space="preserve">A throwaway prototype of the §10.4 lifecycle passed end-to-end acceptance with the official OpenAI Python and Node SDKs (byte-level provider proofs for ALLOW/REDACT/BLOCK, two tenants under concurrency, truthful posture when the guard dies) at</w:t>
      </w:r>
      <w:r>
        <w:t xml:space="preserve"> </w:t>
      </w:r>
      <w:r>
        <w:rPr>
          <w:b/>
          <w:bCs/>
        </w:rPr>
        <w:t xml:space="preserve">34–40 gateway CPU-ms per request</w:t>
      </w:r>
      <w:r>
        <w:t xml:space="preserve"> </w:t>
      </w:r>
      <w:r>
        <w:t xml:space="preserve">— ≈ 15× less than v1, and less than v1's proxy path alone with its firewall switched off (327 ms; not like-for-like: the prototype omits channels v1 scans, C21) — with a JSON p99 of 14.2–14.9 ms at 25 RPS and 15.9–16.6 ms at 78 RPS. For streams, measured at the client as the worst chunk of each stream with holdback excluded (the v2.1 metric, C4), the prototype as built misses 20 ms at every load, because CPU work on the event loops delays other streams' chunks while the GPUs idle — and the gateway's own stage metrics read as a pass (C38, C39). With that work moved off the loops (no periodic metrics dump; tokenizer</w:t>
      </w:r>
      <w:r>
        <w:t xml:space="preserve"> </w:t>
      </w:r>
      <w:r>
        <w:rPr>
          <w:rStyle w:val="VerbatimChar"/>
        </w:rPr>
        <w:t xml:space="preserve">encode_batch</w:t>
      </w:r>
      <w:r>
        <w:t xml:space="preserve"> </w:t>
      </w:r>
      <w:r>
        <w:t xml:space="preserve">in a thread pool) one g2-standard-24 passes to</w:t>
      </w:r>
      <w:r>
        <w:t xml:space="preserve"> </w:t>
      </w:r>
      <w:r>
        <w:rPr>
          <w:b/>
          <w:bCs/>
        </w:rPr>
        <w:t xml:space="preserve">200 RPS</w:t>
      </w:r>
      <w:r>
        <w:t xml:space="preserve"> </w:t>
      </w:r>
      <w:r>
        <w:t xml:space="preserve">(18.8–19.6 ms, 3 of 3), and a fast-CPU gateway calling a dedicated L4 guard VM over TCP passes at</w:t>
      </w:r>
      <w:r>
        <w:t xml:space="preserve"> </w:t>
      </w:r>
      <w:r>
        <w:rPr>
          <w:b/>
          <w:bCs/>
        </w:rPr>
        <w:t xml:space="preserve">191 RPS per L4</w:t>
      </w:r>
      <w:r>
        <w:t xml:space="preserve"> </w:t>
      </w:r>
      <w:r>
        <w:t xml:space="preserve">(13.9–14.3 ms, 3 of 3) for</w:t>
      </w:r>
      <w:r>
        <w:t xml:space="preserve"> </w:t>
      </w:r>
      <w:r>
        <w:rPr>
          <w:b/>
          <w:bCs/>
        </w:rPr>
        <w:t xml:space="preserve">$5.80 per qualified RPS-month</w:t>
      </w:r>
      <w:r>
        <w:t xml:space="preserve"> </w:t>
      </w:r>
      <w:r>
        <w:t xml:space="preserve">on-demand (C42). At the band's 1,024-token edge the input phase alone takes ≈ 20 ms on G2 CPUs and fails C4 even with the fix, while fast-CPU gateways with off-box guards and the fix pass it at 130 RPS (13.2 ms; 260 RPS misses at 20.06 ms). It also proved what the runbook underestimates: when its channel coverage was incomplete it reproduced v1's own defect classes (13 request fields and 4 output channels unscanned, split parts, JSON-escaped tool arguments), a priority resolver let a REDACT rule cancel a BLOCK on a different finding, and its admission let one tenant's long prompt starve another. The architecture makes these gaps</w:t>
      </w:r>
      <w:r>
        <w:t xml:space="preserve"> </w:t>
      </w:r>
      <w:r>
        <w:rPr>
          <w:i/>
          <w:iCs/>
        </w:rPr>
        <w:t xml:space="preserve">visible</w:t>
      </w:r>
      <w:r>
        <w:t xml:space="preserve">; it does not prevent them.</w:t>
      </w:r>
    </w:p>
    <w:p>
      <w:pPr>
        <w:pStyle w:val="Compact"/>
        <w:numPr>
          <w:ilvl w:val="0"/>
          <w:numId w:val="1027"/>
        </w:numPr>
      </w:pPr>
      <w:r>
        <w:rPr>
          <w:b/>
          <w:bCs/>
        </w:rPr>
        <w:t xml:space="preserve">The plan as written has defects that must be fixed first</w:t>
      </w:r>
      <w:r>
        <w:t xml:space="preserve"> </w:t>
      </w:r>
      <w:r>
        <w:t xml:space="preserve">(register §0-A.3). Before GW04: shared domain types have no legal home under the layer contract as specified; resolution across different findings is unsafe; there is no inventory of v1's ~95 hardening behaviours, so a clean-room rebuild drops them silently; shared state has no durable source of truth, so a store failover can silently disengage an engaged kill switch and un-revoke a key (both reproduced); the latency contract is structurally unmeetable for streaming output redaction, sets no per-loop blocking budget (streams stall behind other requests' CPU work) and cannot be observed from the gateway's own metrics; the capacity and cost premises (1,064 RPS, $4,561/month) were never measured and do not fit $5,000/month on any pricing basis; and GW00–GW03, although marked done, do not meet their exit criteria (no gate actually blocks a merge, the "frozen contract" suite does not run against the configured app, CI accepts failures).</w:t>
      </w:r>
    </w:p>
    <w:p>
      <w:pPr>
        <w:pStyle w:val="Compact"/>
        <w:numPr>
          <w:ilvl w:val="0"/>
          <w:numId w:val="1027"/>
        </w:numPr>
      </w:pPr>
      <w:r>
        <w:rPr>
          <w:b/>
          <w:bCs/>
        </w:rPr>
        <w:t xml:space="preserve">Measured capacity replaces the plan's premises.</w:t>
      </w:r>
      <w:r>
        <w:t xml:space="preserve"> </w:t>
      </w:r>
      <w:r>
        <w:t xml:space="preserve">As specified, GW03's per-worker guard cap (≈ 1 window per worker) makes the gateway neither fast nor horizontally scalable: 1 / 2 / 4 g2-standard-24 units carry 75 / 80 / 80 RPS (efficiency 0.53 / 0.27) with the GPUs 2–12% busy, and with random (Poisson) arrivals a 3-node fleet sheds 0.46% already at 10 RPS. With the cap removed and a shared-state edge, throughput scales linearly — 150 / 300 / 600 RPS on 1 / 2 / 4 units (efficiency 1.00; shared Redis ≤ 0.04 cores, edge ≤ 1.4 of 16 cores). The largest fleet measured within $5,000/month on-demand:</w:t>
      </w:r>
      <w:r>
        <w:t xml:space="preserve"> </w:t>
      </w:r>
      <w:r>
        <w:rPr>
          <w:b/>
          <w:bCs/>
        </w:rPr>
        <w:t xml:space="preserve">3 × c4-highcpu-16 gateways + 4 × g2-standard-4 guards with the loop fix — 520 RPS (511 qualified/s; C4 17.4 / 18.2 / 17.9 ms, 3 of 3; 582 passes only 2 of 3)</w:t>
      </w:r>
      <w:r>
        <w:t xml:space="preserve"> </w:t>
      </w:r>
      <w:r>
        <w:t xml:space="preserve">for $4,161.69/month (compute + fixed platform items; $4,631.81 with the store sized for audit retention, C41); random arrivals pass at 312 RPS — against the ≥ 1,064 RPS the signed T01 contract sets as a floor. That figure excludes internet egress: at the measured 57 KB per request, sustained 24/7, egress alone would add ≈ $8,900/month, and with egress inside the envelope $5,000 buys only ≈ 172–188 sustained RPS. No hardware lets streams with output redaction meet p99 &lt; 20 ms</w:t>
      </w:r>
      <w:r>
        <w:t xml:space="preserve"> </w:t>
      </w:r>
      <w:r>
        <w:rPr>
          <w:i/>
          <w:iCs/>
        </w:rPr>
        <w:t xml:space="preserve">including</w:t>
      </w:r>
      <w:r>
        <w:t xml:space="preserve"> </w:t>
      </w:r>
      <w:r>
        <w:t xml:space="preserve">holdback: a zero-leak redactor holds 2–3 upstream tokens per stream (40–60 ms at a 20 ms inter-token interval), which is why C4 splits the metric and asks the owner to sign a holdback bound.</w:t>
      </w:r>
    </w:p>
    <w:bookmarkEnd w:id="38"/>
    <w:bookmarkStart w:id="39" w:name="X4b1a78b4d099a1b8c7dfe59fc3ea1677890402b"/>
    <w:p>
      <w:pPr>
        <w:pStyle w:val="Heading2"/>
      </w:pPr>
      <w:r>
        <w:t xml:space="preserve">0-A.2 Measured facts that replace estimates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v2 runbook or its cited source</w:t>
            </w:r>
          </w:p>
        </w:tc>
        <w:tc>
          <w:tcPr/>
          <w:p>
            <w:pPr>
              <w:pStyle w:val="Compact"/>
            </w:pPr>
            <w:r>
              <w:t xml:space="preserve">Measured (conditions)</w:t>
            </w:r>
          </w:p>
        </w:tc>
        <w:tc>
          <w:tcPr/>
          <w:p>
            <w:pPr>
              <w:pStyle w:val="Compact"/>
            </w:pPr>
            <w:r>
              <w:t xml:space="preserve">Evidence</w:t>
            </w:r>
          </w:p>
        </w:tc>
      </w:tr>
      <w:tr>
        <w:tc>
          <w:tcPr/>
          <w:p>
            <w:pPr>
              <w:pStyle w:val="Compact"/>
            </w:pPr>
            <w:r>
              <w:t xml:space="preserve">PG2-22M latency, 1 window, L4</w:t>
            </w:r>
          </w:p>
        </w:tc>
        <w:tc>
          <w:tcPr/>
          <w:p>
            <w:pPr>
              <w:pStyle w:val="Compact"/>
            </w:pPr>
            <w:r>
              <w:t xml:space="preserve">~2.14 ms (user-reported)</w:t>
            </w:r>
          </w:p>
        </w:tc>
        <w:tc>
          <w:tcPr/>
          <w:p>
            <w:pPr>
              <w:pStyle w:val="Compact"/>
            </w:pPr>
            <w:r>
              <w:rPr>
                <w:b/>
                <w:bCs/>
              </w:rPr>
              <w:t xml:space="preserve">2.15 ms p50 / 2.20 p99</w:t>
            </w:r>
            <w:r>
              <w:t xml:space="preserve"> </w:t>
            </w:r>
            <w:r>
              <w:t xml:space="preserve">— only with an exact-shape 1×512 TensorRT fp16 engine; dynamic profile 3.00–3.51 ms; Triton 3.98 ms</w:t>
            </w:r>
          </w:p>
        </w:tc>
        <w:tc>
          <w:tcPr/>
          <w:p>
            <w:pPr>
              <w:pStyle w:val="Compact"/>
            </w:pPr>
            <w:r>
              <w:t xml:space="preserve">guard-bench</w:t>
            </w:r>
          </w:p>
        </w:tc>
      </w:tr>
      <w:tr>
        <w:tc>
          <w:tcPr/>
          <w:p>
            <w:pPr>
              <w:pStyle w:val="Compact"/>
            </w:pPr>
            <w:r>
              <w:t xml:space="preserve">Scaling with windows W</w:t>
            </w:r>
          </w:p>
        </w:tc>
        <w:tc>
          <w:tcPr/>
          <w:p>
            <w:pPr>
              <w:pStyle w:val="Compact"/>
            </w:pPr>
            <w:r>
              <w:t xml:space="preserve">sub-linear (4.1 / 5.9 / 10.8 / 17.2 ms, cost matrix)</w:t>
            </w:r>
          </w:p>
        </w:tc>
        <w:tc>
          <w:tcPr/>
          <w:p>
            <w:pPr>
              <w:pStyle w:val="Compact"/>
            </w:pPr>
            <w:r>
              <w:rPr>
                <w:b/>
                <w:bCs/>
              </w:rPr>
              <w:t xml:space="preserve">linear</w:t>
            </w:r>
            <w:r>
              <w:t xml:space="preserve">: W2 4.98, W3 7.88, W4 11.01, W7 19.39 ms; batching never reduces per-window cost on the power-capped L4</w:t>
            </w:r>
          </w:p>
        </w:tc>
        <w:tc>
          <w:tcPr/>
          <w:p>
            <w:pPr>
              <w:pStyle w:val="Compact"/>
            </w:pPr>
            <w:r>
              <w:t xml:space="preserve">guard-bench</w:t>
            </w:r>
          </w:p>
        </w:tc>
      </w:tr>
      <w:tr>
        <w:tc>
          <w:tcPr/>
          <w:p>
            <w:pPr>
              <w:pStyle w:val="Compact"/>
            </w:pPr>
            <w:r>
              <w:t xml:space="preserve">L4 ceiling</w:t>
            </w:r>
          </w:p>
        </w:tc>
        <w:tc>
          <w:tcPr/>
          <w:p>
            <w:pPr>
              <w:pStyle w:val="Compact"/>
            </w:pPr>
            <w:r>
              <w:t xml:space="preserve">≈490 windows/s (cost matrix)</w:t>
            </w:r>
          </w:p>
        </w:tc>
        <w:tc>
          <w:tcPr/>
          <w:p>
            <w:pPr>
              <w:pStyle w:val="Compact"/>
            </w:pPr>
            <w:r>
              <w:rPr>
                <w:b/>
                <w:bCs/>
              </w:rPr>
              <w:t xml:space="preserve">466 windows/s</w:t>
            </w:r>
            <w:r>
              <w:t xml:space="preserve"> </w:t>
            </w:r>
            <w:r>
              <w:t xml:space="preserve">(single owner process, batch 1)</w:t>
            </w:r>
          </w:p>
        </w:tc>
        <w:tc>
          <w:tcPr/>
          <w:p>
            <w:pPr>
              <w:pStyle w:val="Compact"/>
            </w:pPr>
            <w:r>
              <w:t xml:space="preserve">guard-bench</w:t>
            </w:r>
          </w:p>
        </w:tc>
      </w:tr>
      <w:tr>
        <w:tc>
          <w:tcPr/>
          <w:p>
            <w:pPr>
              <w:pStyle w:val="Compact"/>
            </w:pPr>
            <w:r>
              <w:t xml:space="preserve">Guard-stage capacity at p99 ≤ 10 ms</w:t>
            </w:r>
          </w:p>
        </w:tc>
        <w:tc>
          <w:tcPr/>
          <w:p>
            <w:pPr>
              <w:pStyle w:val="Compact"/>
            </w:pPr>
            <w:r>
              <w:t xml:space="preserve">133 RPS per L4 (derived)</w:t>
            </w:r>
          </w:p>
        </w:tc>
        <w:tc>
          <w:tcPr/>
          <w:p>
            <w:pPr>
              <w:pStyle w:val="Compact"/>
            </w:pPr>
            <w:r>
              <w:rPr>
                <w:b/>
                <w:bCs/>
              </w:rPr>
              <w:t xml:space="preserve">78 req/s per L4</w:t>
            </w:r>
            <w:r>
              <w:t xml:space="preserve"> </w:t>
            </w:r>
            <w:r>
              <w:t xml:space="preserve">(headline mix, 3×300 s confirmed); 44.6 req/s at W=2; 133 req/s ⇔ a guard-stage p99 of 16–20 ms with nothing else in the budget</w:t>
            </w:r>
          </w:p>
        </w:tc>
        <w:tc>
          <w:tcPr/>
          <w:p>
            <w:pPr>
              <w:pStyle w:val="Compact"/>
            </w:pPr>
            <w:r>
              <w:t xml:space="preserve">guard-bench</w:t>
            </w:r>
          </w:p>
        </w:tc>
      </w:tr>
      <w:tr>
        <w:tc>
          <w:tcPr/>
          <w:p>
            <w:pPr>
              <w:pStyle w:val="Compact"/>
            </w:pPr>
            <w:r>
              <w:t xml:space="preserve">PG2-86M</w:t>
            </w:r>
          </w:p>
        </w:tc>
        <w:tc>
          <w:tcPr/>
          <w:p>
            <w:pPr>
              <w:pStyle w:val="Compact"/>
            </w:pPr>
            <w:r>
              <w:t xml:space="preserve">not measured</w:t>
            </w:r>
          </w:p>
        </w:tc>
        <w:tc>
          <w:tcPr/>
          <w:p>
            <w:pPr>
              <w:pStyle w:val="Compact"/>
            </w:pPr>
            <w:r>
              <w:t xml:space="preserve">5.94 ms W1, 12.37 W2, 19.00 W3 — cannot meet a 20 ms budget for the ≤ 1,024-token band</w:t>
            </w:r>
          </w:p>
        </w:tc>
        <w:tc>
          <w:tcPr/>
          <w:p>
            <w:pPr>
              <w:pStyle w:val="Compact"/>
            </w:pPr>
            <w:r>
              <w:t xml:space="preserve">guard-bench</w:t>
            </w:r>
          </w:p>
        </w:tc>
      </w:tr>
      <w:tr>
        <w:tc>
          <w:tcPr/>
          <w:p>
            <w:pPr>
              <w:pStyle w:val="Compact"/>
            </w:pPr>
            <w:r>
              <w:t xml:space="preserve">N sessions sharing one GPU</w:t>
            </w:r>
          </w:p>
        </w:tc>
        <w:tc>
          <w:tcPr/>
          <w:p>
            <w:pPr>
              <w:pStyle w:val="Compact"/>
            </w:pPr>
            <w:r>
              <w:t xml:space="preserve">"in-process TensorRT"</w:t>
            </w:r>
          </w:p>
        </w:tc>
        <w:tc>
          <w:tcPr/>
          <w:p>
            <w:pPr>
              <w:pStyle w:val="Compact"/>
            </w:pPr>
            <w:r>
              <w:t xml:space="preserve">q_safe at p99 ≤ 10 ms =</w:t>
            </w:r>
            <w:r>
              <w:t xml:space="preserve"> </w:t>
            </w:r>
            <w:r>
              <w:rPr>
                <w:b/>
                <w:bCs/>
              </w:rPr>
              <w:t xml:space="preserve">0</w:t>
            </w:r>
            <w:r>
              <w:t xml:space="preserve"> </w:t>
            </w:r>
            <w:r>
              <w:t xml:space="preserve">(vs 89 windows/s for one owner); MPS worse</w:t>
            </w:r>
          </w:p>
        </w:tc>
        <w:tc>
          <w:tcPr/>
          <w:p>
            <w:pPr>
              <w:pStyle w:val="Compact"/>
            </w:pPr>
            <w:r>
              <w:t xml:space="preserve">guard-bench</w:t>
            </w:r>
          </w:p>
        </w:tc>
      </w:tr>
      <w:tr>
        <w:tc>
          <w:tcPr/>
          <w:p>
            <w:pPr>
              <w:pStyle w:val="Compact"/>
            </w:pPr>
            <w:r>
              <w:t xml:space="preserve">CPU-only semantic guard</w:t>
            </w:r>
          </w:p>
        </w:tc>
        <w:tc>
          <w:tcPr/>
          <w:p>
            <w:pPr>
              <w:pStyle w:val="Compact"/>
            </w:pPr>
            <w:r>
              <w:t xml:space="preserve">159.2 ms (cost matrix)</w:t>
            </w:r>
          </w:p>
        </w:tc>
        <w:tc>
          <w:tcPr/>
          <w:p>
            <w:pPr>
              <w:pStyle w:val="Compact"/>
            </w:pPr>
            <w:r>
              <w:t xml:space="preserve">74–138 ms per window; infeasible for any 5–20 ms budget</w:t>
            </w:r>
          </w:p>
        </w:tc>
        <w:tc>
          <w:tcPr/>
          <w:p>
            <w:pPr>
              <w:pStyle w:val="Compact"/>
            </w:pPr>
            <w:r>
              <w:t xml:space="preserve">guard-bench</w:t>
            </w:r>
          </w:p>
        </w:tc>
      </w:tr>
      <w:tr>
        <w:tc>
          <w:tcPr/>
          <w:p>
            <w:pPr>
              <w:pStyle w:val="Compact"/>
            </w:pPr>
            <w:r>
              <w:t xml:space="preserve">Off-box guard network cost</w:t>
            </w:r>
          </w:p>
        </w:tc>
        <w:tc>
          <w:tcPr/>
          <w:p>
            <w:pPr>
              <w:pStyle w:val="Compact"/>
            </w:pPr>
            <w:r>
              <w:t xml:space="preserve">≥ 16.1 ms RTT (cost matrix; Mumbai→Delhi figure)</w:t>
            </w:r>
          </w:p>
        </w:tc>
        <w:tc>
          <w:tcPr/>
          <w:p>
            <w:pPr>
              <w:pStyle w:val="Compact"/>
            </w:pPr>
            <w:r>
              <w:rPr>
                <w:b/>
                <w:bCs/>
              </w:rPr>
              <w:t xml:space="preserve">0.084 ms p50 / 0.126 ms p99</w:t>
            </w:r>
            <w:r>
              <w:t xml:space="preserve"> </w:t>
            </w:r>
            <w:r>
              <w:t xml:space="preserve">(16 KB, same zone)</w:t>
            </w:r>
          </w:p>
        </w:tc>
        <w:tc>
          <w:tcPr/>
          <w:p>
            <w:pPr>
              <w:pStyle w:val="Compact"/>
            </w:pPr>
            <w:r>
              <w:t xml:space="preserve">guard-bench</w:t>
            </w:r>
          </w:p>
        </w:tc>
      </w:tr>
      <w:tr>
        <w:tc>
          <w:tcPr/>
          <w:p>
            <w:pPr>
              <w:pStyle w:val="Compact"/>
            </w:pPr>
            <w:r>
              <w:t xml:space="preserve">Tokenization</w:t>
            </w:r>
          </w:p>
        </w:tc>
        <w:tc>
          <w:tcPr/>
          <w:p>
            <w:pPr>
              <w:pStyle w:val="Compact"/>
            </w:pPr>
            <w:r>
              <w:t xml:space="preserve">not in the model</w:t>
            </w:r>
          </w:p>
        </w:tc>
        <w:tc>
          <w:tcPr/>
          <w:p>
            <w:pPr>
              <w:pStyle w:val="Compact"/>
            </w:pPr>
            <w:r>
              <w:t xml:space="preserve">~3 µs/token on G2 (Cascade Lake) = 3.05 ms per 1,024 tokens; ~1.7 µs/token on C4</w:t>
            </w:r>
          </w:p>
        </w:tc>
        <w:tc>
          <w:tcPr/>
          <w:p>
            <w:pPr>
              <w:pStyle w:val="Compact"/>
            </w:pPr>
            <w:r>
              <w:t xml:space="preserve">guard-bench</w:t>
            </w:r>
          </w:p>
        </w:tc>
      </w:tr>
      <w:tr>
        <w:tc>
          <w:tcPr/>
          <w:p>
            <w:pPr>
              <w:pStyle w:val="Compact"/>
            </w:pPr>
            <w:r>
              <w:t xml:space="preserve">PG2 benign false positives</w:t>
            </w:r>
          </w:p>
        </w:tc>
        <w:tc>
          <w:tcPr/>
          <w:p>
            <w:pPr>
              <w:pStyle w:val="Compact"/>
            </w:pPr>
            <w:r>
              <w:t xml:space="preserve">1% per window assumed</w:t>
            </w:r>
          </w:p>
        </w:tc>
        <w:tc>
          <w:tcPr/>
          <w:p>
            <w:pPr>
              <w:pStyle w:val="Compact"/>
            </w:pPr>
            <w:r>
              <w:rPr>
                <w:b/>
                <w:bCs/>
              </w:rPr>
              <w:t xml:space="preserve">0.21% (22M) / 0.54% (86M)</w:t>
            </w:r>
            <w:r>
              <w:t xml:space="preserve"> </w:t>
            </w:r>
            <w:r>
              <w:t xml:space="preserve">per request on the headline mix and 0.37% / 0.68% worst-band once one benign SQL snippet is excluded —</w:t>
            </w:r>
            <w:r>
              <w:t xml:space="preserve"> </w:t>
            </w:r>
            <w:r>
              <w:rPr>
                <w:b/>
                <w:bCs/>
              </w:rPr>
              <w:t xml:space="preserve">that snippet (</w:t>
            </w:r>
            <w:r>
              <w:rPr>
                <w:rStyle w:val="VerbatimChar"/>
                <w:b/>
                <w:bCs/>
              </w:rPr>
              <w:t xml:space="preserve">DELETE FROM sessions WHERE expires_at &lt; NOW();</w:t>
            </w:r>
            <w:r>
              <w:rPr>
                <w:b/>
                <w:bCs/>
              </w:rPr>
              <w:t xml:space="preserve">) scores 0.992 / 0.900 on its own</w:t>
            </w:r>
            <w:r>
              <w:t xml:space="preserve"> </w:t>
            </w:r>
            <w:r>
              <w:t xml:space="preserve">and produced almost every flag in the long-text runs: PG2 fires on benign developer SQL/code. Thresholds calibrated on short prompts fail on long text (8.0% / 100% of windows exceed the short-prompt 1% threshold).</w:t>
            </w:r>
          </w:p>
        </w:tc>
        <w:tc>
          <w:tcPr/>
          <w:p>
            <w:pPr>
              <w:pStyle w:val="Compact"/>
            </w:pPr>
            <w:r>
              <w:t xml:space="preserve">guard-bench, reviewer-false-positives</w:t>
            </w:r>
          </w:p>
        </w:tc>
      </w:tr>
      <w:tr>
        <w:tc>
          <w:tcPr/>
          <w:p>
            <w:pPr>
              <w:pStyle w:val="Compact"/>
            </w:pPr>
            <w:r>
              <w:t xml:space="preserve">PG2 recall (repo corpus, threshold 0.5)</w:t>
            </w:r>
          </w:p>
        </w:tc>
        <w:tc>
          <w:tcPr/>
          <w:p>
            <w:pPr>
              <w:pStyle w:val="Compact"/>
            </w:pPr>
            <w:r>
              <w:t xml:space="preserve">improves on v1</w:t>
            </w:r>
          </w:p>
        </w:tc>
        <w:tc>
          <w:tcPr/>
          <w:p>
            <w:pPr>
              <w:pStyle w:val="Compact"/>
            </w:pPr>
            <w:r>
              <w:t xml:space="preserve">in-scope recall</w:t>
            </w:r>
            <w:r>
              <w:t xml:space="preserve"> </w:t>
            </w:r>
            <w:r>
              <w:rPr>
                <w:b/>
                <w:bCs/>
              </w:rPr>
              <w:t xml:space="preserve">34.8% (22M) / 39.6% (86M)</w:t>
            </w:r>
            <w:r>
              <w:t xml:space="preserve">; prompt-injection + jailbreak + paraphrase 48.1% / 59.7%; paraphrase only 19–32%; native-script Indic injections</w:t>
            </w:r>
            <w:r>
              <w:t xml:space="preserve"> </w:t>
            </w:r>
            <w:r>
              <w:rPr>
                <w:b/>
                <w:bCs/>
              </w:rPr>
              <w:t xml:space="preserve">0/12 (22M)</w:t>
            </w:r>
            <w:r>
              <w:t xml:space="preserve">, 8/12 (86M); homoglyph substitution drops a 0.999 attack to 0.0015 (22M)</w:t>
            </w:r>
          </w:p>
        </w:tc>
        <w:tc>
          <w:tcPr/>
          <w:p>
            <w:pPr>
              <w:pStyle w:val="Compact"/>
            </w:pPr>
            <w:r>
              <w:t xml:space="preserve">guard-bench, reviewer-false-positives, reviewer-edge-cases</w:t>
            </w:r>
          </w:p>
        </w:tc>
      </w:tr>
      <w:tr>
        <w:tc>
          <w:tcPr/>
          <w:p>
            <w:pPr>
              <w:pStyle w:val="Compact"/>
            </w:pPr>
            <w:r>
              <w:t xml:space="preserve">PG2 on benign system prompts</w:t>
            </w:r>
          </w:p>
        </w:tc>
        <w:tc>
          <w:tcPr/>
          <w:p>
            <w:pPr>
              <w:pStyle w:val="Compact"/>
            </w:pPr>
            <w:r>
              <w:t xml:space="preserve">—</w:t>
            </w:r>
          </w:p>
        </w:tc>
        <w:tc>
          <w:tcPr/>
          <w:p>
            <w:pPr>
              <w:pStyle w:val="Compact"/>
            </w:pPr>
            <w:r>
              <w:t xml:space="preserve">standard confidentiality clauses score</w:t>
            </w:r>
            <w:r>
              <w:t xml:space="preserve"> </w:t>
            </w:r>
            <w:r>
              <w:rPr>
                <w:b/>
                <w:bCs/>
              </w:rPr>
              <w:t xml:space="preserve">0.998–0.999</w:t>
            </w:r>
            <w:r>
              <w:t xml:space="preserve"> </w:t>
            </w:r>
            <w:r>
              <w:t xml:space="preserve">→ 3/3 benign user turns blocked end-to-end, and the block persists across resent history</w:t>
            </w:r>
          </w:p>
        </w:tc>
        <w:tc>
          <w:tcPr/>
          <w:p>
            <w:pPr>
              <w:pStyle w:val="Compact"/>
            </w:pPr>
            <w:r>
              <w:t xml:space="preserve">reviewer-edge-cases</w:t>
            </w:r>
          </w:p>
        </w:tc>
      </w:tr>
      <w:tr>
        <w:tc>
          <w:tcPr/>
          <w:p>
            <w:pPr>
              <w:pStyle w:val="Compact"/>
            </w:pPr>
            <w:r>
              <w:t xml:space="preserve">v1 CPU per request</w:t>
            </w:r>
          </w:p>
        </w:tc>
        <w:tc>
          <w:tcPr/>
          <w:p>
            <w:pPr>
              <w:pStyle w:val="Compact"/>
            </w:pPr>
            <w:r>
              <w:t xml:space="preserve">0.17 RPS/vCPU (derived)</w:t>
            </w:r>
          </w:p>
        </w:tc>
        <w:tc>
          <w:tcPr/>
          <w:p>
            <w:pPr>
              <w:pStyle w:val="Compact"/>
            </w:pPr>
            <w:r>
              <w:rPr>
                <w:b/>
                <w:bCs/>
              </w:rPr>
              <w:t xml:space="preserve">460–631 CPU-ms/request</w:t>
            </w:r>
            <w:r>
              <w:t xml:space="preserve"> </w:t>
            </w:r>
            <w:r>
              <w:t xml:space="preserve">(JSON 87, SSE 621–664); firewall OFF: proxy path alone 327 ms (69%)</w:t>
            </w:r>
          </w:p>
        </w:tc>
        <w:tc>
          <w:tcPr/>
          <w:p>
            <w:pPr>
              <w:pStyle w:val="Compact"/>
            </w:pPr>
            <w:r>
              <w:t xml:space="preserve">v1-bench</w:t>
            </w:r>
          </w:p>
        </w:tc>
      </w:tr>
      <w:tr>
        <w:tc>
          <w:tcPr/>
          <w:p>
            <w:pPr>
              <w:pStyle w:val="Compact"/>
            </w:pPr>
            <w:r>
              <w:t xml:space="preserve">v1 capacity, g2-standard-24</w:t>
            </w:r>
          </w:p>
        </w:tc>
        <w:tc>
          <w:tcPr/>
          <w:p>
            <w:pPr>
              <w:pStyle w:val="Compact"/>
            </w:pPr>
            <w:r>
              <w:t xml:space="preserve">266 RPS per node (derived)</w:t>
            </w:r>
          </w:p>
        </w:tc>
        <w:tc>
          <w:tcPr/>
          <w:p>
            <w:pPr>
              <w:pStyle w:val="Compact"/>
            </w:pPr>
            <w:r>
              <w:rPr>
                <w:b/>
                <w:bCs/>
              </w:rPr>
              <w:t xml:space="preserve">0 RPS within p99 &lt; 20 ms</w:t>
            </w:r>
            <w:r>
              <w:t xml:space="preserve">; highest error-free rate 25 RPS (p99 6.9–9.0 s); 30 RPS → 32.8% timeouts; overload goodput decays to ≈ 14.5–15.3 RPS; no admission control — under 5× overload the Redis pool exhausts and fail-closed checks emit spurious 422 no_provider_configured / 503 circuit_breaker_open / 503 kill_switch_active while /health stays 200</w:t>
            </w:r>
          </w:p>
        </w:tc>
        <w:tc>
          <w:tcPr/>
          <w:p>
            <w:pPr>
              <w:pStyle w:val="Compact"/>
            </w:pPr>
            <w:r>
              <w:t xml:space="preserve">v1-bench, reviewer-observability</w:t>
            </w:r>
          </w:p>
        </w:tc>
      </w:tr>
      <w:tr>
        <w:tc>
          <w:tcPr/>
          <w:p>
            <w:pPr>
              <w:pStyle w:val="Compact"/>
            </w:pPr>
            <w:r>
              <w:t xml:space="preserve">v1 p99 T_fw_addon</w:t>
            </w:r>
          </w:p>
        </w:tc>
        <w:tc>
          <w:tcPr/>
          <w:p>
            <w:pPr>
              <w:pStyle w:val="Compact"/>
            </w:pPr>
            <w:r>
              <w:t xml:space="preserve">&lt; 20 ms target</w:t>
            </w:r>
          </w:p>
        </w:tc>
        <w:tc>
          <w:tcPr/>
          <w:p>
            <w:pPr>
              <w:pStyle w:val="Compact"/>
            </w:pPr>
            <w:r>
              <w:rPr>
                <w:b/>
                <w:bCs/>
              </w:rPr>
              <w:t xml:space="preserve">1,123–1,155 ms at 1 RPS</w:t>
            </w:r>
            <w:r>
              <w:t xml:space="preserve"> </w:t>
            </w:r>
            <w:r>
              <w:t xml:space="preserve">on the 70/30 mix (network floor 0.75–0.92 ms); JSON alone 111–206 ms at 1 RPS, 304–351 ms at 10; 6.9–9.0 s at 25 RPS; firewall OFF still 239 ms JSON / 692 ms SSE p99 at 10 RPS; v1's own audit reports overhead_ms = 0 for every stream and 4–5× too low for JSON</w:t>
            </w:r>
          </w:p>
        </w:tc>
        <w:tc>
          <w:tcPr/>
          <w:p>
            <w:pPr>
              <w:pStyle w:val="Compact"/>
            </w:pPr>
            <w:r>
              <w:t xml:space="preserve">v1-bench, reviewer-observability</w:t>
            </w:r>
          </w:p>
        </w:tc>
      </w:tr>
      <w:tr>
        <w:tc>
          <w:tcPr/>
          <w:p>
            <w:pPr>
              <w:pStyle w:val="Compact"/>
            </w:pPr>
            <w:r>
              <w:t xml:space="preserve">v1 streaming output guard</w:t>
            </w:r>
          </w:p>
        </w:tc>
        <w:tc>
          <w:tcPr/>
          <w:p>
            <w:pPr>
              <w:pStyle w:val="Compact"/>
            </w:pPr>
            <w:r>
              <w:t xml:space="preserve">"29 guard passes"</w:t>
            </w:r>
          </w:p>
        </w:tc>
        <w:tc>
          <w:tcPr/>
          <w:p>
            <w:pPr>
              <w:pStyle w:val="Compact"/>
            </w:pPr>
            <w:r>
              <w:t xml:space="preserve">first release waits ≈ 38–42 tokens × ITL (421 / 785 / 1,153 ms at ITL 10 / 20 / 30 ms)</w:t>
            </w:r>
          </w:p>
        </w:tc>
        <w:tc>
          <w:tcPr/>
          <w:p>
            <w:pPr>
              <w:pStyle w:val="Compact"/>
            </w:pPr>
            <w:r>
              <w:t xml:space="preserve">v1-bench</w:t>
            </w:r>
          </w:p>
        </w:tc>
      </w:tr>
      <w:tr>
        <w:tc>
          <w:tcPr/>
          <w:p>
            <w:pPr>
              <w:pStyle w:val="Compact"/>
            </w:pPr>
            <w:r>
              <w:t xml:space="preserve">4 × BaseHTTPMiddleware</w:t>
            </w:r>
          </w:p>
        </w:tc>
        <w:tc>
          <w:tcPr/>
          <w:p>
            <w:pPr>
              <w:pStyle w:val="Compact"/>
            </w:pPr>
            <w:r>
              <w:t xml:space="preserve">1.00 ms p50 / 4.70 ms p99</w:t>
            </w:r>
          </w:p>
        </w:tc>
        <w:tc>
          <w:tcPr/>
          <w:p>
            <w:pPr>
              <w:pStyle w:val="Compact"/>
            </w:pPr>
            <w:r>
              <w:t xml:space="preserve">+0.36–0.47 ms p50, +0.64–0.74 ms p99 at low load (to +6 ms near saturation), +0.45–0.58 ms CPU;</w:t>
            </w:r>
            <w:r>
              <w:t xml:space="preserve"> </w:t>
            </w:r>
            <w:r>
              <w:rPr>
                <w:b/>
                <w:bCs/>
              </w:rPr>
              <w:t xml:space="preserve">16× lower throughput per worker</w:t>
            </w:r>
            <w:r>
              <w:t xml:space="preserve">; pure ASGI costs nothing measurable</w:t>
            </w:r>
          </w:p>
        </w:tc>
        <w:tc>
          <w:tcPr/>
          <w:p>
            <w:pPr>
              <w:pStyle w:val="Compact"/>
            </w:pPr>
            <w:r>
              <w:t xml:space="preserve">micro-claims</w:t>
            </w:r>
          </w:p>
        </w:tc>
      </w:tr>
      <w:tr>
        <w:tc>
          <w:tcPr/>
          <w:p>
            <w:pPr>
              <w:pStyle w:val="Compact"/>
            </w:pPr>
            <w:r>
              <w:t xml:space="preserve">Synchronous Redis log publish</w:t>
            </w:r>
          </w:p>
        </w:tc>
        <w:tc>
          <w:tcPr/>
          <w:p>
            <w:pPr>
              <w:pStyle w:val="Compact"/>
            </w:pPr>
            <w:r>
              <w:t xml:space="preserve">"every log line"</w:t>
            </w:r>
          </w:p>
        </w:tc>
        <w:tc>
          <w:tcPr/>
          <w:p>
            <w:pPr>
              <w:pStyle w:val="Compact"/>
            </w:pPr>
            <w:r>
              <w:t xml:space="preserve">2–14 publishes per request; 0.14–1.0 ms normally,</w:t>
            </w:r>
            <w:r>
              <w:t xml:space="preserve"> </w:t>
            </w:r>
            <w:r>
              <w:rPr>
                <w:b/>
                <w:bCs/>
              </w:rPr>
              <w:t xml:space="preserve">66 ms at 5 ms Redis latency</w:t>
            </w:r>
          </w:p>
        </w:tc>
        <w:tc>
          <w:tcPr/>
          <w:p>
            <w:pPr>
              <w:pStyle w:val="Compact"/>
            </w:pPr>
            <w:r>
              <w:t xml:space="preserve">micro-claims</w:t>
            </w:r>
          </w:p>
        </w:tc>
      </w:tr>
      <w:tr>
        <w:tc>
          <w:tcPr/>
          <w:p>
            <w:pPr>
              <w:pStyle w:val="Compact"/>
            </w:pPr>
            <w:r>
              <w:t xml:space="preserve">nginx without upstream keepalive</w:t>
            </w:r>
          </w:p>
        </w:tc>
        <w:tc>
          <w:tcPr/>
          <w:p>
            <w:pPr>
              <w:pStyle w:val="Compact"/>
            </w:pPr>
            <w:r>
              <w:t xml:space="preserve">churn ceiling</w:t>
            </w:r>
          </w:p>
        </w:tc>
        <w:tc>
          <w:tcPr/>
          <w:p>
            <w:pPr>
              <w:pStyle w:val="Compact"/>
            </w:pPr>
            <w:r>
              <w:rPr>
                <w:b/>
                <w:bCs/>
              </w:rPr>
              <w:t xml:space="preserve">HTTP 502 above ~420 req/s</w:t>
            </w:r>
            <w:r>
              <w:t xml:space="preserve"> </w:t>
            </w:r>
            <w:r>
              <w:t xml:space="preserve">per edge→gateway pair; with keepalive ≥ 30,000 req/s at p99 &lt; 0.4 ms</w:t>
            </w:r>
          </w:p>
        </w:tc>
        <w:tc>
          <w:tcPr/>
          <w:p>
            <w:pPr>
              <w:pStyle w:val="Compact"/>
            </w:pPr>
            <w:r>
              <w:t xml:space="preserve">micro-claims</w:t>
            </w:r>
          </w:p>
        </w:tc>
      </w:tr>
      <w:tr>
        <w:tc>
          <w:tcPr/>
          <w:p>
            <w:pPr>
              <w:pStyle w:val="Compact"/>
            </w:pPr>
            <w:r>
              <w:t xml:space="preserve">Cost of the cost-matrix fleet</w:t>
            </w:r>
          </w:p>
        </w:tc>
        <w:tc>
          <w:tcPr/>
          <w:p>
            <w:pPr>
              <w:pStyle w:val="Compact"/>
            </w:pPr>
            <w:r>
              <w:t xml:space="preserve">$4,561.44/month (3-yr CUD)</w:t>
            </w:r>
          </w:p>
        </w:tc>
        <w:tc>
          <w:tcPr/>
          <w:p>
            <w:pPr>
              <w:pStyle w:val="Compact"/>
            </w:pPr>
            <w:r>
              <w:rPr>
                <w:b/>
                <w:bCs/>
              </w:rPr>
              <w:t xml:space="preserve">$8,952.24 on-demand</w:t>
            </w:r>
            <w:r>
              <w:t xml:space="preserve"> </w:t>
            </w:r>
            <w:r>
              <w:t xml:space="preserve">(owner's basis); like-for-like on the source's own 3-yr CUD basis with Mumbai corrections $5,238.01; G2 1-yr CUD $6,702.01 —</w:t>
            </w:r>
            <w:r>
              <w:t xml:space="preserve"> </w:t>
            </w:r>
            <w:r>
              <w:rPr>
                <w:b/>
                <w:bCs/>
              </w:rPr>
              <w:t xml:space="preserve">over $5,000 on every basis</w:t>
            </w:r>
          </w:p>
        </w:tc>
        <w:tc>
          <w:tcPr/>
          <w:p>
            <w:pPr>
              <w:pStyle w:val="Compact"/>
            </w:pPr>
            <w:r>
              <w:t xml:space="preserve">pricing-verifier, reviewer-false-positives</w:t>
            </w:r>
          </w:p>
        </w:tc>
      </w:tr>
      <w:tr>
        <w:tc>
          <w:tcPr/>
          <w:p>
            <w:pPr>
              <w:pStyle w:val="Compact"/>
            </w:pPr>
            <w:r>
              <w:t xml:space="preserve">G2/L4 availability</w:t>
            </w:r>
          </w:p>
        </w:tc>
        <w:tc>
          <w:tcPr/>
          <w:p>
            <w:pPr>
              <w:pStyle w:val="Compact"/>
            </w:pPr>
            <w:r>
              <w:t xml:space="preserve">assumed</w:t>
            </w:r>
          </w:p>
        </w:tc>
        <w:tc>
          <w:tcPr/>
          <w:p>
            <w:pPr>
              <w:pStyle w:val="Compact"/>
            </w:pPr>
            <w:r>
              <w:rPr>
                <w:b/>
                <w:bCs/>
              </w:rPr>
              <w:t xml:space="preserve">ZONE_RESOURCE_POOL_EXHAUSTED / STOCKOUT</w:t>
            </w:r>
            <w:r>
              <w:t xml:space="preserve"> </w:t>
            </w:r>
            <w:r>
              <w:t xml:space="preserve">for g2 in asia-south1-a/b/c at 07:18–07:20 UTC, 11:40–11:54 UTC (also asia-southeast1, asia-east1), asia-south1-a/c at 18:40–18:42 UTC and asia-south1-b at 20:41–20:43 UTC — 36 of 170 VM creations failed (Cloud Audit Logs)</w:t>
            </w:r>
          </w:p>
        </w:tc>
        <w:tc>
          <w:tcPr/>
          <w:p>
            <w:pPr>
              <w:pStyle w:val="Compact"/>
            </w:pPr>
            <w:r>
              <w:t xml:space="preserve">guard-bench, proto-builder, reviewer-edge-cases, controller</w:t>
            </w:r>
          </w:p>
        </w:tc>
      </w:tr>
      <w:tr>
        <w:tc>
          <w:tcPr/>
          <w:p>
            <w:pPr>
              <w:pStyle w:val="Compact"/>
            </w:pPr>
            <w:r>
              <w:t xml:space="preserve">v2 prototype gateway cost</w:t>
            </w:r>
          </w:p>
        </w:tc>
        <w:tc>
          <w:tcPr/>
          <w:p>
            <w:pPr>
              <w:pStyle w:val="Compact"/>
            </w:pPr>
            <w:r>
              <w:t xml:space="preserve">—</w:t>
            </w:r>
          </w:p>
        </w:tc>
        <w:tc>
          <w:tcPr/>
          <w:p>
            <w:pPr>
              <w:pStyle w:val="Compact"/>
            </w:pPr>
            <w:r>
              <w:rPr>
                <w:b/>
                <w:bCs/>
              </w:rPr>
              <w:t xml:space="preserve">35–39 CPU-ms per request</w:t>
            </w:r>
            <w:r>
              <w:t xml:space="preserve"> </w:t>
            </w:r>
            <w:r>
              <w:t xml:space="preserve">(33.5 ms marginal + 0.14 cores fixed, of which ≈ 0.12 cores is the bench's per-second metrics dump) at 25–78 RPS; JSON p99 14.2–14.9 ms at 25 RPS and 15.9–16.6 ms at 78 RPS (5-min steps, 3 repeats at 78, errors counted as +∞)</w:t>
            </w:r>
          </w:p>
        </w:tc>
        <w:tc>
          <w:tcPr/>
          <w:p>
            <w:pPr>
              <w:pStyle w:val="Compact"/>
            </w:pPr>
            <w:r>
              <w:t xml:space="preserve">proto-bench-unit, reviewer-observability</w:t>
            </w:r>
          </w:p>
        </w:tc>
      </w:tr>
      <w:tr>
        <w:tc>
          <w:tcPr/>
          <w:p>
            <w:pPr>
              <w:pStyle w:val="Compact"/>
            </w:pPr>
            <w:r>
              <w:t xml:space="preserve">v2 prototype streaming (strict rule)</w:t>
            </w:r>
          </w:p>
        </w:tc>
        <w:tc>
          <w:tcPr/>
          <w:p>
            <w:pPr>
              <w:pStyle w:val="Compact"/>
            </w:pPr>
            <w:r>
              <w:t xml:space="preserve">p99 &lt; 20 ms incl. holdback</w:t>
            </w:r>
          </w:p>
        </w:tc>
        <w:tc>
          <w:tcPr/>
          <w:p>
            <w:pPr>
              <w:pStyle w:val="Compact"/>
            </w:pPr>
            <w:r>
              <w:rPr>
                <w:b/>
                <w:bCs/>
              </w:rPr>
              <w:t xml:space="preserve">fails at every rate</w:t>
            </w:r>
            <w:r>
              <w:t xml:space="preserve">: the minimal pattern-aware holdback holds each word for 1–2 inter-token intervals ('.' is in the word class) — per chunk p50 20 / p99 40 ms,</w:t>
            </w:r>
            <w:r>
              <w:t xml:space="preserve"> </w:t>
            </w:r>
            <w:r>
              <w:rPr>
                <w:b/>
                <w:bCs/>
              </w:rPr>
              <w:t xml:space="preserve">per stream p50 40 / p99 60 ms</w:t>
            </w:r>
            <w:r>
              <w:t xml:space="preserve"> </w:t>
            </w:r>
            <w:r>
              <w:t xml:space="preserve">at ITL 20 ms; the first provider token reaches the client 29 ms later at p50 (45–50 ms p99); unbounded for URL/UUID/base64 runs (300 ms – whole stream)</w:t>
            </w:r>
          </w:p>
        </w:tc>
        <w:tc>
          <w:tcPr/>
          <w:p>
            <w:pPr>
              <w:pStyle w:val="Compact"/>
            </w:pPr>
            <w:r>
              <w:t xml:space="preserve">proto-bench-unit, reviewer-hidden-failures, reviewer-observability</w:t>
            </w:r>
          </w:p>
        </w:tc>
      </w:tr>
      <w:tr>
        <w:tc>
          <w:tcPr/>
          <w:p>
            <w:pPr>
              <w:pStyle w:val="Compact"/>
            </w:pPr>
            <w:r>
              <w:t xml:space="preserve">v2 prototype, one g2-standard-24, knee under GW03's per-worker bound</w:t>
            </w:r>
          </w:p>
        </w:tc>
        <w:tc>
          <w:tcPr/>
          <w:p>
            <w:pPr>
              <w:pStyle w:val="Compact"/>
            </w:pPr>
            <w:r>
              <w:t xml:space="preserve">1,064 RPS / 4 nodes ⇒ 266 per node</w:t>
            </w:r>
          </w:p>
        </w:tc>
        <w:tc>
          <w:tcPr/>
          <w:p>
            <w:pPr>
              <w:pStyle w:val="Compact"/>
            </w:pPr>
            <w:r>
              <w:rPr>
                <w:b/>
                <w:bCs/>
              </w:rPr>
              <w:t xml:space="preserve">78 RPS</w:t>
            </w:r>
            <w:r>
              <w:t xml:space="preserve"> </w:t>
            </w:r>
            <w:r>
              <w:t xml:space="preserve">with evenly spaced arrivals, judged by end-to-end duration (GPU 11–12% busy, 2.75 of 24 cores) — bound by the per-worker guard admission cap, which behaves as a loss queue: Poisson arrivals shed 3.5% at 78 RPS; &lt; 0.1% would need ≈ 2.2–2.6 RPS per node</w:t>
            </w:r>
          </w:p>
        </w:tc>
        <w:tc>
          <w:tcPr/>
          <w:p>
            <w:pPr>
              <w:pStyle w:val="Compact"/>
            </w:pPr>
            <w:r>
              <w:t xml:space="preserve">proto-bench-unit, reviewer-observability</w:t>
            </w:r>
          </w:p>
        </w:tc>
      </w:tr>
      <w:tr>
        <w:tc>
          <w:tcPr/>
          <w:p>
            <w:pPr>
              <w:pStyle w:val="Compact"/>
            </w:pPr>
            <w:r>
              <w:t xml:space="preserve">v2 prototype, one g2-standard-24, under the v2.1 streaming metric (C4: per-stream worst chunk, holdback excluded)</w:t>
            </w:r>
          </w:p>
        </w:tc>
        <w:tc>
          <w:tcPr/>
          <w:p>
            <w:pPr>
              <w:pStyle w:val="Compact"/>
            </w:pPr>
            <w:r>
              <w:t xml:space="preserve">—</w:t>
            </w:r>
          </w:p>
        </w:tc>
        <w:tc>
          <w:tcPr/>
          <w:p>
            <w:pPr>
              <w:pStyle w:val="Compact"/>
            </w:pPr>
            <w:r>
              <w:t xml:space="preserve">passes ≤ 50 RPS (18.1–19.2 ms p99 with the bench's per-second metrics dump removed; 19.0–20.4 with it), borderline at 63 (20.3),</w:t>
            </w:r>
            <w:r>
              <w:t xml:space="preserve"> </w:t>
            </w:r>
            <w:r>
              <w:rPr>
                <w:b/>
                <w:bCs/>
              </w:rPr>
              <w:t xml:space="preserve">fails at 78 (20.4–21.3) and 100</w:t>
            </w:r>
            <w:r>
              <w:t xml:space="preserve">; 1,024-token band fails at 25 RPS (21.3); cause: worker event-loop blocking (loop lag p99.9 10.4 ms) with the GPU ≤ 15% busy; the gateway's own stage metrics read PASS (under-report ≈ 8 ms at p99)</w:t>
            </w:r>
          </w:p>
        </w:tc>
        <w:tc>
          <w:tcPr/>
          <w:p>
            <w:pPr>
              <w:pStyle w:val="Compact"/>
            </w:pPr>
            <w:r>
              <w:t xml:space="preserve">reviewer-observability</w:t>
            </w:r>
          </w:p>
        </w:tc>
      </w:tr>
      <w:tr>
        <w:tc>
          <w:tcPr/>
          <w:p>
            <w:pPr>
              <w:pStyle w:val="Compact"/>
            </w:pPr>
            <w:r>
              <w:t xml:space="preserve">v2 prototype, one g2-standard-24, hardware knee (corrected metrics)</w:t>
            </w:r>
          </w:p>
        </w:tc>
        <w:tc>
          <w:tcPr/>
          <w:p>
            <w:pPr>
              <w:pStyle w:val="Compact"/>
            </w:pPr>
            <w:r>
              <w:t xml:space="preserve">—</w:t>
            </w:r>
          </w:p>
        </w:tc>
        <w:tc>
          <w:tcPr/>
          <w:p>
            <w:pPr>
              <w:pStyle w:val="Compact"/>
            </w:pPr>
            <w:r>
              <w:rPr>
                <w:b/>
                <w:bCs/>
              </w:rPr>
              <w:t xml:space="preserve">200 RPS</w:t>
            </w:r>
            <w:r>
              <w:t xml:space="preserve"> </w:t>
            </w:r>
            <w:r>
              <w:t xml:space="preserve">by C4 once CPU work is off the event loops (18.82–19.61 ms, 3 of 3; 250 fails at 23.96); as built no rate passes C4 (floor ≈ 20.0–20.5 ms even at 8–40 RPS); load rule without the per-worker cap 150 RPS (175 fails); binding: input-phase latency (tokenization on Cascade Lake + serial batch-1 guard queue) and intermittent ≈ 40 ms single-worker stalls from 200 RPS; GPU ≤ 30%</w:t>
            </w:r>
          </w:p>
        </w:tc>
        <w:tc>
          <w:tcPr/>
          <w:p>
            <w:pPr>
              <w:pStyle w:val="Compact"/>
            </w:pPr>
            <w:r>
              <w:t xml:space="preserve">proto-bench-unit, proto-bench-fleet</w:t>
            </w:r>
          </w:p>
        </w:tc>
      </w:tr>
      <w:tr>
        <w:tc>
          <w:tcPr/>
          <w:p>
            <w:pPr>
              <w:pStyle w:val="Compact"/>
            </w:pPr>
            <w:r>
              <w:t xml:space="preserve">Scaling 1 → 2 → 4 units</w:t>
            </w:r>
          </w:p>
        </w:tc>
        <w:tc>
          <w:tcPr/>
          <w:p>
            <w:pPr>
              <w:pStyle w:val="Compact"/>
            </w:pPr>
            <w:r>
              <w:t xml:space="preserve">≥ 1.7× at 2 units</w:t>
            </w:r>
          </w:p>
        </w:tc>
        <w:tc>
          <w:tcPr/>
          <w:p>
            <w:pPr>
              <w:pStyle w:val="Compact"/>
            </w:pPr>
            <w:r>
              <w:t xml:space="preserve">as specified (GW03 per-worker cap):</w:t>
            </w:r>
            <w:r>
              <w:t xml:space="preserve"> </w:t>
            </w:r>
            <w:r>
              <w:rPr>
                <w:b/>
                <w:bCs/>
              </w:rPr>
              <w:t xml:space="preserve">75 / 80 / 80 RPS</w:t>
            </w:r>
            <w:r>
              <w:t xml:space="preserve"> </w:t>
            </w:r>
            <w:r>
              <w:t xml:space="preserve">(efficiency 0.53 / 0.27); cap removed + shared round-robin edge:</w:t>
            </w:r>
            <w:r>
              <w:t xml:space="preserve"> </w:t>
            </w:r>
            <w:r>
              <w:rPr>
                <w:b/>
                <w:bCs/>
              </w:rPr>
              <w:t xml:space="preserve">150 / 300 / 600 RPS</w:t>
            </w:r>
            <w:r>
              <w:t xml:space="preserve"> </w:t>
            </w:r>
            <w:r>
              <w:t xml:space="preserve">(1.00 / 1.00, load rule; shared Redis ≤ 0.04 cores, edge ≤ 1.4 of 16 cores); split topology by C4: 1 gateway + 1 guard 191, 1 gateway + 2 guards 298 (gateway loops bind), 2 gateways + 2 guards 298</w:t>
            </w:r>
          </w:p>
        </w:tc>
        <w:tc>
          <w:tcPr/>
          <w:p>
            <w:pPr>
              <w:pStyle w:val="Compact"/>
            </w:pPr>
            <w:r>
              <w:t xml:space="preserve">proto-bench-fleet, proto-builder</w:t>
            </w:r>
          </w:p>
        </w:tc>
      </w:tr>
      <w:tr>
        <w:tc>
          <w:tcPr/>
          <w:p>
            <w:pPr>
              <w:pStyle w:val="Compact"/>
            </w:pPr>
            <w:r>
              <w:t xml:space="preserve">Off-box guard: c4-highcpu-16 gateway + g2-standard-4 guard over TCP</w:t>
            </w:r>
          </w:p>
        </w:tc>
        <w:tc>
          <w:tcPr/>
          <w:p>
            <w:pPr>
              <w:pStyle w:val="Compact"/>
            </w:pPr>
            <w:r>
              <w:t xml:space="preserve">remote_http = "off-box burst"; ≥ 16.1 ms (cost matrix)</w:t>
            </w:r>
          </w:p>
        </w:tc>
        <w:tc>
          <w:tcPr/>
          <w:p>
            <w:pPr>
              <w:pStyle w:val="Compact"/>
            </w:pPr>
            <w:r>
              <w:rPr>
                <w:b/>
                <w:bCs/>
              </w:rPr>
              <w:t xml:space="preserve">191 RPS per L4</w:t>
            </w:r>
            <w:r>
              <w:t xml:space="preserve"> </w:t>
            </w:r>
            <w:r>
              <w:t xml:space="preserve">by C4 (13.85 / 14.24 / 14.32 ms, 3 of 3; 238 fails); random arrivals &lt; 122; 10.5 gateway + 3.8 guard CPU-ms per request; TCP hop ≈ 0.6 ms per guard call — the same as the local Unix socket;</w:t>
            </w:r>
            <w:r>
              <w:t xml:space="preserve"> </w:t>
            </w:r>
            <m:oMath>
              <m:r>
                <m:t>1</m:t>
              </m:r>
              <m:r>
                <m:rPr>
                  <m:sty m:val="p"/>
                </m:rPr>
                <m:t>,</m:t>
              </m:r>
              <m:r>
                <m:t>089.14</m:t>
              </m:r>
              <m:r>
                <m:rPr>
                  <m:sty m:val="p"/>
                </m:rPr>
                <m:t>/</m:t>
              </m:r>
              <m:r>
                <m:t>m</m:t>
              </m:r>
              <m:r>
                <m:t>o</m:t>
              </m:r>
              <m:r>
                <m:t>n</m:t>
              </m:r>
              <m:r>
                <m:t>t</m:t>
              </m:r>
              <m:r>
                <m:t>h</m:t>
              </m:r>
              <m:r>
                <m:t>p</m:t>
              </m:r>
              <m:r>
                <m:t>e</m:t>
              </m:r>
              <m:r>
                <m:t>r</m:t>
              </m:r>
              <m:r>
                <m:t>p</m:t>
              </m:r>
              <m:r>
                <m:t>a</m:t>
              </m:r>
              <m:r>
                <m:t>i</m:t>
              </m:r>
              <m:r>
                <m:t>r</m:t>
              </m:r>
              <m:r>
                <m:rPr>
                  <m:sty m:val="p"/>
                </m:rPr>
                <m:t>⇒</m:t>
              </m:r>
              <m:r>
                <m:rPr>
                  <m:sty m:val="p"/>
                </m:rPr>
                <m:t>*</m:t>
              </m:r>
              <m:r>
                <m:rPr>
                  <m:sty m:val="p"/>
                </m:rPr>
                <m:t>*</m:t>
              </m:r>
            </m:oMath>
            <w:r>
              <w:t xml:space="preserve">5.80 per qualified RPS-month**</w:t>
            </w:r>
          </w:p>
        </w:tc>
        <w:tc>
          <w:tcPr/>
          <w:p>
            <w:pPr>
              <w:pStyle w:val="Compact"/>
            </w:pPr>
            <w:r>
              <w:t xml:space="preserve">proto-builder, controller C4 recompute</w:t>
            </w:r>
          </w:p>
        </w:tc>
      </w:tr>
      <w:tr>
        <w:tc>
          <w:tcPr/>
          <w:p>
            <w:pPr>
              <w:pStyle w:val="Compact"/>
            </w:pPr>
            <w:r>
              <w:t xml:space="preserve">Egress per sustained qualified RPS</w:t>
            </w:r>
          </w:p>
        </w:tc>
        <w:tc>
          <w:tcPr/>
          <w:p>
            <w:pPr>
              <w:pStyle w:val="Compact"/>
            </w:pPr>
            <w:r>
              <w:t xml:space="preserve">—</w:t>
            </w:r>
          </w:p>
        </w:tc>
        <w:tc>
          <w:tcPr/>
          <w:p>
            <w:pPr>
              <w:pStyle w:val="Compact"/>
            </w:pPr>
            <w:r>
              <w:t xml:space="preserve">≈ 57 KB to the client + 9–10 KB to the provider per request (SSE framing ≈ 300 B per output token) ⇒</w:t>
            </w:r>
            <w:r>
              <w:t xml:space="preserve"> </w:t>
            </w:r>
            <w:r>
              <w:rPr>
                <w:b/>
                <w:bCs/>
              </w:rPr>
              <w:t xml:space="preserve">≈ $17.4 per RPS-month</w:t>
            </w:r>
            <w:r>
              <w:t xml:space="preserve"> </w:t>
            </w:r>
            <w:r>
              <w:t xml:space="preserve">on Premium tier — more than the compute per RPS</w:t>
            </w:r>
          </w:p>
        </w:tc>
        <w:tc>
          <w:tcPr/>
          <w:p>
            <w:pPr>
              <w:pStyle w:val="Compact"/>
            </w:pPr>
            <w:r>
              <w:t xml:space="preserve">proto-bench-fleet, reviewer-observability</w:t>
            </w:r>
          </w:p>
        </w:tc>
      </w:tr>
      <w:tr>
        <w:tc>
          <w:tcPr/>
          <w:p>
            <w:pPr>
              <w:pStyle w:val="Compact"/>
            </w:pPr>
            <w:r>
              <w:t xml:space="preserve">Random (Poisson) arrivals vs evenly spaced</w:t>
            </w:r>
          </w:p>
        </w:tc>
        <w:tc>
          <w:tcPr/>
          <w:p>
            <w:pPr>
              <w:pStyle w:val="Compact"/>
            </w:pPr>
            <w:r>
              <w:t xml:space="preserve">—</w:t>
            </w:r>
          </w:p>
        </w:tc>
        <w:tc>
          <w:tcPr/>
          <w:p>
            <w:pPr>
              <w:pStyle w:val="Compact"/>
            </w:pPr>
            <w:r>
              <w:t xml:space="preserve">one gateway + one L4 guard:</w:t>
            </w:r>
            <w:r>
              <w:t xml:space="preserve"> </w:t>
            </w:r>
            <w:r>
              <w:rPr>
                <w:b/>
                <w:bCs/>
              </w:rPr>
              <w:t xml:space="preserve">98 RPS</w:t>
            </w:r>
            <w:r>
              <w:t xml:space="preserve"> </w:t>
            </w:r>
            <w:r>
              <w:t xml:space="preserve">(C4 19.00 / 18.88 / 19.52 ms, 3 of 3) vs 191 with constant arrivals; in multi-guard fleets independently routed guard calls make each owner's arrivals burstier (queue wait 0.65–0.71 of the random-arrival prediction at 3 gateways), so per-guard capacity falls to 93–130 RPS unless calls are balanced on shared state (C43)</w:t>
            </w:r>
          </w:p>
        </w:tc>
        <w:tc>
          <w:tcPr/>
          <w:p>
            <w:pPr>
              <w:pStyle w:val="Compact"/>
            </w:pPr>
            <w:r>
              <w:t xml:space="preserve">proto-builder (split), controller C4 recompute</w:t>
            </w:r>
          </w:p>
        </w:tc>
      </w:tr>
      <w:tr>
        <w:tc>
          <w:tcPr/>
          <w:p>
            <w:pPr>
              <w:pStyle w:val="Compact"/>
            </w:pPr>
            <w:r>
              <w:t xml:space="preserve">1,024-token band edge (worst band)</w:t>
            </w:r>
          </w:p>
        </w:tc>
        <w:tc>
          <w:tcPr/>
          <w:p>
            <w:pPr>
              <w:pStyle w:val="Compact"/>
            </w:pPr>
            <w:r>
              <w:t xml:space="preserve">inside the 20 ms SLO</w:t>
            </w:r>
          </w:p>
        </w:tc>
        <w:tc>
          <w:tcPr/>
          <w:p>
            <w:pPr>
              <w:pStyle w:val="Compact"/>
            </w:pPr>
            <w:r>
              <w:t xml:space="preserve">all-in-one G2 with the loop fix:</w:t>
            </w:r>
            <w:r>
              <w:t xml:space="preserve"> </w:t>
            </w:r>
            <w:r>
              <w:rPr>
                <w:b/>
                <w:bCs/>
              </w:rPr>
              <w:t xml:space="preserve">fails at every rate</w:t>
            </w:r>
            <w:r>
              <w:t xml:space="preserve"> </w:t>
            </w:r>
            <w:r>
              <w:t xml:space="preserve">(21.65 ms at 25 RPS); off-box fleet with the fix:</w:t>
            </w:r>
            <w:r>
              <w:t xml:space="preserve"> </w:t>
            </w:r>
            <w:r>
              <w:rPr>
                <w:b/>
                <w:bCs/>
              </w:rPr>
              <w:t xml:space="preserve">130 RPS passes</w:t>
            </w:r>
            <w:r>
              <w:t xml:space="preserve"> </w:t>
            </w:r>
            <w:r>
              <w:t xml:space="preserve">(13.22 ms), 260 misses (20.06)</w:t>
            </w:r>
          </w:p>
        </w:tc>
        <w:tc>
          <w:tcPr/>
          <w:p>
            <w:pPr>
              <w:pStyle w:val="Compact"/>
            </w:pPr>
            <w:r>
              <w:t xml:space="preserve">proto-bench-unit, proto-builder</w:t>
            </w:r>
          </w:p>
        </w:tc>
      </w:tr>
      <w:tr>
        <w:tc>
          <w:tcPr/>
          <w:p>
            <w:pPr>
              <w:pStyle w:val="Compact"/>
            </w:pPr>
            <w:r>
              <w:t xml:space="preserve">Max qualified RPS within $5,000/month on-demand</w:t>
            </w:r>
          </w:p>
        </w:tc>
        <w:tc>
          <w:tcPr/>
          <w:p>
            <w:pPr>
              <w:pStyle w:val="Compact"/>
            </w:pPr>
            <w:r>
              <w:t xml:space="preserve">1,064</w:t>
            </w:r>
          </w:p>
        </w:tc>
        <w:tc>
          <w:tcPr/>
          <w:p>
            <w:pPr>
              <w:pStyle w:val="Compact"/>
            </w:pPr>
            <w:r>
              <w:rPr>
                <w:b/>
                <w:bCs/>
              </w:rPr>
              <w:t xml:space="preserve">520 RPS (511 qualified/s)</w:t>
            </w:r>
            <w:r>
              <w:t xml:space="preserve"> </w:t>
            </w:r>
            <w:r>
              <w:t xml:space="preserve">by C4, 3 of 3 (17.37 / 18.20 / 17.89 ms): 3 × c4-highcpu-16 gateways + 4 × g2-standard-4 guards + edge + shared store, loop fix on, $4,161.69/month (compute + $329.50 fixed; $4,631.81 with the audit store sized, C41); 582 passes 2 of 3; random arrivals 312 RPS pass (15.87 ms); same fleet shape without the fix (3 + 5 guards, $4,726.46) 466 RPS. Egress excluded (≈ $17.4 per sustained RPS-month; with it inside the envelope ≈ 172–188 RPS)</w:t>
            </w:r>
          </w:p>
        </w:tc>
        <w:tc>
          <w:tcPr/>
          <w:p>
            <w:pPr>
              <w:pStyle w:val="Compact"/>
            </w:pPr>
            <w:r>
              <w:t xml:space="preserve">proto-builder (split), controller C4 recompute</w:t>
            </w:r>
          </w:p>
        </w:tc>
      </w:tr>
    </w:tbl>
    <w:bookmarkEnd w:id="39"/>
    <w:bookmarkStart w:id="40" w:name="Xbc5e09efa2b9fb64d3ee1efa695b5e425e42d8f"/>
    <w:p>
      <w:pPr>
        <w:pStyle w:val="Heading2"/>
      </w:pPr>
      <w:r>
        <w:t xml:space="preserve">0-A.3 Corrections register</w:t>
      </w:r>
    </w:p>
    <w:p>
      <w:pPr>
        <w:pStyle w:val="FirstParagraph"/>
      </w:pPr>
      <w:r>
        <w:rPr>
          <w:b/>
          <w:bCs/>
        </w:rPr>
        <w:t xml:space="preserve">Impact</w:t>
      </w:r>
      <w:r>
        <w:t xml:space="preserve">: CRITICAL = a policy the tenant selected can be silently defeated, or the release claim cannot be true; HIGH = a card cannot meet its own exit criteria or the objective, as written; MEDIUM = wrong or ambiguous plan text with a bounded consequence; LOW = documentation.</w:t>
      </w:r>
      <w:r>
        <w:t xml:space="preserve"> </w:t>
      </w:r>
      <w:r>
        <w:rPr>
          <w:b/>
          <w:bCs/>
        </w:rPr>
        <w:t xml:space="preserve">Fix before</w:t>
      </w:r>
      <w:r>
        <w:t xml:space="preserve"> </w:t>
      </w:r>
      <w:r>
        <w:t xml:space="preserve">= the latest point at which the correction must be applied.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Where</w:t>
            </w:r>
          </w:p>
        </w:tc>
        <w:tc>
          <w:tcPr/>
          <w:p>
            <w:pPr>
              <w:pStyle w:val="Compact"/>
            </w:pPr>
            <w:r>
              <w:t xml:space="preserve">What validation proved (evidence)</w:t>
            </w:r>
          </w:p>
        </w:tc>
        <w:tc>
          <w:tcPr/>
          <w:p>
            <w:pPr>
              <w:pStyle w:val="Compact"/>
            </w:pPr>
            <w:r>
              <w:t xml:space="preserve">Correction</w:t>
            </w:r>
          </w:p>
        </w:tc>
        <w:tc>
          <w:tcPr/>
          <w:p>
            <w:pPr>
              <w:pStyle w:val="Compact"/>
            </w:pPr>
            <w:r>
              <w:t xml:space="preserve">Impact</w:t>
            </w:r>
          </w:p>
        </w:tc>
        <w:tc>
          <w:tcPr/>
          <w:p>
            <w:pPr>
              <w:pStyle w:val="Compact"/>
            </w:pPr>
            <w:r>
              <w:t xml:space="preserve">Fix before</w:t>
            </w:r>
          </w:p>
        </w:tc>
      </w:tr>
      <w:tr>
        <w:tc>
          <w:tcPr/>
          <w:p>
            <w:pPr>
              <w:pStyle w:val="Compact"/>
            </w:pPr>
            <w:r>
              <w:t xml:space="preserve">C1</w:t>
            </w:r>
          </w:p>
        </w:tc>
        <w:tc>
          <w:tcPr/>
          <w:p>
            <w:pPr>
              <w:pStyle w:val="Compact"/>
            </w:pPr>
            <w:r>
              <w:t xml:space="preserve">§10.3.2, §10.3.3, §10.5, GW04</w:t>
            </w:r>
          </w:p>
        </w:tc>
        <w:tc>
          <w:tcPr/>
          <w:p>
            <w:pPr>
              <w:pStyle w:val="Compact"/>
            </w:pPr>
            <w:r>
              <w:t xml:space="preserve">The interfaces as specified put Finding in detect/base.py, Category/ExecutionPlan in plan/model.py and Decision in resolve/decision.py, and have egress call detect and resolve: 12 illegal layer pairs over 17 imports under the declared order (executed). The order itself is satisfiable: with the shared value types in the lowest layer and detect/resolve injected into egress, lint-imports is KEPT with the identical layer list and mypy --strict is clean (proven twice, independently).</w:t>
            </w:r>
          </w:p>
        </w:tc>
        <w:tc>
          <w:tcPr/>
          <w:p>
            <w:pPr>
              <w:pStyle w:val="Compact"/>
            </w:pPr>
            <w:r>
              <w:t xml:space="preserve">Put every shared value type and protocol in the lowest layer (</w:t>
            </w:r>
            <w:r>
              <w:rPr>
                <w:rStyle w:val="VerbatimChar"/>
              </w:rPr>
              <w:t xml:space="preserve">contracts/</w:t>
            </w:r>
            <w:r>
              <w:t xml:space="preserve"> </w:t>
            </w:r>
            <w:r>
              <w:t xml:space="preserve">or a new bottom</w:t>
            </w:r>
            <w:r>
              <w:t xml:space="preserve"> </w:t>
            </w:r>
            <w:r>
              <w:rPr>
                <w:rStyle w:val="VerbatimChar"/>
              </w:rPr>
              <w:t xml:space="preserve">domain/</w:t>
            </w:r>
            <w:r>
              <w:t xml:space="preserve">);</w:t>
            </w:r>
            <w:r>
              <w:t xml:space="preserve"> </w:t>
            </w:r>
            <w:r>
              <w:rPr>
                <w:rStyle w:val="VerbatimChar"/>
              </w:rPr>
              <w:t xml:space="preserve">edge/</w:t>
            </w:r>
            <w:r>
              <w:t xml:space="preserve"> </w:t>
            </w:r>
            <w:r>
              <w:t xml:space="preserve">injects the detect/resolve callables egress and dispatch need; add a contract that</w:t>
            </w:r>
            <w:r>
              <w:t xml:space="preserve"> </w:t>
            </w:r>
            <w:r>
              <w:rPr>
                <w:rStyle w:val="VerbatimChar"/>
              </w:rPr>
              <w:t xml:space="preserve">resolve/</w:t>
            </w:r>
            <w:r>
              <w:t xml:space="preserve"> </w:t>
            </w:r>
            <w:r>
              <w:t xml:space="preserve">imports only that layer.</w:t>
            </w:r>
          </w:p>
        </w:tc>
        <w:tc>
          <w:tcPr/>
          <w:p>
            <w:pPr>
              <w:pStyle w:val="Compact"/>
            </w:pPr>
            <w:r>
              <w:t xml:space="preserve">HIGH</w:t>
            </w:r>
          </w:p>
        </w:tc>
        <w:tc>
          <w:tcPr/>
          <w:p>
            <w:pPr>
              <w:pStyle w:val="Compact"/>
            </w:pPr>
            <w:r>
              <w:t xml:space="preserve">GW04</w:t>
            </w:r>
          </w:p>
        </w:tc>
      </w:tr>
      <w:tr>
        <w:tc>
          <w:tcPr/>
          <w:p>
            <w:pPr>
              <w:pStyle w:val="Compact"/>
            </w:pPr>
            <w:r>
              <w:t xml:space="preserve">C2</w:t>
            </w:r>
          </w:p>
        </w:tc>
        <w:tc>
          <w:tcPr/>
          <w:p>
            <w:pPr>
              <w:pStyle w:val="Compact"/>
            </w:pPr>
            <w:r>
              <w:t xml:space="preserve">§10.8, card "Depends on", §10.12, §10.13</w:t>
            </w:r>
          </w:p>
        </w:tc>
        <w:tc>
          <w:tcPr/>
          <w:p>
            <w:pPr>
              <w:pStyle w:val="Compact"/>
            </w:pPr>
            <w:r>
              <w:t xml:space="preserve">The index, the sequencing prose ("everything else is a strict chain") and the §10.13 lanes disagree; 28 acceptance tests need artifacts from cards that run later; GW16–GW18 rejoin at GW20, not GW19; an agent that follows "Depends on" literally starts GW15 without admission or detectors.</w:t>
            </w:r>
          </w:p>
        </w:tc>
        <w:tc>
          <w:tcPr/>
          <w:p>
            <w:pPr>
              <w:pStyle w:val="Compact"/>
            </w:pPr>
            <w:r>
              <w:t xml:space="preserve">Make §0.5 the single authoritative table and relocate the listed tests.</w:t>
            </w:r>
          </w:p>
        </w:tc>
        <w:tc>
          <w:tcPr/>
          <w:p>
            <w:pPr>
              <w:pStyle w:val="Compact"/>
            </w:pPr>
            <w:r>
              <w:t xml:space="preserve">MEDIUM</w:t>
            </w:r>
          </w:p>
        </w:tc>
        <w:tc>
          <w:tcPr/>
          <w:p>
            <w:pPr>
              <w:pStyle w:val="Compact"/>
            </w:pPr>
            <w:r>
              <w:t xml:space="preserve">GW04</w:t>
            </w:r>
          </w:p>
        </w:tc>
      </w:tr>
      <w:tr>
        <w:tc>
          <w:tcPr/>
          <w:p>
            <w:pPr>
              <w:pStyle w:val="Compact"/>
            </w:pPr>
            <w:r>
              <w:t xml:space="preserve">C3</w:t>
            </w:r>
          </w:p>
        </w:tc>
        <w:tc>
          <w:tcPr/>
          <w:p>
            <w:pPr>
              <w:pStyle w:val="Compact"/>
            </w:pPr>
            <w:r>
              <w:t xml:space="preserve">§10.2.1, §10.12, GW05, GW14, UI06, UI12</w:t>
            </w:r>
          </w:p>
        </w:tc>
        <w:tc>
          <w:tcPr/>
          <w:p>
            <w:pPr>
              <w:pStyle w:val="Compact"/>
            </w:pPr>
            <w:r>
              <w:t xml:space="preserve">A second customer-visible contract exists. UI06 (versioned adapter) and UI12 (reconcile against v2) cover the browser end, but no card owns the control-plane middle tier: telemetry drain → EnforcementEvent (12 console endpoints), pipeline_trace (137 keys, 87 read by the UI), the</w:t>
            </w:r>
            <w:r>
              <w:t xml:space="preserve"> </w:t>
            </w:r>
            <w:r>
              <w:rPr>
                <w:rStyle w:val="VerbatimChar"/>
              </w:rPr>
              <w:t xml:space="preserve">zeroshield</w:t>
            </w:r>
            <w:r>
              <w:t xml:space="preserve"> </w:t>
            </w:r>
            <w:r>
              <w:t xml:space="preserve">object and 10 X-ZeroShield-* headers (invisible to the SDK and to the WIRE bucket), control↔gateway admin HTTP, and 65 console-written config fields; UI12 would only detect the breakage on GW23's critical path.</w:t>
            </w:r>
          </w:p>
        </w:tc>
        <w:tc>
          <w:tcPr/>
          <w:p>
            <w:pPr>
              <w:pStyle w:val="Compact"/>
            </w:pPr>
            <w:r>
              <w:t xml:space="preserve">New card</w:t>
            </w:r>
            <w:r>
              <w:t xml:space="preserve"> </w:t>
            </w:r>
            <w:r>
              <w:rPr>
                <w:b/>
                <w:bCs/>
              </w:rPr>
              <w:t xml:space="preserve">GW14b</w:t>
            </w:r>
            <w:r>
              <w:t xml:space="preserve">; CONSOLE bucket in the parity differ.</w:t>
            </w:r>
          </w:p>
        </w:tc>
        <w:tc>
          <w:tcPr/>
          <w:p>
            <w:pPr>
              <w:pStyle w:val="Compact"/>
            </w:pPr>
            <w:r>
              <w:t xml:space="preserve">HIGH</w:t>
            </w:r>
          </w:p>
        </w:tc>
        <w:tc>
          <w:tcPr/>
          <w:p>
            <w:pPr>
              <w:pStyle w:val="Compact"/>
            </w:pPr>
            <w:r>
              <w:t xml:space="preserve">GW14</w:t>
            </w:r>
          </w:p>
        </w:tc>
      </w:tr>
      <w:tr>
        <w:tc>
          <w:tcPr/>
          <w:p>
            <w:pPr>
              <w:pStyle w:val="Compact"/>
            </w:pPr>
            <w:r>
              <w:t xml:space="preserve">C4</w:t>
            </w:r>
          </w:p>
        </w:tc>
        <w:tc>
          <w:tcPr/>
          <w:p>
            <w:pPr>
              <w:pStyle w:val="Compact"/>
            </w:pPr>
            <w:r>
              <w:t xml:space="preserve">§1.2, T01, GW12–GW14</w:t>
            </w:r>
          </w:p>
        </w:tc>
        <w:tc>
          <w:tcPr/>
          <w:p>
            <w:pPr>
              <w:pStyle w:val="Compact"/>
            </w:pPr>
            <w:r>
              <w:t xml:space="preserve">Boundary-safe streaming redaction must hold back any suffix that could still become a match until the next upstream token arrives; that wait is bounded below by the provider's inter-token latency. v1: first release waits ≈ 38–42 tokens × ITL. Prototype: 1–2 ITLs per word ('.' is in the word class) — per chunk p50 20 / p99 40 ms, per stream p50 40 / p99 60 ms at ITL 20 ms; the first provider token reaches the client 29 ms later at p50 — unbounded for URL/UUID/base64 runs. p99 &lt; 20 ms "including all hold" (T01) is structurally unmeetable for streaming with output redaction.</w:t>
            </w:r>
          </w:p>
        </w:tc>
        <w:tc>
          <w:tcPr/>
          <w:p>
            <w:pPr>
              <w:pStyle w:val="Compact"/>
            </w:pPr>
            <w:r>
              <w:t xml:space="preserve">Split T_release_lag into T_release_processing (in the SLO) and T_holdback_wait (published separately with a signed bound per mode); re-sign T01.</w:t>
            </w:r>
          </w:p>
        </w:tc>
        <w:tc>
          <w:tcPr/>
          <w:p>
            <w:pPr>
              <w:pStyle w:val="Compact"/>
            </w:pPr>
            <w:r>
              <w:t xml:space="preserve">HIGH</w:t>
            </w:r>
          </w:p>
        </w:tc>
        <w:tc>
          <w:tcPr/>
          <w:p>
            <w:pPr>
              <w:pStyle w:val="Compact"/>
            </w:pPr>
            <w:r>
              <w:t xml:space="preserve">T01 re-sign, GW12</w:t>
            </w:r>
          </w:p>
        </w:tc>
      </w:tr>
      <w:tr>
        <w:tc>
          <w:tcPr/>
          <w:p>
            <w:pPr>
              <w:pStyle w:val="Compact"/>
            </w:pPr>
            <w:r>
              <w:t xml:space="preserve">C5</w:t>
            </w:r>
          </w:p>
        </w:tc>
        <w:tc>
          <w:tcPr/>
          <w:p>
            <w:pPr>
              <w:pStyle w:val="Compact"/>
            </w:pPr>
            <w:r>
              <w:t xml:space="preserve">§1.3, §1 table, §6, T01, T20</w:t>
            </w:r>
          </w:p>
        </w:tc>
        <w:tc>
          <w:tcPr/>
          <w:p>
            <w:pPr>
              <w:pStyle w:val="Compact"/>
            </w:pPr>
            <w:r>
              <w:t xml:space="preserve">1,064 RPS is derived from vendor figures (top of its source's 590–1,064 range) and was never measured; $4,561.44 is the 3-year CUD price; the fleet costs $8,952.24/month on-demand and is over $5,000 on every pricing basis checked; the ≥ 300 RPS/vCPU target has no source.</w:t>
            </w:r>
          </w:p>
        </w:tc>
        <w:tc>
          <w:tcPr/>
          <w:p>
            <w:pPr>
              <w:pStyle w:val="Compact"/>
            </w:pPr>
            <w:r>
              <w:t xml:space="preserve">Replace with measured numbers (§0.2) and an explicit pricing basis; re-sign T01 with them.</w:t>
            </w:r>
          </w:p>
        </w:tc>
        <w:tc>
          <w:tcPr/>
          <w:p>
            <w:pPr>
              <w:pStyle w:val="Compact"/>
            </w:pPr>
            <w:r>
              <w:t xml:space="preserve">HIGH</w:t>
            </w:r>
          </w:p>
        </w:tc>
        <w:tc>
          <w:tcPr/>
          <w:p>
            <w:pPr>
              <w:pStyle w:val="Compact"/>
            </w:pPr>
            <w:r>
              <w:t xml:space="preserve">T01 re-sign</w:t>
            </w:r>
          </w:p>
        </w:tc>
      </w:tr>
      <w:tr>
        <w:tc>
          <w:tcPr/>
          <w:p>
            <w:pPr>
              <w:pStyle w:val="Compact"/>
            </w:pPr>
            <w:r>
              <w:t xml:space="preserve">C6</w:t>
            </w:r>
          </w:p>
        </w:tc>
        <w:tc>
          <w:tcPr/>
          <w:p>
            <w:pPr>
              <w:pStyle w:val="Compact"/>
            </w:pPr>
            <w:r>
              <w:t xml:space="preserve">T04, GW10, §10.2.2</w:t>
            </w:r>
          </w:p>
        </w:tc>
        <w:tc>
          <w:tcPr/>
          <w:p>
            <w:pPr>
              <w:pStyle w:val="Compact"/>
            </w:pPr>
            <w:r>
              <w:t xml:space="preserve">PG2 is a narrow instruction-override detector: in-scope recall 35–40% at 0.5, paraphrase 19–32%, native-script Indic injections 0/12 (22M) / 8/12 (86M) — T01 signs an English-only headline and GW10 already requires multilingual results to be published separately, so this quantifies a named risk for a Mumbai deployment rather than contradicting the plan — homoglyphs defeat it, RAG indirect injection 1/4; benign developer SQL scores 0.99, benign confidentiality system prompts 0.998 (3/3 benign turns blocked, sticky across history); thresholds calibrated on short prompts fail on long text; the shipped tokenizer.json truncates at 512. The T04 corpus is 748 single-window ASCII items.</w:t>
            </w:r>
          </w:p>
        </w:tc>
        <w:tc>
          <w:tcPr/>
          <w:p>
            <w:pPr>
              <w:pStyle w:val="Compact"/>
            </w:pPr>
            <w:r>
              <w:t xml:space="preserve">T04 adds long/multi-window, multilingual, obfuscation, developer-code, system-prompt and indirect-injection families with span/action labels; GW10 calibrates per window count, disables tokenizer truncation, adds language identification with an explicit posture for unsupported languages, and scopes semantic rules by message role; default semantic action FLAG until a signed per-request FPR and recall floor are met.</w:t>
            </w:r>
          </w:p>
        </w:tc>
        <w:tc>
          <w:tcPr/>
          <w:p>
            <w:pPr>
              <w:pStyle w:val="Compact"/>
            </w:pPr>
            <w:r>
              <w:t xml:space="preserve">HIGH</w:t>
            </w:r>
          </w:p>
        </w:tc>
        <w:tc>
          <w:tcPr/>
          <w:p>
            <w:pPr>
              <w:pStyle w:val="Compact"/>
            </w:pPr>
            <w:r>
              <w:t xml:space="preserve">GW10, T04</w:t>
            </w:r>
          </w:p>
        </w:tc>
      </w:tr>
      <w:tr>
        <w:tc>
          <w:tcPr/>
          <w:p>
            <w:pPr>
              <w:pStyle w:val="Compact"/>
            </w:pPr>
            <w:r>
              <w:t xml:space="preserve">C7</w:t>
            </w:r>
          </w:p>
        </w:tc>
        <w:tc>
          <w:tcPr/>
          <w:p>
            <w:pPr>
              <w:pStyle w:val="Compact"/>
            </w:pPr>
            <w:r>
              <w:t xml:space="preserve">§10.5.4, GW08, GW10, §10.6</w:t>
            </w:r>
          </w:p>
        </w:tc>
        <w:tc>
          <w:tcPr/>
          <w:p>
            <w:pPr>
              <w:pStyle w:val="Compact"/>
            </w:pPr>
            <w:r>
              <w:t xml:space="preserve">On L4 one process must own each GPU (N sessions → 0 capacity at p99 ≤ 10 ms; MPS worse); micro-batching is worse at every setting; per-worker bounds do not bound a shared queue (overload → UNAVAILABLE → FAIL_OPEN tenants unscanned); TensorRT session creation holds the GIL 18–22 s; ORT silently falls back to CUDA without</w:t>
            </w:r>
            <w:r>
              <w:t xml:space="preserve"> </w:t>
            </w:r>
            <w:r>
              <w:rPr>
                <w:rStyle w:val="VerbatimChar"/>
              </w:rPr>
              <w:t xml:space="preserve">disable_fallback()</w:t>
            </w:r>
            <w:r>
              <w:t xml:space="preserve">.</w:t>
            </w:r>
          </w:p>
        </w:tc>
        <w:tc>
          <w:tcPr/>
          <w:p>
            <w:pPr>
              <w:pStyle w:val="Compact"/>
            </w:pPr>
            <w:r>
              <w:t xml:space="preserve">One owner process per GPU (exact-shape 1×512 fp16 engine, batch 1, FIFO), reached over Unix socket or TCP (~0.1 ms off-box); admission at the owner; TensorRT asserted first at readiness.</w:t>
            </w:r>
          </w:p>
        </w:tc>
        <w:tc>
          <w:tcPr/>
          <w:p>
            <w:pPr>
              <w:pStyle w:val="Compact"/>
            </w:pPr>
            <w:r>
              <w:t xml:space="preserve">HIGH</w:t>
            </w:r>
          </w:p>
        </w:tc>
        <w:tc>
          <w:tcPr/>
          <w:p>
            <w:pPr>
              <w:pStyle w:val="Compact"/>
            </w:pPr>
            <w:r>
              <w:t xml:space="preserve">GW08</w:t>
            </w:r>
          </w:p>
        </w:tc>
      </w:tr>
      <w:tr>
        <w:tc>
          <w:tcPr/>
          <w:p>
            <w:pPr>
              <w:pStyle w:val="Compact"/>
            </w:pPr>
            <w:r>
              <w:t xml:space="preserve">C8</w:t>
            </w:r>
          </w:p>
        </w:tc>
        <w:tc>
          <w:tcPr/>
          <w:p>
            <w:pPr>
              <w:pStyle w:val="Compact"/>
            </w:pPr>
            <w:r>
              <w:t xml:space="preserve">§10.7.1–10.7.3, GW02, GW21</w:t>
            </w:r>
          </w:p>
        </w:tc>
        <w:tc>
          <w:tcPr/>
          <w:p>
            <w:pPr>
              <w:pStyle w:val="Compact"/>
            </w:pPr>
            <w:r>
              <w:t xml:space="preserve">Production has no traffic, so C2 cannot be a capture; the implemented C2 is 40 distinct requests × 1,250, replay never calls v1, and the "v1 oracle" is a regex live v1 no longer runs. The git-timestamp ledger check cannot prove pre-registration. The T02 recorder emits one chunk. Shadow ≥ 72 h / ≥ 5 M live requests needs 19.3 RPS of traffic that does not exist.</w:t>
            </w:r>
          </w:p>
        </w:tc>
        <w:tc>
          <w:tcPr/>
          <w:p>
            <w:pPr>
              <w:pStyle w:val="Compact"/>
            </w:pPr>
            <w:r>
              <w:t xml:space="preserve">Declared, hashed synthetic C2 replayed through the real v1 and v2 and a streaming recorder; pre-registration by commit ancestry; shadow = long synthetic replay + real-provider tee once tenants exist.</w:t>
            </w:r>
          </w:p>
        </w:tc>
        <w:tc>
          <w:tcPr/>
          <w:p>
            <w:pPr>
              <w:pStyle w:val="Compact"/>
            </w:pPr>
            <w:r>
              <w:t xml:space="preserve">HIGH</w:t>
            </w:r>
          </w:p>
        </w:tc>
        <w:tc>
          <w:tcPr/>
          <w:p>
            <w:pPr>
              <w:pStyle w:val="Compact"/>
            </w:pPr>
            <w:r>
              <w:t xml:space="preserve">GW02 re-exit</w:t>
            </w:r>
          </w:p>
        </w:tc>
      </w:tr>
      <w:tr>
        <w:tc>
          <w:tcPr/>
          <w:p>
            <w:pPr>
              <w:pStyle w:val="Compact"/>
            </w:pPr>
            <w:r>
              <w:t xml:space="preserve">C9</w:t>
            </w:r>
          </w:p>
        </w:tc>
        <w:tc>
          <w:tcPr/>
          <w:p>
            <w:pPr>
              <w:pStyle w:val="Compact"/>
            </w:pPr>
            <w:r>
              <w:t xml:space="preserve">§10.7.4, GW21–GW23, T24</w:t>
            </w:r>
          </w:p>
        </w:tc>
        <w:tc>
          <w:tcPr/>
          <w:p>
            <w:pPr>
              <w:pStyle w:val="Compact"/>
            </w:pPr>
            <w:r>
              <w:t xml:space="preserve">With no production traffic the big-bang rationale is moot; once tenants exist, per-tenant cohort cutover avoids the stated objection completely (0/200 tenants inconsistent vs 43–158/200 under per-request splitting). Shadow against a synthetic recorder cannot validate the output path or streaming modes.</w:t>
            </w:r>
          </w:p>
        </w:tc>
        <w:tc>
          <w:tcPr/>
          <w:p>
            <w:pPr>
              <w:pStyle w:val="Compact"/>
            </w:pPr>
            <w:r>
              <w:t xml:space="preserve">Cut over by tenant cohort; T24 (real-provider canary on v2) runs before GW23 as cohort 1.</w:t>
            </w:r>
          </w:p>
        </w:tc>
        <w:tc>
          <w:tcPr/>
          <w:p>
            <w:pPr>
              <w:pStyle w:val="Compact"/>
            </w:pPr>
            <w:r>
              <w:t xml:space="preserve">MEDIUM</w:t>
            </w:r>
          </w:p>
        </w:tc>
        <w:tc>
          <w:tcPr/>
          <w:p>
            <w:pPr>
              <w:pStyle w:val="Compact"/>
            </w:pPr>
            <w:r>
              <w:t xml:space="preserve">GW21</w:t>
            </w:r>
          </w:p>
        </w:tc>
      </w:tr>
      <w:tr>
        <w:tc>
          <w:tcPr/>
          <w:p>
            <w:pPr>
              <w:pStyle w:val="Compact"/>
            </w:pPr>
            <w:r>
              <w:t xml:space="preserve">C10</w:t>
            </w:r>
          </w:p>
        </w:tc>
        <w:tc>
          <w:tcPr/>
          <w:p>
            <w:pPr>
              <w:pStyle w:val="Compact"/>
            </w:pPr>
            <w:r>
              <w:t xml:space="preserve">GW00–GW03 (marked done)</w:t>
            </w:r>
          </w:p>
        </w:tc>
        <w:tc>
          <w:tcPr/>
          <w:p>
            <w:pPr>
              <w:pStyle w:val="Compact"/>
            </w:pPr>
            <w:r>
              <w:t xml:space="preserve">GW00: pinned baseline 2a657fad cannot serve chat (HTTP 500); the installed pre-commit hook is the pre-GW00 copy; the secret gate misses PKCS#8 "BEGIN PRIVATE KEY", suffixed files, dotfiles and history;</w:t>
            </w:r>
            <w:r>
              <w:t xml:space="preserve"> </w:t>
            </w:r>
            <w:r>
              <w:rPr>
                <w:b/>
                <w:bCs/>
              </w:rPr>
              <w:t xml:space="preserve">no gate blocks anything</w:t>
            </w:r>
            <w:r>
              <w:t xml:space="preserve"> </w:t>
            </w:r>
            <w:r>
              <w:t xml:space="preserve">— revamp is unprotected, required checks are off, all 11 GW runs were direct pushes, commit 4e74c573 landed red, and the image digest is uploaded but never compared; the import-linter gate can be silently disabled. GW01: the suite imports v1 directly (27 tests pass against a closed port); CI accepts pytest exit 1; 2 cases fail at HEAD. GW02: see C8. GW03: hidden assumptions (per-worker RSS 400 MiB → OOM with an in-process 86M worker at 6.77 GB), queue_depth independent of the p99 target, the literal gate catches 0/14 hidden forms, the cgroup code ignores parent-cgroup limits (derived 12 workers where the truth is 1), SIGHUP reload deadlocks 3/3 (a non-reentrant lock taken in the signal handler) and recurses to a crash under rapid signals — LGW03-5's test cannot see it —, refuse-to-start at 1–1.3 vCPU, and the per-worker guard share it derives (≈1 window) is what caps the prototype's measured knee — as a loss queue: with Poisson arrivals it sheds 3.5% at 78 RPS (1.6–1.9× the Erlang-B prediction), and &lt; 0.1% sheds would need ≤ 0.12–0.14 req/s per worker (≈ 2.2–2.6 RPS per g2-standard-24). One target knob couples the per-worker guard cap, the input-queue cap and the owner cap, so removing the per-worker cap also disabled owner shedding; the guard deadline equals the 20 ms SLO target, so any guard hiccup becomes a fail-closed BLOCK.</w:t>
            </w:r>
          </w:p>
        </w:tc>
        <w:tc>
          <w:tcPr/>
          <w:p>
            <w:pPr>
              <w:pStyle w:val="Compact"/>
            </w:pPr>
            <w:r>
              <w:t xml:space="preserve">Re-open each card on these items (card blocks below); protect</w:t>
            </w:r>
            <w:r>
              <w:t xml:space="preserve"> </w:t>
            </w:r>
            <w:r>
              <w:rPr>
                <w:rStyle w:val="VerbatimChar"/>
              </w:rPr>
              <w:t xml:space="preserve">revamp</w:t>
            </w:r>
            <w:r>
              <w:t xml:space="preserve"> </w:t>
            </w:r>
            <w:r>
              <w:t xml:space="preserve">with required checks.</w:t>
            </w:r>
          </w:p>
        </w:tc>
        <w:tc>
          <w:tcPr/>
          <w:p>
            <w:pPr>
              <w:pStyle w:val="Compact"/>
            </w:pPr>
            <w:r>
              <w:t xml:space="preserve">HIGH</w:t>
            </w:r>
          </w:p>
        </w:tc>
        <w:tc>
          <w:tcPr/>
          <w:p>
            <w:pPr>
              <w:pStyle w:val="Compact"/>
            </w:pPr>
            <w:r>
              <w:t xml:space="preserve">now</w:t>
            </w:r>
          </w:p>
        </w:tc>
      </w:tr>
      <w:tr>
        <w:tc>
          <w:tcPr/>
          <w:p>
            <w:pPr>
              <w:pStyle w:val="Compact"/>
            </w:pPr>
            <w:r>
              <w:t xml:space="preserve">C11</w:t>
            </w:r>
          </w:p>
        </w:tc>
        <w:tc>
          <w:tcPr/>
          <w:p>
            <w:pPr>
              <w:pStyle w:val="Compact"/>
            </w:pPr>
            <w:r>
              <w:t xml:space="preserve">§10.4, GW07, GW11, §10.2.3</w:t>
            </w:r>
          </w:p>
        </w:tc>
        <w:tc>
          <w:tcPr/>
          <w:p>
            <w:pPr>
              <w:pStyle w:val="Compact"/>
            </w:pPr>
            <w:r>
              <w:t xml:space="preserve">"BLOCK cannot reach a provider, by type" is not enforceable in Python: with a sealed constructor, direct construction and</w:t>
            </w:r>
            <w:r>
              <w:t xml:space="preserve"> </w:t>
            </w:r>
            <w:r>
              <w:rPr>
                <w:rStyle w:val="VerbatimChar"/>
              </w:rPr>
              <w:t xml:space="preserve">dataclasses.replace</w:t>
            </w:r>
            <w:r>
              <w:t xml:space="preserve"> </w:t>
            </w:r>
            <w:r>
              <w:t xml:space="preserve">are stopped, but</w:t>
            </w:r>
            <w:r>
              <w:t xml:space="preserve"> </w:t>
            </w:r>
            <w:r>
              <w:rPr>
                <w:rStyle w:val="VerbatimChar"/>
              </w:rPr>
              <w:t xml:space="preserve">object.__new__</w:t>
            </w:r>
            <w:r>
              <w:t xml:space="preserve">+setattr and relabel-the-Decision-then-mint still reach the provider. The HTTP gate misses positional/named status codes, 5xx and raised exceptions, and is evaded by import aliases.</w:t>
            </w:r>
          </w:p>
        </w:tc>
        <w:tc>
          <w:tcPr/>
          <w:p>
            <w:pPr>
              <w:pStyle w:val="Compact"/>
            </w:pPr>
            <w:r>
              <w:t xml:space="preserve">Sealed constructor + provenance AST gate (caught 17/17 forgery forms) + runtime assertion + recorder zero-call proof; import-linter forbidden contract for starlette/fastapi outside</w:t>
            </w:r>
            <w:r>
              <w:t xml:space="preserve"> </w:t>
            </w:r>
            <w:r>
              <w:rPr>
                <w:rStyle w:val="VerbatimChar"/>
              </w:rPr>
              <w:t xml:space="preserve">edge/</w:t>
            </w:r>
            <w:r>
              <w:t xml:space="preserve">.</w:t>
            </w:r>
          </w:p>
        </w:tc>
        <w:tc>
          <w:tcPr/>
          <w:p>
            <w:pPr>
              <w:pStyle w:val="Compact"/>
            </w:pPr>
            <w:r>
              <w:t xml:space="preserve">MEDIUM</w:t>
            </w:r>
          </w:p>
        </w:tc>
        <w:tc>
          <w:tcPr/>
          <w:p>
            <w:pPr>
              <w:pStyle w:val="Compact"/>
            </w:pPr>
            <w:r>
              <w:t xml:space="preserve">GW07</w:t>
            </w:r>
          </w:p>
        </w:tc>
      </w:tr>
      <w:tr>
        <w:tc>
          <w:tcPr/>
          <w:p>
            <w:pPr>
              <w:pStyle w:val="Compact"/>
            </w:pPr>
            <w:r>
              <w:t xml:space="preserve">C12</w:t>
            </w:r>
          </w:p>
        </w:tc>
        <w:tc>
          <w:tcPr/>
          <w:p>
            <w:pPr>
              <w:pStyle w:val="Compact"/>
            </w:pPr>
            <w:r>
              <w:t xml:space="preserve">§10.2.3, §10.3.1, §10.4, GW06, GW19</w:t>
            </w:r>
          </w:p>
        </w:tc>
        <w:tc>
          <w:tcPr/>
          <w:p>
            <w:pPr>
              <w:pStyle w:val="Compact"/>
            </w:pPr>
            <w:r>
              <w:t xml:space="preserve">admit/ (401/429/503, kill-switch), plan/ (PLAN_UNAVAILABLE) and dispatch/ (verification failure) produce terminal outcomes outside resolve/.</w:t>
            </w:r>
          </w:p>
        </w:tc>
        <w:tc>
          <w:tcPr/>
          <w:p>
            <w:pPr>
              <w:pStyle w:val="Compact"/>
            </w:pPr>
            <w:r>
              <w:t xml:space="preserve">Scope "single authority" to content decisions; one posture table for admission facts, implemented once; only</w:t>
            </w:r>
            <w:r>
              <w:t xml:space="preserve"> </w:t>
            </w:r>
            <w:r>
              <w:rPr>
                <w:rStyle w:val="VerbatimChar"/>
              </w:rPr>
              <w:t xml:space="preserve">edge/</w:t>
            </w:r>
            <w:r>
              <w:t xml:space="preserve"> </w:t>
            </w:r>
            <w:r>
              <w:t xml:space="preserve">renders responses.</w:t>
            </w:r>
          </w:p>
        </w:tc>
        <w:tc>
          <w:tcPr/>
          <w:p>
            <w:pPr>
              <w:pStyle w:val="Compact"/>
            </w:pPr>
            <w:r>
              <w:t xml:space="preserve">MEDIUM</w:t>
            </w:r>
          </w:p>
        </w:tc>
        <w:tc>
          <w:tcPr/>
          <w:p>
            <w:pPr>
              <w:pStyle w:val="Compact"/>
            </w:pPr>
            <w:r>
              <w:t xml:space="preserve">GW06</w:t>
            </w:r>
          </w:p>
        </w:tc>
      </w:tr>
      <w:tr>
        <w:tc>
          <w:tcPr/>
          <w:p>
            <w:pPr>
              <w:pStyle w:val="Compact"/>
            </w:pPr>
            <w:r>
              <w:t xml:space="preserve">C13</w:t>
            </w:r>
          </w:p>
        </w:tc>
        <w:tc>
          <w:tcPr/>
          <w:p>
            <w:pPr>
              <w:pStyle w:val="Compact"/>
            </w:pPr>
            <w:r>
              <w:t xml:space="preserve">GW18, GW24, T25</w:t>
            </w:r>
          </w:p>
        </w:tc>
        <w:tc>
          <w:tcPr/>
          <w:p>
            <w:pPr>
              <w:pStyle w:val="Compact"/>
            </w:pPr>
            <w:r>
              <w:t xml:space="preserve">T08/T25 already route control-plane security engines to GW24, but GW24's delete list names gateway modules only; default-on external AI also exists in output Tier-2, the Bedrock credential preflight at every boot and the control-plane warm-up and</w:t>
            </w:r>
            <w:r>
              <w:t xml:space="preserve"> </w:t>
            </w:r>
            <w:r>
              <w:rPr>
                <w:rStyle w:val="VerbatimChar"/>
              </w:rPr>
              <w:t xml:space="preserve">/api/security/scan/</w:t>
            </w:r>
            <w:r>
              <w:t xml:space="preserve">. BYOK embedder fallback, the worker's default embedding and keyless bedrock rows are credential-revocation hazards (retrieval/generation), not §1 violations.</w:t>
            </w:r>
          </w:p>
        </w:tc>
        <w:tc>
          <w:tcPr/>
          <w:p>
            <w:pPr>
              <w:pStyle w:val="Compact"/>
            </w:pPr>
            <w:r>
              <w:t xml:space="preserve">Itemize GW24's removal list and extend LGW24-1/-2 to control plane, workers, start-up and background jobs; correct GW18's wording.</w:t>
            </w:r>
          </w:p>
        </w:tc>
        <w:tc>
          <w:tcPr/>
          <w:p>
            <w:pPr>
              <w:pStyle w:val="Compact"/>
            </w:pPr>
            <w:r>
              <w:t xml:space="preserve">MEDIUM</w:t>
            </w:r>
          </w:p>
        </w:tc>
        <w:tc>
          <w:tcPr/>
          <w:p>
            <w:pPr>
              <w:pStyle w:val="Compact"/>
            </w:pPr>
            <w:r>
              <w:t xml:space="preserve">GW24</w:t>
            </w:r>
          </w:p>
        </w:tc>
      </w:tr>
      <w:tr>
        <w:tc>
          <w:tcPr/>
          <w:p>
            <w:pPr>
              <w:pStyle w:val="Compact"/>
            </w:pPr>
            <w:r>
              <w:t xml:space="preserve">C14</w:t>
            </w:r>
          </w:p>
        </w:tc>
        <w:tc>
          <w:tcPr/>
          <w:p>
            <w:pPr>
              <w:pStyle w:val="Compact"/>
            </w:pPr>
            <w:r>
              <w:t xml:space="preserve">§10.1</w:t>
            </w:r>
          </w:p>
        </w:tc>
        <w:tc>
          <w:tcPr/>
          <w:p>
            <w:pPr>
              <w:pStyle w:val="Compact"/>
            </w:pPr>
            <w:r>
              <w:t xml:space="preserve">Numbers corrected by execution (block under §10.1); the rebuild conclusion stands on the corrected evidence and gains new defects found during validation — including, under load: stream audit records attributed to the wrong request (a context variable read at emit time; strict completeness 0.78 / 0.59 / 0.51 / 0.32 at 30 / 40 / 50 / 100 RPS), self-reported overhead_ms clamped to 0 for every stream and 4–5× too low for JSON, /health returning 200 while clients fail, and disabled stages audited as executed "allow".</w:t>
            </w:r>
          </w:p>
        </w:tc>
        <w:tc>
          <w:tcPr/>
          <w:p>
            <w:pPr>
              <w:pStyle w:val="Compact"/>
            </w:pPr>
            <w:r>
              <w:t xml:space="preserve">Replace the §10.1 figures.</w:t>
            </w:r>
          </w:p>
        </w:tc>
        <w:tc>
          <w:tcPr/>
          <w:p>
            <w:pPr>
              <w:pStyle w:val="Compact"/>
            </w:pPr>
            <w:r>
              <w:t xml:space="preserve">LOW</w:t>
            </w:r>
          </w:p>
        </w:tc>
        <w:tc>
          <w:tcPr/>
          <w:p>
            <w:pPr>
              <w:pStyle w:val="Compact"/>
            </w:pPr>
            <w:r>
              <w:t xml:space="preserve">—</w:t>
            </w:r>
          </w:p>
        </w:tc>
      </w:tr>
      <w:tr>
        <w:tc>
          <w:tcPr/>
          <w:p>
            <w:pPr>
              <w:pStyle w:val="Compact"/>
            </w:pPr>
            <w:r>
              <w:t xml:space="preserve">C15</w:t>
            </w:r>
          </w:p>
        </w:tc>
        <w:tc>
          <w:tcPr/>
          <w:p>
            <w:pPr>
              <w:pStyle w:val="Compact"/>
            </w:pPr>
            <w:r>
              <w:t xml:space="preserve">GW14, GW20, §10.11</w:t>
            </w:r>
          </w:p>
        </w:tc>
        <w:tc>
          <w:tcPr/>
          <w:p>
            <w:pPr>
              <w:pStyle w:val="Compact"/>
            </w:pPr>
            <w:r>
              <w:t xml:space="preserve">Residual rule contradictory ("p50 zero" vs "void if non-zero at any point"); /proc/stat under-reports bursty CPU on these kernels.</w:t>
            </w:r>
          </w:p>
        </w:tc>
        <w:tc>
          <w:tcPr/>
          <w:p>
            <w:pPr>
              <w:pStyle w:val="Compact"/>
            </w:pPr>
            <w:r>
              <w:t xml:space="preserve">One residual rule; per-task utime+stime or /proc/schedstat.</w:t>
            </w:r>
          </w:p>
        </w:tc>
        <w:tc>
          <w:tcPr/>
          <w:p>
            <w:pPr>
              <w:pStyle w:val="Compact"/>
            </w:pPr>
            <w:r>
              <w:t xml:space="preserve">MEDIUM</w:t>
            </w:r>
          </w:p>
        </w:tc>
        <w:tc>
          <w:tcPr/>
          <w:p>
            <w:pPr>
              <w:pStyle w:val="Compact"/>
            </w:pPr>
            <w:r>
              <w:t xml:space="preserve">GW14</w:t>
            </w:r>
          </w:p>
        </w:tc>
      </w:tr>
      <w:tr>
        <w:tc>
          <w:tcPr/>
          <w:p>
            <w:pPr>
              <w:pStyle w:val="Compact"/>
            </w:pPr>
            <w:r>
              <w:t xml:space="preserve">C16</w:t>
            </w:r>
          </w:p>
        </w:tc>
        <w:tc>
          <w:tcPr/>
          <w:p>
            <w:pPr>
              <w:pStyle w:val="Compact"/>
            </w:pPr>
            <w:r>
              <w:t xml:space="preserve">T01, T04, §10.12</w:t>
            </w:r>
          </w:p>
        </w:tc>
        <w:tc>
          <w:tcPr/>
          <w:p>
            <w:pPr>
              <w:pStyle w:val="Compact"/>
            </w:pPr>
            <w:r>
              <w:t xml:space="preserve">T01 was signed by an AI agent, not the named owners, and omits the $5k envelope, failure postures, freshness bounds and overload policy; T04 never ran; dropped T acceptance tests (incl. L07-2 encodings, T03 cancellation accounting, T17 per-tenant queues) would be skipped because agents exit on their own card's tests.</w:t>
            </w:r>
          </w:p>
        </w:tc>
        <w:tc>
          <w:tcPr/>
          <w:p>
            <w:pPr>
              <w:pStyle w:val="Compact"/>
            </w:pPr>
            <w:r>
              <w:t xml:space="preserve">Re-sign T01 (with C4, C5, C32); run T04 (C6); add the dropped tests to the absorbing cards.</w:t>
            </w:r>
          </w:p>
        </w:tc>
        <w:tc>
          <w:tcPr/>
          <w:p>
            <w:pPr>
              <w:pStyle w:val="Compact"/>
            </w:pPr>
            <w:r>
              <w:t xml:space="preserve">HIGH</w:t>
            </w:r>
          </w:p>
        </w:tc>
        <w:tc>
          <w:tcPr/>
          <w:p>
            <w:pPr>
              <w:pStyle w:val="Compact"/>
            </w:pPr>
            <w:r>
              <w:t xml:space="preserve">GW04</w:t>
            </w:r>
          </w:p>
        </w:tc>
      </w:tr>
      <w:tr>
        <w:tc>
          <w:tcPr/>
          <w:p>
            <w:pPr>
              <w:pStyle w:val="Compact"/>
            </w:pPr>
            <w:r>
              <w:t xml:space="preserve">C17</w:t>
            </w:r>
          </w:p>
        </w:tc>
        <w:tc>
          <w:tcPr/>
          <w:p>
            <w:pPr>
              <w:pStyle w:val="Compact"/>
            </w:pPr>
            <w:r>
              <w:t xml:space="preserve">§9</w:t>
            </w:r>
          </w:p>
        </w:tc>
        <w:tc>
          <w:tcPr/>
          <w:p>
            <w:pPr>
              <w:pStyle w:val="Compact"/>
            </w:pPr>
            <w:r>
              <w:t xml:space="preserve">13 stale T-references; T22↔UI12 cycle; UI13 not ordered after GW23; production bundle 648,563 B gzip in one chunk (1.85× shell, 3.24× landing budget; ECharts 69% of the shell budget); /login hard-codes "Uptime 99.99%", "SOC2 / ISO", "10M+ calls"; the console runs as a Vite dev server.</w:t>
            </w:r>
          </w:p>
        </w:tc>
        <w:tc>
          <w:tcPr/>
          <w:p>
            <w:pPr>
              <w:pStyle w:val="Compact"/>
            </w:pPr>
            <w:r>
              <w:t xml:space="preserve">Re-map (§9.5 block); route-level splitting before UI10; remove unqualified claims now; bake the console.</w:t>
            </w:r>
          </w:p>
        </w:tc>
        <w:tc>
          <w:tcPr/>
          <w:p>
            <w:pPr>
              <w:pStyle w:val="Compact"/>
            </w:pPr>
            <w:r>
              <w:t xml:space="preserve">MEDIUM</w:t>
            </w:r>
          </w:p>
        </w:tc>
        <w:tc>
          <w:tcPr/>
          <w:p>
            <w:pPr>
              <w:pStyle w:val="Compact"/>
            </w:pPr>
            <w:r>
              <w:t xml:space="preserve">UI02</w:t>
            </w:r>
          </w:p>
        </w:tc>
      </w:tr>
      <w:tr>
        <w:tc>
          <w:tcPr/>
          <w:p>
            <w:pPr>
              <w:pStyle w:val="Compact"/>
            </w:pPr>
            <w:r>
              <w:t xml:space="preserve">C18</w:t>
            </w:r>
          </w:p>
        </w:tc>
        <w:tc>
          <w:tcPr/>
          <w:p>
            <w:pPr>
              <w:pStyle w:val="Compact"/>
            </w:pPr>
            <w:r>
              <w:t xml:space="preserve">§1.3, §7, T20, GW20</w:t>
            </w:r>
          </w:p>
        </w:tc>
        <w:tc>
          <w:tcPr/>
          <w:p>
            <w:pPr>
              <w:pStyle w:val="Compact"/>
            </w:pPr>
            <w:r>
              <w:t xml:space="preserve">G2/L4 capacity was exhausted in every asia-south1 zone twice on 2026-09-23 and in two neighbouring regions.</w:t>
            </w:r>
          </w:p>
        </w:tc>
        <w:tc>
          <w:tcPr/>
          <w:p>
            <w:pPr>
              <w:pStyle w:val="Compact"/>
            </w:pPr>
            <w:r>
              <w:t xml:space="preserve">Reserve capacity (priced inside the envelope) or qualify a multi-zone/multi-region guard pool and a degraded-capacity posture.</w:t>
            </w:r>
          </w:p>
        </w:tc>
        <w:tc>
          <w:tcPr/>
          <w:p>
            <w:pPr>
              <w:pStyle w:val="Compact"/>
            </w:pPr>
            <w:r>
              <w:t xml:space="preserve">HIGH</w:t>
            </w:r>
          </w:p>
        </w:tc>
        <w:tc>
          <w:tcPr/>
          <w:p>
            <w:pPr>
              <w:pStyle w:val="Compact"/>
            </w:pPr>
            <w:r>
              <w:t xml:space="preserve">T20</w:t>
            </w:r>
          </w:p>
        </w:tc>
      </w:tr>
      <w:tr>
        <w:tc>
          <w:tcPr/>
          <w:p>
            <w:pPr>
              <w:pStyle w:val="Compact"/>
            </w:pPr>
            <w:r>
              <w:t xml:space="preserve">C19</w:t>
            </w:r>
          </w:p>
        </w:tc>
        <w:tc>
          <w:tcPr/>
          <w:p>
            <w:pPr>
              <w:pStyle w:val="Compact"/>
            </w:pPr>
            <w:r>
              <w:t xml:space="preserve">§1 table, §10, §10.13</w:t>
            </w:r>
          </w:p>
        </w:tc>
        <w:tc>
          <w:tcPr/>
          <w:p>
            <w:pPr>
              <w:pStyle w:val="Compact"/>
            </w:pPr>
            <w:r>
              <w:t xml:space="preserve">Three different baseline pins; human authority exists at more than the "four" points.</w:t>
            </w:r>
          </w:p>
        </w:tc>
        <w:tc>
          <w:tcPr/>
          <w:p>
            <w:pPr>
              <w:pStyle w:val="Compact"/>
            </w:pPr>
            <w:r>
              <w:t xml:space="preserve">One pin (revamp HEAD at GW04 start, correlated to the deployed image); list every human gate.</w:t>
            </w:r>
          </w:p>
        </w:tc>
        <w:tc>
          <w:tcPr/>
          <w:p>
            <w:pPr>
              <w:pStyle w:val="Compact"/>
            </w:pPr>
            <w:r>
              <w:t xml:space="preserve">LOW</w:t>
            </w:r>
          </w:p>
        </w:tc>
        <w:tc>
          <w:tcPr/>
          <w:p>
            <w:pPr>
              <w:pStyle w:val="Compact"/>
            </w:pPr>
            <w:r>
              <w:t xml:space="preserve">GW04</w:t>
            </w:r>
          </w:p>
        </w:tc>
      </w:tr>
      <w:tr>
        <w:tc>
          <w:tcPr/>
          <w:p>
            <w:pPr>
              <w:pStyle w:val="Compact"/>
            </w:pPr>
            <w:r>
              <w:t xml:space="preserve">C20</w:t>
            </w:r>
          </w:p>
        </w:tc>
        <w:tc>
          <w:tcPr/>
          <w:p>
            <w:pPr>
              <w:pStyle w:val="Compact"/>
            </w:pPr>
            <w:r>
              <w:t xml:space="preserve">§10.1.6, T16</w:t>
            </w:r>
          </w:p>
        </w:tc>
        <w:tc>
          <w:tcPr/>
          <w:p>
            <w:pPr>
              <w:pStyle w:val="Compact"/>
            </w:pPr>
            <w:r>
              <w:t xml:space="preserve">Without upstream keepalive nginx returns HTTP 502 above ~420 req/s per pair; with it ≥ 30,000 req/s.</w:t>
            </w:r>
          </w:p>
        </w:tc>
        <w:tc>
          <w:tcPr/>
          <w:p>
            <w:pPr>
              <w:pStyle w:val="Compact"/>
            </w:pPr>
            <w:r>
              <w:t xml:space="preserve">New card</w:t>
            </w:r>
            <w:r>
              <w:t xml:space="preserve"> </w:t>
            </w:r>
            <w:r>
              <w:rPr>
                <w:b/>
                <w:bCs/>
              </w:rPr>
              <w:t xml:space="preserve">GW16b</w:t>
            </w:r>
            <w:r>
              <w:t xml:space="preserve"> </w:t>
            </w:r>
            <w:r>
              <w:t xml:space="preserve">(production edge).</w:t>
            </w:r>
          </w:p>
        </w:tc>
        <w:tc>
          <w:tcPr/>
          <w:p>
            <w:pPr>
              <w:pStyle w:val="Compact"/>
            </w:pPr>
            <w:r>
              <w:t xml:space="preserve">MEDIUM</w:t>
            </w:r>
          </w:p>
        </w:tc>
        <w:tc>
          <w:tcPr/>
          <w:p>
            <w:pPr>
              <w:pStyle w:val="Compact"/>
            </w:pPr>
            <w:r>
              <w:t xml:space="preserve">GW20</w:t>
            </w:r>
          </w:p>
        </w:tc>
      </w:tr>
      <w:tr>
        <w:tc>
          <w:tcPr/>
          <w:p>
            <w:pPr>
              <w:pStyle w:val="Compact"/>
            </w:pPr>
            <w:r>
              <w:t xml:space="preserve">C21</w:t>
            </w:r>
          </w:p>
        </w:tc>
        <w:tc>
          <w:tcPr/>
          <w:p>
            <w:pPr>
              <w:pStyle w:val="Compact"/>
            </w:pPr>
            <w:r>
              <w:t xml:space="preserve">§10.2.1–10.2.2, §10.5.1, GW04, GW09, GW13, GW15</w:t>
            </w:r>
          </w:p>
        </w:tc>
        <w:tc>
          <w:tcPr/>
          <w:p>
            <w:pPr>
              <w:pStyle w:val="Compact"/>
            </w:pPr>
            <w:r>
              <w:t xml:space="preserve">"Hold equivalence only where measured good" has no inventory of v1's ~95 hardening behaviours (input-channel folding, output-channel scanning, encodings), and neither C1, C2 nor the one-chunk recorder can exercise them. The prototype dropped them and leaked: 13 request fields forwarded unscanned under BLOCK with det:E claimed; logprobs=true defeats output REDACT while audit says REDACT; refusal/reasoning/function_call outputs never inspected; secrets split across parts or JSON-escaped in tool arguments pass; redaction breaks json_object validity; output is never canonicalized.</w:t>
            </w:r>
          </w:p>
        </w:tc>
        <w:tc>
          <w:tcPr/>
          <w:p>
            <w:pPr>
              <w:pStyle w:val="Compact"/>
            </w:pPr>
            <w:r>
              <w:t xml:space="preserve">Before GW04: a machine-readable</w:t>
            </w:r>
            <w:r>
              <w:t xml:space="preserve"> </w:t>
            </w:r>
            <w:r>
              <w:rPr>
                <w:b/>
                <w:bCs/>
              </w:rPr>
              <w:t xml:space="preserve">hardening inventory</w:t>
            </w:r>
            <w:r>
              <w:t xml:space="preserve"> </w:t>
            </w:r>
            <w:r>
              <w:t xml:space="preserve">of v1's behaviours, each mapped to a v2 test; the domain types enumerate every request and response field that carries text (from the pinned SDK types), with a CI gate that fails when an SDK text field has no scanner mapping; scan joined parts and decoded tool-argument values with span maps; validate structured outputs after redaction.</w:t>
            </w:r>
          </w:p>
        </w:tc>
        <w:tc>
          <w:tcPr/>
          <w:p>
            <w:pPr>
              <w:pStyle w:val="Compact"/>
            </w:pPr>
            <w:r>
              <w:t xml:space="preserve">CRITICAL</w:t>
            </w:r>
          </w:p>
        </w:tc>
        <w:tc>
          <w:tcPr/>
          <w:p>
            <w:pPr>
              <w:pStyle w:val="Compact"/>
            </w:pPr>
            <w:r>
              <w:t xml:space="preserve">GW04</w:t>
            </w:r>
          </w:p>
        </w:tc>
      </w:tr>
      <w:tr>
        <w:tc>
          <w:tcPr/>
          <w:p>
            <w:pPr>
              <w:pStyle w:val="Compact"/>
            </w:pPr>
            <w:r>
              <w:t xml:space="preserve">C22</w:t>
            </w:r>
          </w:p>
        </w:tc>
        <w:tc>
          <w:tcPr/>
          <w:p>
            <w:pPr>
              <w:pStyle w:val="Compact"/>
            </w:pPr>
            <w:r>
              <w:t xml:space="preserve">§10.5.3, GW05, GW07</w:t>
            </w:r>
          </w:p>
        </w:tc>
        <w:tc>
          <w:tcPr/>
          <w:p>
            <w:pPr>
              <w:pStyle w:val="Compact"/>
            </w:pPr>
            <w:r>
              <w:t xml:space="preserve">Priority resolution across</w:t>
            </w:r>
            <w:r>
              <w:t xml:space="preserve"> </w:t>
            </w:r>
            <w:r>
              <w:rPr>
                <w:i/>
                <w:iCs/>
              </w:rPr>
              <w:t xml:space="preserve">different</w:t>
            </w:r>
            <w:r>
              <w:t xml:space="preserve"> </w:t>
            </w:r>
            <w:r>
              <w:t xml:space="preserve">findings lets a higher-priority REDACT or FLAG rule cancel a BLOCK on another finding (the AWS key reached the provider); at equal priority, renaming a rule flips the outcome. §10.5.3 permits this and GW05's compiler does not reject it.</w:t>
            </w:r>
          </w:p>
        </w:tc>
        <w:tc>
          <w:tcPr/>
          <w:p>
            <w:pPr>
              <w:pStyle w:val="Compact"/>
            </w:pPr>
            <w:r>
              <w:t xml:space="preserve">Resolve each finding under its own rule; the request disposition is the most restrictive per-finding disposition (a BLOCK on any enforced finding survives); priority orders only rules that match the same finding; tie-breaks never depend on names; property test: adding a REDACT rule never removes a BLOCK.</w:t>
            </w:r>
          </w:p>
        </w:tc>
        <w:tc>
          <w:tcPr/>
          <w:p>
            <w:pPr>
              <w:pStyle w:val="Compact"/>
            </w:pPr>
            <w:r>
              <w:t xml:space="preserve">CRITICAL</w:t>
            </w:r>
          </w:p>
        </w:tc>
        <w:tc>
          <w:tcPr/>
          <w:p>
            <w:pPr>
              <w:pStyle w:val="Compact"/>
            </w:pPr>
            <w:r>
              <w:t xml:space="preserve">GW07 (spec by GW04)</w:t>
            </w:r>
          </w:p>
        </w:tc>
      </w:tr>
      <w:tr>
        <w:tc>
          <w:tcPr/>
          <w:p>
            <w:pPr>
              <w:pStyle w:val="Compact"/>
            </w:pPr>
            <w:r>
              <w:t xml:space="preserve">C23</w:t>
            </w:r>
          </w:p>
        </w:tc>
        <w:tc>
          <w:tcPr/>
          <w:p>
            <w:pPr>
              <w:pStyle w:val="Compact"/>
            </w:pPr>
            <w:r>
              <w:t xml:space="preserve">GW08, GW19, T17</w:t>
            </w:r>
          </w:p>
        </w:tc>
        <w:tc>
          <w:tcPr/>
          <w:p>
            <w:pPr>
              <w:pStyle w:val="Compact"/>
            </w:pPr>
            <w:r>
              <w:t xml:space="preserve">Admission is tenant-blind: one tenant's legitimate 16-window prompt held the GPU for 34–44 ms and another tenant got 30/30 × 503, with owner shedding too; shed responses make the SDK retry 3×.</w:t>
            </w:r>
          </w:p>
        </w:tc>
        <w:tc>
          <w:tcPr/>
          <w:p>
            <w:pPr>
              <w:pStyle w:val="Compact"/>
            </w:pPr>
            <w:r>
              <w:t xml:space="preserve">Per-tenant weighted fair queuing at every shared resource; sheds carry</w:t>
            </w:r>
            <w:r>
              <w:t xml:space="preserve"> </w:t>
            </w:r>
            <w:r>
              <w:rPr>
                <w:rStyle w:val="VerbatimChar"/>
              </w:rPr>
              <w:t xml:space="preserve">x-should-retry: false</w:t>
            </w:r>
            <w:r>
              <w:t xml:space="preserve"> </w:t>
            </w:r>
            <w:r>
              <w:t xml:space="preserve">or an adequate Retry-After; test tenant B's share and p99 while A saturates.</w:t>
            </w:r>
          </w:p>
        </w:tc>
        <w:tc>
          <w:tcPr/>
          <w:p>
            <w:pPr>
              <w:pStyle w:val="Compact"/>
            </w:pPr>
            <w:r>
              <w:t xml:space="preserve">HIGH</w:t>
            </w:r>
          </w:p>
        </w:tc>
        <w:tc>
          <w:tcPr/>
          <w:p>
            <w:pPr>
              <w:pStyle w:val="Compact"/>
            </w:pPr>
            <w:r>
              <w:t xml:space="preserve">GW19</w:t>
            </w:r>
          </w:p>
        </w:tc>
      </w:tr>
      <w:tr>
        <w:tc>
          <w:tcPr/>
          <w:p>
            <w:pPr>
              <w:pStyle w:val="Compact"/>
            </w:pPr>
            <w:r>
              <w:t xml:space="preserve">C24</w:t>
            </w:r>
          </w:p>
        </w:tc>
        <w:tc>
          <w:tcPr/>
          <w:p>
            <w:pPr>
              <w:pStyle w:val="Compact"/>
            </w:pPr>
            <w:r>
              <w:t xml:space="preserve">GW06, GW12, GW13</w:t>
            </w:r>
          </w:p>
        </w:tc>
        <w:tc>
          <w:tcPr/>
          <w:p>
            <w:pPr>
              <w:pStyle w:val="Compact"/>
            </w:pPr>
            <w:r>
              <w:t xml:space="preserve">In-flight streams ignore the kill switch, key revocation and plan changes (~93% of the content delivered after the flip); there is no maximum stream duration.</w:t>
            </w:r>
          </w:p>
        </w:tc>
        <w:tc>
          <w:tcPr/>
          <w:p>
            <w:pPr>
              <w:pStyle w:val="Compact"/>
            </w:pPr>
            <w:r>
              <w:t xml:space="preserve">Sign in-flight semantics per control; test on a 5-minute stream.</w:t>
            </w:r>
          </w:p>
        </w:tc>
        <w:tc>
          <w:tcPr/>
          <w:p>
            <w:pPr>
              <w:pStyle w:val="Compact"/>
            </w:pPr>
            <w:r>
              <w:t xml:space="preserve">MEDIUM</w:t>
            </w:r>
          </w:p>
        </w:tc>
        <w:tc>
          <w:tcPr/>
          <w:p>
            <w:pPr>
              <w:pStyle w:val="Compact"/>
            </w:pPr>
            <w:r>
              <w:t xml:space="preserve">GW12</w:t>
            </w:r>
          </w:p>
        </w:tc>
      </w:tr>
      <w:tr>
        <w:tc>
          <w:tcPr/>
          <w:p>
            <w:pPr>
              <w:pStyle w:val="Compact"/>
            </w:pPr>
            <w:r>
              <w:t xml:space="preserve">C25</w:t>
            </w:r>
          </w:p>
        </w:tc>
        <w:tc>
          <w:tcPr/>
          <w:p>
            <w:pPr>
              <w:pStyle w:val="Compact"/>
            </w:pPr>
            <w:r>
              <w:t xml:space="preserve">GW12, GW13</w:t>
            </w:r>
          </w:p>
        </w:tc>
        <w:tc>
          <w:tcPr/>
          <w:p>
            <w:pPr>
              <w:pStyle w:val="Compact"/>
            </w:pPr>
            <w:r>
              <w:t xml:space="preserve">Holdback rescans the held run on every chunk (O(n²)): 32 KiB of base64 cost 17.9 s CPU and stalled a bystander 12 s; 64 KiB held the whole stream; stream_buffer_bytes (47–76 GB) never binds; plans with MONITOR-only output rules still hold back.</w:t>
            </w:r>
          </w:p>
        </w:tc>
        <w:tc>
          <w:tcPr/>
          <w:p>
            <w:pPr>
              <w:pStyle w:val="Compact"/>
            </w:pPr>
            <w:r>
              <w:t xml:space="preserve">Bytes scanned per byte released must be O(1); a bounded held-byte ceiling with a declared outcome; hold only when an enforcing output rule exists and only for its selected pattern classes.</w:t>
            </w:r>
          </w:p>
        </w:tc>
        <w:tc>
          <w:tcPr/>
          <w:p>
            <w:pPr>
              <w:pStyle w:val="Compact"/>
            </w:pPr>
            <w:r>
              <w:t xml:space="preserve">HIGH</w:t>
            </w:r>
          </w:p>
        </w:tc>
        <w:tc>
          <w:tcPr/>
          <w:p>
            <w:pPr>
              <w:pStyle w:val="Compact"/>
            </w:pPr>
            <w:r>
              <w:t xml:space="preserve">GW12</w:t>
            </w:r>
          </w:p>
        </w:tc>
      </w:tr>
      <w:tr>
        <w:tc>
          <w:tcPr/>
          <w:p>
            <w:pPr>
              <w:pStyle w:val="Compact"/>
            </w:pPr>
            <w:r>
              <w:t xml:space="preserve">C26</w:t>
            </w:r>
          </w:p>
        </w:tc>
        <w:tc>
          <w:tcPr/>
          <w:p>
            <w:pPr>
              <w:pStyle w:val="Compact"/>
            </w:pPr>
            <w:r>
              <w:t xml:space="preserve">GW06, GW09</w:t>
            </w:r>
          </w:p>
        </w:tc>
        <w:tc>
          <w:tcPr/>
          <w:p>
            <w:pPr>
              <w:pStyle w:val="Compact"/>
            </w:pPr>
            <w:r>
              <w:t xml:space="preserve">Canonicalization and tokenization run on the event loop before size rejection: an 18× NFKC-expanding 1 MiB body cost 7.4 s CPU and stalled a bystander 6.8 s; unauthenticated requests pay the full parse.</w:t>
            </w:r>
          </w:p>
        </w:tc>
        <w:tc>
          <w:tcPr/>
          <w:p>
            <w:pPr>
              <w:pStyle w:val="Compact"/>
            </w:pPr>
            <w:r>
              <w:t xml:space="preserve">Cheap pre-checks (size, expansion ratio, part counts) before authentication-independent heavy work; bounded canonicalization off the serving loop.</w:t>
            </w:r>
          </w:p>
        </w:tc>
        <w:tc>
          <w:tcPr/>
          <w:p>
            <w:pPr>
              <w:pStyle w:val="Compact"/>
            </w:pPr>
            <w:r>
              <w:t xml:space="preserve">HIGH</w:t>
            </w:r>
          </w:p>
        </w:tc>
        <w:tc>
          <w:tcPr/>
          <w:p>
            <w:pPr>
              <w:pStyle w:val="Compact"/>
            </w:pPr>
            <w:r>
              <w:t xml:space="preserve">GW09</w:t>
            </w:r>
          </w:p>
        </w:tc>
      </w:tr>
      <w:tr>
        <w:tc>
          <w:tcPr/>
          <w:p>
            <w:pPr>
              <w:pStyle w:val="Compact"/>
            </w:pPr>
            <w:r>
              <w:t xml:space="preserve">C27</w:t>
            </w:r>
          </w:p>
        </w:tc>
        <w:tc>
          <w:tcPr/>
          <w:p>
            <w:pPr>
              <w:pStyle w:val="Compact"/>
            </w:pPr>
            <w:r>
              <w:t xml:space="preserve">GW11, GW12, GW15</w:t>
            </w:r>
          </w:p>
        </w:tc>
        <w:tc>
          <w:tcPr/>
          <w:p>
            <w:pPr>
              <w:pStyle w:val="Compact"/>
            </w:pPr>
            <w:r>
              <w:t xml:space="preserve">A fixed 120 s provider timeout kills legitimate long generations (base-URL-swap contract broken; SDK retries → 3× generation cost); provider 400/429 surface as 502 without Retry-After; unbounded non-stream bodies grow RSS 3× (one BYOK tenant can OOM a shared worker); provider error frames echoing a secret are forwarded unscanned; over-band multi-turn conversations get 413 from turn 13 instead of</w:t>
            </w:r>
            <w:r>
              <w:t xml:space="preserve"> </w:t>
            </w:r>
            <w:r>
              <w:rPr>
                <w:rStyle w:val="VerbatimChar"/>
              </w:rPr>
              <w:t xml:space="preserve">context_length_exceeded</w:t>
            </w:r>
            <w:r>
              <w:t xml:space="preserve">; cancellation leaves requests unaudited.</w:t>
            </w:r>
          </w:p>
        </w:tc>
        <w:tc>
          <w:tcPr/>
          <w:p>
            <w:pPr>
              <w:pStyle w:val="Compact"/>
            </w:pPr>
            <w:r>
              <w:t xml:space="preserve">Plan-declared timeouts per provider/model; exact error-class mapping with headers; response-size bound; scan provider error payloads; incremental history scanning and an SDK-compatible over-band error; audit every started request.</w:t>
            </w:r>
          </w:p>
        </w:tc>
        <w:tc>
          <w:tcPr/>
          <w:p>
            <w:pPr>
              <w:pStyle w:val="Compact"/>
            </w:pPr>
            <w:r>
              <w:t xml:space="preserve">HIGH</w:t>
            </w:r>
          </w:p>
        </w:tc>
        <w:tc>
          <w:tcPr/>
          <w:p>
            <w:pPr>
              <w:pStyle w:val="Compact"/>
            </w:pPr>
            <w:r>
              <w:t xml:space="preserve">GW11</w:t>
            </w:r>
          </w:p>
        </w:tc>
      </w:tr>
      <w:tr>
        <w:tc>
          <w:tcPr/>
          <w:p>
            <w:pPr>
              <w:pStyle w:val="Compact"/>
            </w:pPr>
            <w:r>
              <w:t xml:space="preserve">C28</w:t>
            </w:r>
          </w:p>
        </w:tc>
        <w:tc>
          <w:tcPr/>
          <w:p>
            <w:pPr>
              <w:pStyle w:val="Compact"/>
            </w:pPr>
            <w:r>
              <w:t xml:space="preserve">GW05, GW14</w:t>
            </w:r>
          </w:p>
        </w:tc>
        <w:tc>
          <w:tcPr/>
          <w:p>
            <w:pPr>
              <w:pStyle w:val="Compact"/>
            </w:pPr>
            <w:r>
              <w:t xml:space="preserve">Concurrent reconciles revert plans while the version index says current: replicas stay on stale or missing plans permanently (75–83 tenants stale at +60 s on a live 4-worker server; 413 tenants never loaded) while plan age &lt; 1 s and /readyz is ready; reconcile is O(orgs) on every worker's event loop (100k orgs: 55 ms stall per second); per-org metrics give 50,003 series per worker at 50k tenants.</w:t>
            </w:r>
          </w:p>
        </w:tc>
        <w:tc>
          <w:tcPr/>
          <w:p>
            <w:pPr>
              <w:pStyle w:val="Compact"/>
            </w:pPr>
            <w:r>
              <w:t xml:space="preserve">One serialized reconcile task per process fed by pushes; compare against the served plan's own version; delta reconcile off the serving loop; convergence proven by served-version sampling, not snapshot age; metric cardinality independent of tenant count.</w:t>
            </w:r>
          </w:p>
        </w:tc>
        <w:tc>
          <w:tcPr/>
          <w:p>
            <w:pPr>
              <w:pStyle w:val="Compact"/>
            </w:pPr>
            <w:r>
              <w:t xml:space="preserve">HIGH</w:t>
            </w:r>
          </w:p>
        </w:tc>
        <w:tc>
          <w:tcPr/>
          <w:p>
            <w:pPr>
              <w:pStyle w:val="Compact"/>
            </w:pPr>
            <w:r>
              <w:t xml:space="preserve">GW05</w:t>
            </w:r>
          </w:p>
        </w:tc>
      </w:tr>
      <w:tr>
        <w:tc>
          <w:tcPr/>
          <w:p>
            <w:pPr>
              <w:pStyle w:val="Compact"/>
            </w:pPr>
            <w:r>
              <w:t xml:space="preserve">C29</w:t>
            </w:r>
          </w:p>
        </w:tc>
        <w:tc>
          <w:tcPr/>
          <w:p>
            <w:pPr>
              <w:pStyle w:val="Compact"/>
            </w:pPr>
            <w:r>
              <w:t xml:space="preserve">GW06</w:t>
            </w:r>
          </w:p>
        </w:tc>
        <w:tc>
          <w:tcPr/>
          <w:p>
            <w:pPr>
              <w:pStyle w:val="Compact"/>
            </w:pPr>
            <w:r>
              <w:t xml:space="preserve">Quota leases strand budget in worker-local leases (false 429s with up to 92% of the budget unused; leases never returned and lost on every restart); a policy-BLOCKED request with zero provider calls was charged 4,032 tokens and pulled a 51,360-token chunk; the chunk is derived from the resource contract, not the org's budget; per-org GCRA multiplies by process count (28 admitted where 8 were allowed). Reproduced at fleet scale (4 units × 18 workers, 56 RPS): with the contract-derived chunk of 205,440 tokens, 20 of 72 workers leased the whole 4,000,000-token budget within seconds, 84.1% stayed stranded and 92.6% of requests got 429 insufficient_quota while budget remained; a 4,096-token chunk admitted 99.3% (0.7% stranded, 0.23 store round trips per admitted request); overshoot was 0 in both.</w:t>
            </w:r>
          </w:p>
        </w:tc>
        <w:tc>
          <w:tcPr/>
          <w:p>
            <w:pPr>
              <w:pStyle w:val="Compact"/>
            </w:pPr>
            <w:r>
              <w:t xml:space="preserve">Lease records with a TTL on the store's clock, renewal and return on shutdown or idle; chunk ≤ remaining budget / active workers; refund when nothing is dispatched; true-up against actual usage; shared per-org rate state.</w:t>
            </w:r>
          </w:p>
        </w:tc>
        <w:tc>
          <w:tcPr/>
          <w:p>
            <w:pPr>
              <w:pStyle w:val="Compact"/>
            </w:pPr>
            <w:r>
              <w:t xml:space="preserve">HIGH</w:t>
            </w:r>
          </w:p>
        </w:tc>
        <w:tc>
          <w:tcPr/>
          <w:p>
            <w:pPr>
              <w:pStyle w:val="Compact"/>
            </w:pPr>
            <w:r>
              <w:t xml:space="preserve">GW06</w:t>
            </w:r>
          </w:p>
        </w:tc>
      </w:tr>
      <w:tr>
        <w:tc>
          <w:tcPr/>
          <w:p>
            <w:pPr>
              <w:pStyle w:val="Compact"/>
            </w:pPr>
            <w:r>
              <w:t xml:space="preserve">C30</w:t>
            </w:r>
          </w:p>
        </w:tc>
        <w:tc>
          <w:tcPr/>
          <w:p>
            <w:pPr>
              <w:pStyle w:val="Compact"/>
            </w:pPr>
            <w:r>
              <w:t xml:space="preserve">GW08, GW19</w:t>
            </w:r>
          </w:p>
        </w:tc>
        <w:tc>
          <w:tcPr/>
          <w:p>
            <w:pPr>
              <w:pStyle w:val="Compact"/>
            </w:pPr>
            <w:r>
              <w:t xml:space="preserve">A stuck inference thread keeps readiness green while FAIL_OPEN tenants run unscanned; one worker crash takes the whole unit down (no respawn); a client that stops reading blocks drain forever.</w:t>
            </w:r>
          </w:p>
        </w:tc>
        <w:tc>
          <w:tcPr/>
          <w:p>
            <w:pPr>
              <w:pStyle w:val="Compact"/>
            </w:pPr>
            <w:r>
              <w:t xml:space="preserve">Readiness from recent successful guard replies; per-worker crash isolation and respawn; write/idle timeouts and a bounded drain.</w:t>
            </w:r>
          </w:p>
        </w:tc>
        <w:tc>
          <w:tcPr/>
          <w:p>
            <w:pPr>
              <w:pStyle w:val="Compact"/>
            </w:pPr>
            <w:r>
              <w:t xml:space="preserve">HIGH</w:t>
            </w:r>
          </w:p>
        </w:tc>
        <w:tc>
          <w:tcPr/>
          <w:p>
            <w:pPr>
              <w:pStyle w:val="Compact"/>
            </w:pPr>
            <w:r>
              <w:t xml:space="preserve">GW19</w:t>
            </w:r>
          </w:p>
        </w:tc>
      </w:tr>
      <w:tr>
        <w:tc>
          <w:tcPr/>
          <w:p>
            <w:pPr>
              <w:pStyle w:val="Compact"/>
            </w:pPr>
            <w:r>
              <w:t xml:space="preserve">C31</w:t>
            </w:r>
          </w:p>
        </w:tc>
        <w:tc>
          <w:tcPr/>
          <w:p>
            <w:pPr>
              <w:pStyle w:val="Compact"/>
            </w:pPr>
            <w:r>
              <w:t xml:space="preserve">GW14, GW20, §10.7, the measurement harness</w:t>
            </w:r>
          </w:p>
        </w:tc>
        <w:tc>
          <w:tcPr/>
          <w:p>
            <w:pPr>
              <w:pStyle w:val="Compact"/>
            </w:pPr>
            <w:r>
              <w:t xml:space="preserve">The "load knee" metric is blind to mid-stream delay; "first content" is a lone space in ~98% of streams; per-chunk lag was sampled on 10% of streams; errors were dropped from the p99 instead of counted; the benchmark's output shape (short English words, ASCII input, 3 orgs) never exercises the expensive paths; instrumentation ran on the serving loop (a metrics dump stalled the guard owner 200–380 ms every 10 minutes).</w:t>
            </w:r>
          </w:p>
        </w:tc>
        <w:tc>
          <w:tcPr/>
          <w:p>
            <w:pPr>
              <w:pStyle w:val="Compact"/>
            </w:pPr>
            <w:r>
              <w:t xml:space="preserve">100% per-chunk sampling in capacity runs; "first" = the event that completes provider token 1; p99 over all offered with errors as +∞; realistic output shapes (URLs, UUIDs, base64, digits, code), non-ASCII input and ≥ 10k tenants in the workload; no synchronous I/O on serving loops; non-exact canary matching.</w:t>
            </w:r>
          </w:p>
        </w:tc>
        <w:tc>
          <w:tcPr/>
          <w:p>
            <w:pPr>
              <w:pStyle w:val="Compact"/>
            </w:pPr>
            <w:r>
              <w:t xml:space="preserve">HIGH</w:t>
            </w:r>
          </w:p>
        </w:tc>
        <w:tc>
          <w:tcPr/>
          <w:p>
            <w:pPr>
              <w:pStyle w:val="Compact"/>
            </w:pPr>
            <w:r>
              <w:t xml:space="preserve">GW20</w:t>
            </w:r>
          </w:p>
        </w:tc>
      </w:tr>
      <w:tr>
        <w:tc>
          <w:tcPr/>
          <w:p>
            <w:pPr>
              <w:pStyle w:val="Compact"/>
            </w:pPr>
            <w:r>
              <w:t xml:space="preserve">C32</w:t>
            </w:r>
          </w:p>
        </w:tc>
        <w:tc>
          <w:tcPr/>
          <w:p>
            <w:pPr>
              <w:pStyle w:val="Compact"/>
            </w:pPr>
            <w:r>
              <w:t xml:space="preserve">T01, T23, T24</w:t>
            </w:r>
          </w:p>
        </w:tc>
        <w:tc>
          <w:tcPr/>
          <w:p>
            <w:pPr>
              <w:pStyle w:val="Compact"/>
            </w:pPr>
            <w:r>
              <w:t xml:space="preserve">With no production traffic every capacity and quality claim rests on assumed traffic shape (multi-turn share, Indic share, system prompts, output shapes, tenant skew, long generations, tenant count, retry behaviour).</w:t>
            </w:r>
          </w:p>
        </w:tc>
        <w:tc>
          <w:tcPr/>
          <w:p>
            <w:pPr>
              <w:pStyle w:val="Compact"/>
            </w:pPr>
            <w:r>
              <w:t xml:space="preserve">A signed traffic-shape assumption register in T01, one synthetic stratum per assumption in T23, and a T24 canary that fails the claim if real traffic falls outside it.</w:t>
            </w:r>
          </w:p>
        </w:tc>
        <w:tc>
          <w:tcPr/>
          <w:p>
            <w:pPr>
              <w:pStyle w:val="Compact"/>
            </w:pPr>
            <w:r>
              <w:t xml:space="preserve">HIGH</w:t>
            </w:r>
          </w:p>
        </w:tc>
        <w:tc>
          <w:tcPr/>
          <w:p>
            <w:pPr>
              <w:pStyle w:val="Compact"/>
            </w:pPr>
            <w:r>
              <w:t xml:space="preserve">T01 re-sign</w:t>
            </w:r>
          </w:p>
        </w:tc>
      </w:tr>
      <w:tr>
        <w:tc>
          <w:tcPr/>
          <w:p>
            <w:pPr>
              <w:pStyle w:val="Compact"/>
            </w:pPr>
            <w:r>
              <w:t xml:space="preserve">C33</w:t>
            </w:r>
          </w:p>
        </w:tc>
        <w:tc>
          <w:tcPr/>
          <w:p>
            <w:pPr>
              <w:pStyle w:val="Compact"/>
            </w:pPr>
            <w:r>
              <w:t xml:space="preserve">GW17</w:t>
            </w:r>
          </w:p>
        </w:tc>
        <w:tc>
          <w:tcPr/>
          <w:p>
            <w:pPr>
              <w:pStyle w:val="Compact"/>
            </w:pPr>
            <w:r>
              <w:t xml:space="preserve">GW17's tests omit MCP resources/read, prompts/get arguments, notifications/progress interleaved in SSE, structuredContent, sampling/createMessage and elicitation; v1 scans most of these.</w:t>
            </w:r>
          </w:p>
        </w:tc>
        <w:tc>
          <w:tcPr/>
          <w:p>
            <w:pPr>
              <w:pStyle w:val="Compact"/>
            </w:pPr>
            <w:r>
              <w:t xml:space="preserve">Add them to GW17's scope and tests.</w:t>
            </w:r>
          </w:p>
        </w:tc>
        <w:tc>
          <w:tcPr/>
          <w:p>
            <w:pPr>
              <w:pStyle w:val="Compact"/>
            </w:pPr>
            <w:r>
              <w:t xml:space="preserve">HIGH</w:t>
            </w:r>
          </w:p>
        </w:tc>
        <w:tc>
          <w:tcPr/>
          <w:p>
            <w:pPr>
              <w:pStyle w:val="Compact"/>
            </w:pPr>
            <w:r>
              <w:t xml:space="preserve">GW17</w:t>
            </w:r>
          </w:p>
        </w:tc>
      </w:tr>
      <w:tr>
        <w:tc>
          <w:tcPr/>
          <w:p>
            <w:pPr>
              <w:pStyle w:val="Compact"/>
            </w:pPr>
            <w:r>
              <w:t xml:space="preserve">C34</w:t>
            </w:r>
          </w:p>
        </w:tc>
        <w:tc>
          <w:tcPr/>
          <w:p>
            <w:pPr>
              <w:pStyle w:val="Compact"/>
            </w:pPr>
            <w:r>
              <w:t xml:space="preserve">GW16</w:t>
            </w:r>
          </w:p>
        </w:tc>
        <w:tc>
          <w:tcPr/>
          <w:p>
            <w:pPr>
              <w:pStyle w:val="Compact"/>
            </w:pPr>
            <w:r>
              <w:t xml:space="preserve">Embeddings: a BLOCK in one item of a batch, per-item decisions vs "one DecisionRecord per phase", and token-array inputs are undefined.</w:t>
            </w:r>
          </w:p>
        </w:tc>
        <w:tc>
          <w:tcPr/>
          <w:p>
            <w:pPr>
              <w:pStyle w:val="Compact"/>
            </w:pPr>
            <w:r>
              <w:t xml:space="preserve">Define and test them.</w:t>
            </w:r>
          </w:p>
        </w:tc>
        <w:tc>
          <w:tcPr/>
          <w:p>
            <w:pPr>
              <w:pStyle w:val="Compact"/>
            </w:pPr>
            <w:r>
              <w:t xml:space="preserve">MEDIUM</w:t>
            </w:r>
          </w:p>
        </w:tc>
        <w:tc>
          <w:tcPr/>
          <w:p>
            <w:pPr>
              <w:pStyle w:val="Compact"/>
            </w:pPr>
            <w:r>
              <w:t xml:space="preserve">GW16</w:t>
            </w:r>
          </w:p>
        </w:tc>
      </w:tr>
      <w:tr>
        <w:tc>
          <w:tcPr/>
          <w:p>
            <w:pPr>
              <w:pStyle w:val="Compact"/>
            </w:pPr>
            <w:r>
              <w:t xml:space="preserve">C35</w:t>
            </w:r>
          </w:p>
        </w:tc>
        <w:tc>
          <w:tcPr/>
          <w:p>
            <w:pPr>
              <w:pStyle w:val="Compact"/>
            </w:pPr>
            <w:r>
              <w:t xml:space="preserve">GW08</w:t>
            </w:r>
          </w:p>
        </w:tc>
        <w:tc>
          <w:tcPr/>
          <w:p>
            <w:pPr>
              <w:pStyle w:val="Compact"/>
            </w:pPr>
            <w:r>
              <w:t xml:space="preserve">The guard owner's model-identity check compared an environment value with itself: swapping the 22M bytes for 86M under the pinned hash was accepted and injection detection silently changed (403 → 200, both reported as executed). A fleet-wide image or driver rollout rebuilds every engine at once (GIL held 18–22 s each); engine caches omit the driver version; independently built fp16 engines can differ (max Δp 0.0167).</w:t>
            </w:r>
          </w:p>
        </w:tc>
        <w:tc>
          <w:tcPr/>
          <w:p>
            <w:pPr>
              <w:pStyle w:val="Compact"/>
            </w:pPr>
            <w:r>
              <w:t xml:space="preserve">The owner hashes the model, engine and tokenizer bytes it actually loaded and workers compare them against a signed manifest (mismatch = UNAVAILABLE); cache key includes driver and TensorRT versions; staged rollout; one engine artifact per version.</w:t>
            </w:r>
          </w:p>
        </w:tc>
        <w:tc>
          <w:tcPr/>
          <w:p>
            <w:pPr>
              <w:pStyle w:val="Compact"/>
            </w:pPr>
            <w:r>
              <w:t xml:space="preserve">HIGH</w:t>
            </w:r>
          </w:p>
        </w:tc>
        <w:tc>
          <w:tcPr/>
          <w:p>
            <w:pPr>
              <w:pStyle w:val="Compact"/>
            </w:pPr>
            <w:r>
              <w:t xml:space="preserve">GW08</w:t>
            </w:r>
          </w:p>
        </w:tc>
      </w:tr>
      <w:tr>
        <w:tc>
          <w:tcPr/>
          <w:p>
            <w:pPr>
              <w:pStyle w:val="Compact"/>
            </w:pPr>
            <w:r>
              <w:t xml:space="preserve">C36</w:t>
            </w:r>
          </w:p>
        </w:tc>
        <w:tc>
          <w:tcPr/>
          <w:p>
            <w:pPr>
              <w:pStyle w:val="Compact"/>
            </w:pPr>
            <w:r>
              <w:t xml:space="preserve">GW05, GW06, §10.5.2</w:t>
            </w:r>
          </w:p>
        </w:tc>
        <w:tc>
          <w:tcPr/>
          <w:p>
            <w:pPr>
              <w:pStyle w:val="Compact"/>
            </w:pPr>
            <w:r>
              <w:t xml:space="preserve">"Store flaps → last-known-good" covers unavailability, not DATA LOSS. In the prototype: after a store flush or an empty-replica failover, re-publishing the same versions wedged tenants at 403 "complete onboarding" forever while valid keys got 401 and /readyz said 200; a failover with ordinary replication lag silently disengaged an engaged kill switch (missing key = off) and un-revoked a key (epoch 2→1 accepted); a reused version string made the output phase enforce stale content and deliver raw PII while headers and audit showed one version; version regress was accepted; last-known-good lived only in memory; a cache-fill race re-admitted a revoked key; background store calls used a 5 s timeout equal to the 5 s staleness ceiling (fleet-wide fail-closed on every half-open failover); dead pooled connections produced 75/150 spurious 503s after a clean failover. v1 had fixes for the flush and resync classes that v2 regresses.</w:t>
            </w:r>
          </w:p>
        </w:tc>
        <w:tc>
          <w:tcPr/>
          <w:p>
            <w:pPr>
              <w:pStyle w:val="Compact"/>
            </w:pPr>
            <w:r>
              <w:t xml:space="preserve">A durable source of truth (Postgres) with control-plane re-hydration of plans, keys, kill switches and the auth epoch; versions = (epoch, sequence) + content hash, strictly monotonic, regress only by signed rollback; the kill switch stored with an explicit OFF record — absence or regress means UNAVAILABLE (fail closed); missing plan data is PLAN_UNAVAILABLE (503), never unknown tenant; durable last-known-good; epoch-checked cache fills; store-op timeouts shorter than the refresh period, validated at start-up; retry idempotent reads once on connection errors.</w:t>
            </w:r>
          </w:p>
        </w:tc>
        <w:tc>
          <w:tcPr/>
          <w:p>
            <w:pPr>
              <w:pStyle w:val="Compact"/>
            </w:pPr>
            <w:r>
              <w:t xml:space="preserve">CRITICAL</w:t>
            </w:r>
          </w:p>
        </w:tc>
        <w:tc>
          <w:tcPr/>
          <w:p>
            <w:pPr>
              <w:pStyle w:val="Compact"/>
            </w:pPr>
            <w:r>
              <w:t xml:space="preserve">GW05</w:t>
            </w:r>
          </w:p>
        </w:tc>
      </w:tr>
      <w:tr>
        <w:tc>
          <w:tcPr/>
          <w:p>
            <w:pPr>
              <w:pStyle w:val="Compact"/>
            </w:pPr>
            <w:r>
              <w:t xml:space="preserve">C37</w:t>
            </w:r>
          </w:p>
        </w:tc>
        <w:tc>
          <w:tcPr/>
          <w:p>
            <w:pPr>
              <w:pStyle w:val="Compact"/>
            </w:pPr>
            <w:r>
              <w:t xml:space="preserve">GW21, GW22, §10.7.3</w:t>
            </w:r>
          </w:p>
        </w:tc>
        <w:tc>
          <w:tcPr/>
          <w:p>
            <w:pPr>
              <w:pStyle w:val="Compact"/>
            </w:pPr>
            <w:r>
              <w:t xml:space="preserve">v1 and v2 on one store have no key collisions but diverge in meaning: a console kill switch stops v1 but not v2; a console revocation (DEL) is ignored by v2 (216/216 accepted over 20 s); a v2 kill switch is ignored by v1 after rollback; pub/sub is not scoped by db; two quota ledgers. Under the repository's production store policy (maxmemory 768 MB, allkeys-lru) v2's audit records (3.3 KB each) evicted</w:t>
            </w:r>
            <w:r>
              <w:t xml:space="preserve"> </w:t>
            </w:r>
            <w:r>
              <w:rPr>
                <w:b/>
                <w:bCs/>
              </w:rPr>
              <w:t xml:space="preserve">every security key of both versions</w:t>
            </w:r>
            <w:r>
              <w:t xml:space="preserve"> </w:t>
            </w:r>
            <w:r>
              <w:t xml:space="preserve">— including an engaged kill switch and actively used API keys — after 13,600 records in a scaled test.</w:t>
            </w:r>
          </w:p>
        </w:tc>
        <w:tc>
          <w:tcPr/>
          <w:p>
            <w:pPr>
              <w:pStyle w:val="Compact"/>
            </w:pPr>
            <w:r>
              <w:t xml:space="preserve">One control-plane writer emitting both formats during coexistence; one quota ledger; audit on a separate store; security state in a non-evicting store (noeviction or a dedicated instance); include all of it in the GW22 rehearsal.</w:t>
            </w:r>
          </w:p>
        </w:tc>
        <w:tc>
          <w:tcPr/>
          <w:p>
            <w:pPr>
              <w:pStyle w:val="Compact"/>
            </w:pPr>
            <w:r>
              <w:t xml:space="preserve">HIGH</w:t>
            </w:r>
          </w:p>
        </w:tc>
        <w:tc>
          <w:tcPr/>
          <w:p>
            <w:pPr>
              <w:pStyle w:val="Compact"/>
            </w:pPr>
            <w:r>
              <w:t xml:space="preserve">GW21</w:t>
            </w:r>
          </w:p>
        </w:tc>
      </w:tr>
      <w:tr>
        <w:tc>
          <w:tcPr/>
          <w:p>
            <w:pPr>
              <w:pStyle w:val="Compact"/>
            </w:pPr>
            <w:r>
              <w:t xml:space="preserve">C38</w:t>
            </w:r>
          </w:p>
        </w:tc>
        <w:tc>
          <w:tcPr/>
          <w:p>
            <w:pPr>
              <w:pStyle w:val="Compact"/>
            </w:pPr>
            <w:r>
              <w:t xml:space="preserve">§2.1, §10.4, §10.5.5, GW12, GW20</w:t>
            </w:r>
          </w:p>
        </w:tc>
        <w:tc>
          <w:tcPr/>
          <w:p>
            <w:pPr>
              <w:pStyle w:val="Compact"/>
            </w:pPr>
            <w:r>
              <w:t xml:space="preserve">Streaming egress shares each worker's event loop with CPU-bound input work (tokenization ≈ 3 ms per 1,024 tokens on G2's CPUs, scanning) and periodic work (metrics exposition 5.2 ms per scrape). Measured at the client as the worst chunk of each stream with holdback excluded, the prototype passes at ≤ 50 RPS but exceeds 20 ms at p99 from 63–78 RPS per g2-standard-24, and at every rate for 1,024-token prompts, with the GPU ≤ 15% and ≤ 3 of 24 cores busy; gateway loop lag p99.9 10.4 ms ≈ the client-side excess (10.0 ms). The runbook sets no per-loop blocking budget and no metric that would expose it.</w:t>
            </w:r>
          </w:p>
        </w:tc>
        <w:tc>
          <w:tcPr/>
          <w:p>
            <w:pPr>
              <w:pStyle w:val="Compact"/>
            </w:pPr>
            <w:r>
              <w:t xml:space="preserve">Loops that forward streams never run CPU-bound work longer than a declared slice: tokenization and scanning run in executors that release the GIL or in separate processes; metrics exposition runs off the serving loop; loop lag is an SLO input; acceptance test: inject a CPU burst on a worker mid-stream and require the other streams' worst-chunk p99 to stay in budget. Measured fix on the same G2 unit at 78 RPS: no periodic metrics dump on the loop + tokenizer</w:t>
            </w:r>
            <w:r>
              <w:t xml:space="preserve"> </w:t>
            </w:r>
            <w:r>
              <w:rPr>
                <w:rStyle w:val="VerbatimChar"/>
              </w:rPr>
              <w:t xml:space="preserve">encode_batch</w:t>
            </w:r>
            <w:r>
              <w:t xml:space="preserve"> </w:t>
            </w:r>
            <w:r>
              <w:t xml:space="preserve">in a thread pool (</w:t>
            </w:r>
            <w:r>
              <w:rPr>
                <w:rStyle w:val="VerbatimChar"/>
              </w:rPr>
              <w:t xml:space="preserve">encode</w:t>
            </w:r>
            <w:r>
              <w:t xml:space="preserve"> </w:t>
            </w:r>
            <w:r>
              <w:t xml:space="preserve">does not release the GIL;</w:t>
            </w:r>
            <w:r>
              <w:t xml:space="preserve"> </w:t>
            </w:r>
            <w:r>
              <w:rPr>
                <w:rStyle w:val="VerbatimChar"/>
              </w:rPr>
              <w:t xml:space="preserve">encode_batch</w:t>
            </w:r>
            <w:r>
              <w:t xml:space="preserve"> </w:t>
            </w:r>
            <w:r>
              <w:t xml:space="preserve">does — 2-thread speedup 1.01 vs 2.01) took C4 p99 from 21.5 to 15.0 ms, loop lag p99 from 7.2 to 1.0 ms.</w:t>
            </w:r>
          </w:p>
        </w:tc>
        <w:tc>
          <w:tcPr/>
          <w:p>
            <w:pPr>
              <w:pStyle w:val="Compact"/>
            </w:pPr>
            <w:r>
              <w:t xml:space="preserve">HIGH</w:t>
            </w:r>
          </w:p>
        </w:tc>
        <w:tc>
          <w:tcPr/>
          <w:p>
            <w:pPr>
              <w:pStyle w:val="Compact"/>
            </w:pPr>
            <w:r>
              <w:t xml:space="preserve">§2.1 now, GW12</w:t>
            </w:r>
          </w:p>
        </w:tc>
      </w:tr>
      <w:tr>
        <w:tc>
          <w:tcPr/>
          <w:p>
            <w:pPr>
              <w:pStyle w:val="Compact"/>
            </w:pPr>
            <w:r>
              <w:t xml:space="preserve">C39</w:t>
            </w:r>
          </w:p>
        </w:tc>
        <w:tc>
          <w:tcPr/>
          <w:p>
            <w:pPr>
              <w:pStyle w:val="Compact"/>
            </w:pPr>
            <w:r>
              <w:t xml:space="preserve">§1.2, GW14, GW20</w:t>
            </w:r>
          </w:p>
        </w:tc>
        <w:tc>
          <w:tcPr/>
          <w:p>
            <w:pPr>
              <w:pStyle w:val="Compact"/>
            </w:pPr>
            <w:r>
              <w:t xml:space="preserve">The SLO cannot be observed from gateway stage histograms: there is no per-request T_fw_addon (a p99 of a per-request maximum cannot be derived from component histograms); T_input starts at ASGI entry, after parsing and scheduling (the client sees +1.0–1.1 ms at p50 and +2.1–2.5 ms at p99 at 25–100 RPS, up to +7.9 ms on long streams); release processing starts after the loop has read the chunk (gateway p99 0.107 ms vs a client per-stream excess of 10.0 ms). At 78 RPS every gateway proxy read PASS while clients saw 21.9 ms. LGW14-1..3 inject delay inside the gateway's stopwatch, so they cannot catch this class.</w:t>
            </w:r>
          </w:p>
        </w:tc>
        <w:tc>
          <w:tcPr/>
          <w:p>
            <w:pPr>
              <w:pStyle w:val="Compact"/>
            </w:pPr>
            <w:r>
              <w:t xml:space="preserve">Socket-level arrival timestamps for the request and every upstream chunk; a per-request T_fw_addon histogram (maximum over chunks) with loop-lag attribution; an acceptance test that blocks the event loop mid-stream; a black-box synthetic client + provider canary in production (production has no client clock) whose p99 is the published SLO.</w:t>
            </w:r>
          </w:p>
        </w:tc>
        <w:tc>
          <w:tcPr/>
          <w:p>
            <w:pPr>
              <w:pStyle w:val="Compact"/>
            </w:pPr>
            <w:r>
              <w:t xml:space="preserve">HIGH</w:t>
            </w:r>
          </w:p>
        </w:tc>
        <w:tc>
          <w:tcPr/>
          <w:p>
            <w:pPr>
              <w:pStyle w:val="Compact"/>
            </w:pPr>
            <w:r>
              <w:t xml:space="preserve">GW14</w:t>
            </w:r>
          </w:p>
        </w:tc>
      </w:tr>
      <w:tr>
        <w:tc>
          <w:tcPr/>
          <w:p>
            <w:pPr>
              <w:pStyle w:val="Compact"/>
            </w:pPr>
            <w:r>
              <w:t xml:space="preserve">C40</w:t>
            </w:r>
          </w:p>
        </w:tc>
        <w:tc>
          <w:tcPr/>
          <w:p>
            <w:pPr>
              <w:pStyle w:val="Compact"/>
            </w:pPr>
            <w:r>
              <w:t xml:space="preserve">GW14, GW19</w:t>
            </w:r>
          </w:p>
        </w:tc>
        <w:tc>
          <w:tcPr/>
          <w:p>
            <w:pPr>
              <w:pStyle w:val="Compact"/>
            </w:pPr>
            <w:r>
              <w:t xml:space="preserve">Admission sheds (503) leave no audit record while audit_completeness_ratio reads 1.0 (unaudited sheds 0.075–5.75% of admitted requests in the unit runs, up to 12.5% in fleet runs); readiness has no load input, so sheds are visible only as a counter; LGW14-7 (join ≥ 10,000 audit records against provider and client bytes) was never executed, so per-record truthfulness is unproven — only the counters reconcile.</w:t>
            </w:r>
          </w:p>
        </w:tc>
        <w:tc>
          <w:tcPr/>
          <w:p>
            <w:pPr>
              <w:pStyle w:val="Compact"/>
            </w:pPr>
            <w:r>
              <w:t xml:space="preserve">Every admitted request — including sheds, cancellations and fail-closed outcomes — produces a record; completeness is measured against admitted requests; per-tenant shed reasons are exported; LGW14-7 runs in GW20.</w:t>
            </w:r>
          </w:p>
        </w:tc>
        <w:tc>
          <w:tcPr/>
          <w:p>
            <w:pPr>
              <w:pStyle w:val="Compact"/>
            </w:pPr>
            <w:r>
              <w:t xml:space="preserve">MEDIUM</w:t>
            </w:r>
          </w:p>
        </w:tc>
        <w:tc>
          <w:tcPr/>
          <w:p>
            <w:pPr>
              <w:pStyle w:val="Compact"/>
            </w:pPr>
            <w:r>
              <w:t xml:space="preserve">GW14</w:t>
            </w:r>
          </w:p>
        </w:tc>
      </w:tr>
      <w:tr>
        <w:tc>
          <w:tcPr/>
          <w:p>
            <w:pPr>
              <w:pStyle w:val="Compact"/>
            </w:pPr>
            <w:r>
              <w:t xml:space="preserve">C41</w:t>
            </w:r>
          </w:p>
        </w:tc>
        <w:tc>
          <w:tcPr/>
          <w:p>
            <w:pPr>
              <w:pStyle w:val="Compact"/>
            </w:pPr>
            <w:r>
              <w:t xml:space="preserve">GW14, GW06, §1.3</w:t>
            </w:r>
          </w:p>
        </w:tc>
        <w:tc>
          <w:tcPr/>
          <w:p>
            <w:pPr>
              <w:pStyle w:val="Compact"/>
            </w:pPr>
            <w:r>
              <w:t xml:space="preserve">The audit sink's retention lives in the hot-path store: 2.89 KB per record in Redis with MAXLEN 2,000,000 per org ≈ 5.8 GB per org. The cost envelope's 1 GiB Memorystore fills in ≈ 41 minutes at 75 RPS; under noeviction the audit XADD then fails (and, by code, lease refills fail → 503 for everyone), and under the repository's allkeys-lru policy audit records evict security keys instead (C37).</w:t>
            </w:r>
          </w:p>
        </w:tc>
        <w:tc>
          <w:tcPr/>
          <w:p>
            <w:pPr>
              <w:pStyle w:val="Compact"/>
            </w:pPr>
            <w:r>
              <w:t xml:space="preserve">Size the audit sink from retention × rate × measured record size and keep bulk retention out of the admission/quota store (stream to a durable sink; the store holds a bounded buffer with backpressure accounting); a store-memory alarm below the eviction point; price the sized store in the envelope (a 13 GiB tier adds $470.12/month).</w:t>
            </w:r>
          </w:p>
        </w:tc>
        <w:tc>
          <w:tcPr/>
          <w:p>
            <w:pPr>
              <w:pStyle w:val="Compact"/>
            </w:pPr>
            <w:r>
              <w:t xml:space="preserve">HIGH</w:t>
            </w:r>
          </w:p>
        </w:tc>
        <w:tc>
          <w:tcPr/>
          <w:p>
            <w:pPr>
              <w:pStyle w:val="Compact"/>
            </w:pPr>
            <w:r>
              <w:t xml:space="preserve">GW14</w:t>
            </w:r>
          </w:p>
        </w:tc>
      </w:tr>
      <w:tr>
        <w:tc>
          <w:tcPr/>
          <w:p>
            <w:pPr>
              <w:pStyle w:val="Compact"/>
            </w:pPr>
            <w:r>
              <w:t xml:space="preserve">C42</w:t>
            </w:r>
          </w:p>
        </w:tc>
        <w:tc>
          <w:tcPr/>
          <w:p>
            <w:pPr>
              <w:pStyle w:val="Compact"/>
            </w:pPr>
            <w:r>
              <w:t xml:space="preserve">§1.3, §10.5.4, GW08, GW20</w:t>
            </w:r>
          </w:p>
        </w:tc>
        <w:tc>
          <w:tcPr/>
          <w:p>
            <w:pPr>
              <w:pStyle w:val="Compact"/>
            </w:pPr>
            <w:r>
              <w:t xml:space="preserve">The topology §10.5.4 lists only as "remote_http — off-box burst" is the most cost-effective one measured: fast-CPU gateways (c4-highcpu-16, 10.5 gateway CPU-ms per request vs 30–34 on G2's Cascade Lake) calling one guard owner per L4 on g2-standard-4 VMs over TCP (≈ 0.6 ms per call — no more than the all-in-one's local Unix socket) pass the C4 streaming metric at 191 RPS per L4 (13.9 / 14.2 / 14.3 ms, 3 of 3) = $5.80 per qualified RPS-month on-demand; with two guards per gateway the gateway's loops bind first (C4 knee 298, C38). The §1.3 baseline of all-in-one G2 nodes fails C4 at every load as built and needs the C38 loop fix even to pass at 78 RPS (15.0 ms), at $1,548 per 2-L4 node.</w:t>
            </w:r>
          </w:p>
        </w:tc>
        <w:tc>
          <w:tcPr/>
          <w:p>
            <w:pPr>
              <w:pStyle w:val="Compact"/>
            </w:pPr>
            <w:r>
              <w:t xml:space="preserve">Make gateway VMs + dedicated guard VMs (one owner process per GPU, reached over TCP) the primary production topology; size gateways by event-loop budget (C38) and guards by GPU queue (C7); GW20's "serving unit" becomes one gateway VM + N guard VMs; re-baseline §1.3 with the measured knees and costs.</w:t>
            </w:r>
          </w:p>
        </w:tc>
        <w:tc>
          <w:tcPr/>
          <w:p>
            <w:pPr>
              <w:pStyle w:val="Compact"/>
            </w:pPr>
            <w:r>
              <w:t xml:space="preserve">HIGH</w:t>
            </w:r>
          </w:p>
        </w:tc>
        <w:tc>
          <w:tcPr/>
          <w:p>
            <w:pPr>
              <w:pStyle w:val="Compact"/>
            </w:pPr>
            <w:r>
              <w:t xml:space="preserve">GW08, GW20</w:t>
            </w:r>
          </w:p>
        </w:tc>
      </w:tr>
      <w:tr>
        <w:tc>
          <w:tcPr/>
          <w:p>
            <w:pPr>
              <w:pStyle w:val="Compact"/>
            </w:pPr>
            <w:r>
              <w:t xml:space="preserve">C43</w:t>
            </w:r>
          </w:p>
        </w:tc>
        <w:tc>
          <w:tcPr/>
          <w:p>
            <w:pPr>
              <w:pStyle w:val="Compact"/>
            </w:pPr>
            <w:r>
              <w:t xml:space="preserve">GW08, GW19, §10.5.4</w:t>
            </w:r>
          </w:p>
        </w:tc>
        <w:tc>
          <w:tcPr/>
          <w:p>
            <w:pPr>
              <w:pStyle w:val="Compact"/>
            </w:pPr>
            <w:r>
              <w:t xml:space="preserve">Guard calls are routed by each worker on its own (round-robin to the owner with the fewest of</w:t>
            </w:r>
            <w:r>
              <w:t xml:space="preserve"> </w:t>
            </w:r>
            <w:r>
              <w:rPr>
                <w:i/>
                <w:iCs/>
              </w:rPr>
              <w:t xml:space="preserve">its</w:t>
            </w:r>
            <w:r>
              <w:t xml:space="preserve"> </w:t>
            </w:r>
            <w:r>
              <w:t xml:space="preserve">windows outstanding), so the more workers and gateways share a pool of guards, the burstier each owner's arrivals become even when client traffic is evenly spaced — and a serial batch-1 GPU queue punishes burstiness. Measured owner queue wait against the M/G/1 prediction for random (Poisson) arrivals, with the owner's measured service distribution (E[S] 3.5 ms, cv 0.37): one gateway + one guard 0.07–0.09; 2 guards 0.33–0.37; 3 gateways + 4–5 guards 0.65–0.71; Poisson clients 1.02–1.07 (the method check). Per-guard capacity at the C4 limit falls accordingly: 191 (1 guard) → 149 (2 guards) → 93–130 per L4 in the 3-gateway fleets (GPUs 28–45% busy).</w:t>
            </w:r>
          </w:p>
        </w:tc>
        <w:tc>
          <w:tcPr/>
          <w:p>
            <w:pPr>
              <w:pStyle w:val="Compact"/>
            </w:pPr>
            <w:r>
              <w:t xml:space="preserve">Balance guard calls on shared state — owners report queue depth, or one dispatcher per gateway sends each request to the least-loaded guard (untested) — and size guards against the measured per-guard knee at fleet scale, not the single-guard knee.</w:t>
            </w:r>
          </w:p>
        </w:tc>
        <w:tc>
          <w:tcPr/>
          <w:p>
            <w:pPr>
              <w:pStyle w:val="Compact"/>
            </w:pPr>
            <w:r>
              <w:t xml:space="preserve">HIGH</w:t>
            </w:r>
          </w:p>
        </w:tc>
        <w:tc>
          <w:tcPr/>
          <w:p>
            <w:pPr>
              <w:pStyle w:val="Compact"/>
            </w:pPr>
            <w:r>
              <w:t xml:space="preserve">GW08, GW19</w:t>
            </w:r>
          </w:p>
        </w:tc>
      </w:tr>
    </w:tbl>
    <w:bookmarkEnd w:id="40"/>
    <w:bookmarkStart w:id="43" w:name="Xd4ece8ba715bead0a4ba076e749a6fbe7b06c3d"/>
    <w:p>
      <w:pPr>
        <w:pStyle w:val="Heading2"/>
      </w:pPr>
      <w:r>
        <w:t xml:space="preserve">0-A.4 New cards required by the corrections</w:t>
      </w:r>
    </w:p>
    <w:bookmarkStart w:id="41" w:name="X26d2f271f4d80e948491ab0512650175685ca26"/>
    <w:p>
      <w:pPr>
        <w:pStyle w:val="Heading3"/>
      </w:pPr>
      <w:r>
        <w:t xml:space="preserve">GW14b — Console and control-plane contract v2 (C3)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Observability / Surface</w:t>
            </w:r>
          </w:p>
        </w:tc>
      </w:tr>
      <w:tr>
        <w:tc>
          <w:tcPr/>
          <w:p>
            <w:pPr>
              <w:pStyle w:val="Compact"/>
            </w:pPr>
            <w:r>
              <w:t xml:space="preserve">Depends on</w:t>
            </w:r>
          </w:p>
        </w:tc>
        <w:tc>
          <w:tcPr/>
          <w:p>
            <w:pPr>
              <w:pStyle w:val="Compact"/>
            </w:pPr>
            <w:r>
              <w:t xml:space="preserve">GW05, GW13, GW14</w:t>
            </w:r>
          </w:p>
        </w:tc>
      </w:tr>
      <w:tr>
        <w:tc>
          <w:tcPr/>
          <w:p>
            <w:pPr>
              <w:pStyle w:val="Compact"/>
            </w:pPr>
            <w:r>
              <w:t xml:space="preserve">Required by</w:t>
            </w:r>
          </w:p>
        </w:tc>
        <w:tc>
          <w:tcPr/>
          <w:p>
            <w:pPr>
              <w:pStyle w:val="Compact"/>
            </w:pPr>
            <w:r>
              <w:t xml:space="preserve">UI05, UI06, UI07, UI12, T22, GW21, GW24</w:t>
            </w:r>
          </w:p>
        </w:tc>
      </w:tr>
      <w:tr>
        <w:tc>
          <w:tcPr/>
          <w:p>
            <w:pPr>
              <w:pStyle w:val="Compact"/>
            </w:pPr>
            <w:r>
              <w:t xml:space="preserve">Primary owner</w:t>
            </w:r>
          </w:p>
        </w:tc>
        <w:tc>
          <w:tcPr/>
          <w:p>
            <w:pPr>
              <w:pStyle w:val="Compact"/>
            </w:pPr>
            <w:r>
              <w:t xml:space="preserve">Backend + control-plane + frontend engineers</w:t>
            </w:r>
          </w:p>
        </w:tc>
      </w:tr>
      <w:tr>
        <w:tc>
          <w:tcPr/>
          <w:p>
            <w:pPr>
              <w:pStyle w:val="Compact"/>
            </w:pPr>
            <w:r>
              <w:t xml:space="preserve">Objective</w:t>
            </w:r>
          </w:p>
        </w:tc>
        <w:tc>
          <w:tcPr/>
          <w:p>
            <w:pPr>
              <w:pStyle w:val="Compact"/>
            </w:pPr>
            <w:r>
              <w:t xml:space="preserve">Keep every console and control-plane feature working across the v1 → v2 cutover by freezing and versioning the second customer-visible contract.</w:t>
            </w:r>
          </w:p>
        </w:tc>
      </w:tr>
    </w:tbl>
    <w:p>
      <w:pPr>
        <w:pStyle w:val="BodyText"/>
      </w:pPr>
      <w:r>
        <w:rPr>
          <w:b/>
          <w:bCs/>
        </w:rPr>
        <w:t xml:space="preserve">Why this card exists.</w:t>
      </w:r>
      <w:r>
        <w:t xml:space="preserve"> </w:t>
      </w:r>
      <w:r>
        <w:t xml:space="preserve">The console and control plane consume gateway data through six channels that §10.2.1 unfreezes. UI06 (versioned adapter) and UI12 (reconcile against v2) cover the browser end; no card owns the control-plane middle tier, and UI12 would only surface its breakage on GW23's critical path. The channels: telemetry → control-plane drain → EnforcementEvent (12 console endpoints plus notifications, incidents and gateway stats), pipeline_trace (137 keys, 87 read by the UI, v1's nine-stage order hard-coded), stage timings, the</w:t>
      </w:r>
      <w:r>
        <w:t xml:space="preserve"> </w:t>
      </w:r>
      <w:r>
        <w:rPr>
          <w:rStyle w:val="VerbatimChar"/>
        </w:rPr>
        <w:t xml:space="preserve">zeroshield</w:t>
      </w:r>
      <w:r>
        <w:t xml:space="preserve"> </w:t>
      </w:r>
      <w:r>
        <w:t xml:space="preserve">body object and 10 X-ZeroShield-* headers (invisible to the OpenAI SDK and therefore to C1 and the WIRE bucket), control↔gateway admin HTTP (breaker, RAG collections, db/bedrock tests, MCP discover/call/oauth mirror, record-event callback, instance heartbeat), and 65 console-written config fields across 16 Redis names. The frontend reads 135 distinct gateway-produced fields and has zero references to v2's decision vocabulary.</w:t>
      </w:r>
    </w:p>
    <w:p>
      <w:pPr>
        <w:pStyle w:val="BodyText"/>
      </w:pPr>
      <w:r>
        <w:rPr>
          <w:b/>
          <w:bCs/>
        </w:rPr>
        <w:t xml:space="preserve">Implementation work.</w:t>
      </w:r>
    </w:p>
    <w:p>
      <w:pPr>
        <w:pStyle w:val="Compact"/>
        <w:numPr>
          <w:ilvl w:val="0"/>
          <w:numId w:val="1028"/>
        </w:numPr>
      </w:pPr>
      <w:r>
        <w:t xml:space="preserve">Publish a machine-readable inventory of every consumed field and endpoint (evidence:</w:t>
      </w:r>
      <w:r>
        <w:t xml:space="preserve"> </w:t>
      </w:r>
      <w:r>
        <w:rPr>
          <w:rStyle w:val="VerbatimChar"/>
        </w:rPr>
        <w:t xml:space="preserve">frontend-verifier/fields</w:t>
      </w:r>
      <w:r>
        <w:t xml:space="preserve">,</w:t>
      </w:r>
      <w:r>
        <w:t xml:space="preserve"> </w:t>
      </w:r>
      <w:r>
        <w:rPr>
          <w:rStyle w:val="VerbatimChar"/>
        </w:rPr>
        <w:t xml:space="preserve">cp-consumers</w:t>
      </w:r>
      <w:r>
        <w:t xml:space="preserve">,</w:t>
      </w:r>
      <w:r>
        <w:t xml:space="preserve"> </w:t>
      </w:r>
      <w:r>
        <w:rPr>
          <w:rStyle w:val="VerbatimChar"/>
        </w:rPr>
        <w:t xml:space="preserve">config-keys</w:t>
      </w:r>
      <w:r>
        <w:t xml:space="preserve">).</w:t>
      </w:r>
    </w:p>
    <w:p>
      <w:pPr>
        <w:pStyle w:val="Compact"/>
        <w:numPr>
          <w:ilvl w:val="0"/>
          <w:numId w:val="1028"/>
        </w:numPr>
      </w:pPr>
      <w:r>
        <w:t xml:space="preserve">Define</w:t>
      </w:r>
      <w:r>
        <w:t xml:space="preserve"> </w:t>
      </w:r>
      <w:r>
        <w:rPr>
          <w:rStyle w:val="VerbatimChar"/>
        </w:rPr>
        <w:t xml:space="preserve">DecisionRecord</w:t>
      </w:r>
      <w:r>
        <w:t xml:space="preserve"> </w:t>
      </w:r>
      <w:r>
        <w:t xml:space="preserve">v1 as a versioned JSON Schema (</w:t>
      </w:r>
      <w:r>
        <w:rPr>
          <w:rStyle w:val="VerbatimChar"/>
        </w:rPr>
        <w:t xml:space="preserve">schema_version</w:t>
      </w:r>
      <w:r>
        <w:t xml:space="preserve"> </w:t>
      </w:r>
      <w:r>
        <w:t xml:space="preserve">field) that is the v2 audit record plus the projection the console renders; producers and consumers are validated against it in CI.</w:t>
      </w:r>
    </w:p>
    <w:p>
      <w:pPr>
        <w:pStyle w:val="Compact"/>
        <w:numPr>
          <w:ilvl w:val="0"/>
          <w:numId w:val="1028"/>
        </w:numPr>
      </w:pPr>
      <w:r>
        <w:t xml:space="preserve">Build the control-plane ingestion adapter (v2 audit sink → EnforcementEvent or its successor). Remove the silent defaults in the current translation (event_type "request", module_id "1.1", risk 0).</w:t>
      </w:r>
    </w:p>
    <w:p>
      <w:pPr>
        <w:pStyle w:val="Compact"/>
        <w:numPr>
          <w:ilvl w:val="0"/>
          <w:numId w:val="1028"/>
        </w:numPr>
      </w:pPr>
      <w:r>
        <w:t xml:space="preserve">Decide, field by field, whether the</w:t>
      </w:r>
      <w:r>
        <w:t xml:space="preserve"> </w:t>
      </w:r>
      <w:r>
        <w:rPr>
          <w:rStyle w:val="VerbatimChar"/>
        </w:rPr>
        <w:t xml:space="preserve">zeroshield</w:t>
      </w:r>
      <w:r>
        <w:t xml:space="preserve"> </w:t>
      </w:r>
      <w:r>
        <w:t xml:space="preserve">object and X-ZeroShield headers are kept (then frozen and added to the parity differ as a CONSOLE bucket) or versioned (then the console migrates first).</w:t>
      </w:r>
    </w:p>
    <w:p>
      <w:pPr>
        <w:pStyle w:val="Compact"/>
        <w:numPr>
          <w:ilvl w:val="0"/>
          <w:numId w:val="1028"/>
        </w:numPr>
      </w:pPr>
      <w:r>
        <w:t xml:space="preserve">Provide v2 equivalents of the admin endpoints the console uses, or retire the feature with a signed product decision.</w:t>
      </w:r>
    </w:p>
    <w:p>
      <w:pPr>
        <w:pStyle w:val="Compact"/>
        <w:numPr>
          <w:ilvl w:val="0"/>
          <w:numId w:val="1028"/>
        </w:numPr>
      </w:pPr>
      <w:r>
        <w:t xml:space="preserve">Own the writer side of GW05: a field-by-field mapping of the 65 FirewallConfig fields to Rule/Mode/Action or an explicit "unsupported" rejected at save; an API exposing the applied plan version per replica (UI07 "applied gateway policy version").</w:t>
      </w:r>
    </w:p>
    <w:p>
      <w:pPr>
        <w:pStyle w:val="Compact"/>
        <w:numPr>
          <w:ilvl w:val="0"/>
          <w:numId w:val="1028"/>
        </w:numPr>
      </w:pPr>
      <w:r>
        <w:t xml:space="preserve">During GW21 shadow, v2 records go to a separate stream (no double counting) that the console can display side by side.</w:t>
      </w:r>
    </w:p>
    <w:p>
      <w:pPr>
        <w:pStyle w:val="FirstParagraph"/>
      </w:pPr>
      <w:r>
        <w:rPr>
          <w:b/>
          <w:bCs/>
        </w:rP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Live procedure</w:t>
            </w:r>
          </w:p>
        </w:tc>
        <w:tc>
          <w:tcPr/>
          <w:p>
            <w:pPr>
              <w:pStyle w:val="Compact"/>
            </w:pPr>
            <w:r>
              <w:t xml:space="preserve">PASS</w:t>
            </w:r>
          </w:p>
        </w:tc>
        <w:tc>
          <w:tcPr/>
          <w:p>
            <w:pPr>
              <w:pStyle w:val="Compact"/>
            </w:pPr>
            <w:r>
              <w:t xml:space="preserve">FAIL / stop</w:t>
            </w:r>
          </w:p>
        </w:tc>
      </w:tr>
      <w:tr>
        <w:tc>
          <w:tcPr/>
          <w:p>
            <w:pPr>
              <w:pStyle w:val="Compact"/>
            </w:pPr>
            <w:r>
              <w:t xml:space="preserve">L14b-1</w:t>
            </w:r>
          </w:p>
        </w:tc>
        <w:tc>
          <w:tcPr/>
          <w:p>
            <w:pPr>
              <w:pStyle w:val="Compact"/>
            </w:pPr>
            <w:r>
              <w:t xml:space="preserve">Replay the C2 corpus through v1 and v2; query the 12 EventStore endpoints plus notifications, incidents, gateway stats.</w:t>
            </w:r>
          </w:p>
        </w:tc>
        <w:tc>
          <w:tcPr/>
          <w:p>
            <w:pPr>
              <w:pStyle w:val="Compact"/>
            </w:pPr>
            <w:r>
              <w:t xml:space="preserve">Identical values within declared tolerance, or each difference is a pre-registered ledger entry.</w:t>
            </w:r>
          </w:p>
        </w:tc>
        <w:tc>
          <w:tcPr/>
          <w:p>
            <w:pPr>
              <w:pStyle w:val="Compact"/>
            </w:pPr>
            <w:r>
              <w:t xml:space="preserve">Any endpoint silently changes meaning or returns defaults.</w:t>
            </w:r>
          </w:p>
        </w:tc>
      </w:tr>
      <w:tr>
        <w:tc>
          <w:tcPr/>
          <w:p>
            <w:pPr>
              <w:pStyle w:val="Compact"/>
            </w:pPr>
            <w:r>
              <w:t xml:space="preserve">L14b-2</w:t>
            </w:r>
          </w:p>
        </w:tc>
        <w:tc>
          <w:tcPr/>
          <w:p>
            <w:pPr>
              <w:pStyle w:val="Compact"/>
            </w:pPr>
            <w:r>
              <w:t xml:space="preserve">Open Scan Detail for ALLOW/REDACT/BLOCK/FLAG/UNAVAILABLE fixtures.</w:t>
            </w:r>
          </w:p>
        </w:tc>
        <w:tc>
          <w:tcPr/>
          <w:p>
            <w:pPr>
              <w:pStyle w:val="Compact"/>
            </w:pPr>
            <w:r>
              <w:t xml:space="preserve">Stages executed/skipped/unavailable, deciding rules, plan version and the C4 timing split render from the record.</w:t>
            </w:r>
          </w:p>
        </w:tc>
        <w:tc>
          <w:tcPr/>
          <w:p>
            <w:pPr>
              <w:pStyle w:val="Compact"/>
            </w:pPr>
            <w:r>
              <w:t xml:space="preserve">Any field default-filled or recomputed in the browser.</w:t>
            </w:r>
          </w:p>
        </w:tc>
      </w:tr>
      <w:tr>
        <w:tc>
          <w:tcPr/>
          <w:p>
            <w:pPr>
              <w:pStyle w:val="Compact"/>
            </w:pPr>
            <w:r>
              <w:t xml:space="preserve">L14b-3</w:t>
            </w:r>
          </w:p>
        </w:tc>
        <w:tc>
          <w:tcPr/>
          <w:p>
            <w:pPr>
              <w:pStyle w:val="Compact"/>
            </w:pPr>
            <w:r>
              <w:t xml:space="preserve">Playwright on the production bundle: simulators, Stage Timeline, MCP connector, RAG collections, breaker controls against v2.</w:t>
            </w:r>
          </w:p>
        </w:tc>
        <w:tc>
          <w:tcPr/>
          <w:p>
            <w:pPr>
              <w:pStyle w:val="Compact"/>
            </w:pPr>
            <w:r>
              <w:t xml:space="preserve">Every feature works or is retired with sign-off.</w:t>
            </w:r>
          </w:p>
        </w:tc>
        <w:tc>
          <w:tcPr/>
          <w:p>
            <w:pPr>
              <w:pStyle w:val="Compact"/>
            </w:pPr>
            <w:r>
              <w:t xml:space="preserve">Silent breakage.</w:t>
            </w:r>
          </w:p>
        </w:tc>
      </w:tr>
      <w:tr>
        <w:tc>
          <w:tcPr/>
          <w:p>
            <w:pPr>
              <w:pStyle w:val="Compact"/>
            </w:pPr>
            <w:r>
              <w:t xml:space="preserve">L14b-4</w:t>
            </w:r>
          </w:p>
        </w:tc>
        <w:tc>
          <w:tcPr/>
          <w:p>
            <w:pPr>
              <w:pStyle w:val="Compact"/>
            </w:pPr>
            <w:r>
              <w:t xml:space="preserve">Emit a field not in the schema; read a field that is absent.</w:t>
            </w:r>
          </w:p>
        </w:tc>
        <w:tc>
          <w:tcPr/>
          <w:p>
            <w:pPr>
              <w:pStyle w:val="Compact"/>
            </w:pPr>
            <w:r>
              <w:t xml:space="preserve">CI fails on both.</w:t>
            </w:r>
          </w:p>
        </w:tc>
        <w:tc>
          <w:tcPr/>
          <w:p>
            <w:pPr>
              <w:pStyle w:val="Compact"/>
            </w:pPr>
            <w:r>
              <w:t xml:space="preserve">Drift passes.</w:t>
            </w:r>
          </w:p>
        </w:tc>
      </w:tr>
      <w:tr>
        <w:tc>
          <w:tcPr/>
          <w:p>
            <w:pPr>
              <w:pStyle w:val="Compact"/>
            </w:pPr>
            <w:r>
              <w:t xml:space="preserve">L14b-5</w:t>
            </w:r>
          </w:p>
        </w:tc>
        <w:tc>
          <w:tcPr/>
          <w:p>
            <w:pPr>
              <w:pStyle w:val="Compact"/>
            </w:pPr>
            <w:r>
              <w:t xml:space="preserve">Save an unsupported combination in the console.</w:t>
            </w:r>
          </w:p>
        </w:tc>
        <w:tc>
          <w:tcPr/>
          <w:p>
            <w:pPr>
              <w:pStyle w:val="Compact"/>
            </w:pPr>
            <w:r>
              <w:t xml:space="preserve">Rejected at save with the compiler's field-level message shown in the UI.</w:t>
            </w:r>
          </w:p>
        </w:tc>
        <w:tc>
          <w:tcPr/>
          <w:p>
            <w:pPr>
              <w:pStyle w:val="Compact"/>
            </w:pPr>
            <w:r>
              <w:t xml:space="preserve">Generic "HTTP 400" or silent acceptance.</w:t>
            </w:r>
          </w:p>
        </w:tc>
      </w:tr>
      <w:tr>
        <w:tc>
          <w:tcPr/>
          <w:p>
            <w:pPr>
              <w:pStyle w:val="Compact"/>
            </w:pPr>
            <w:r>
              <w:t xml:space="preserve">L14b-6</w:t>
            </w:r>
          </w:p>
        </w:tc>
        <w:tc>
          <w:tcPr/>
          <w:p>
            <w:pPr>
              <w:pStyle w:val="Compact"/>
            </w:pPr>
            <w:r>
              <w:t xml:space="preserve">Publish a plan at 70% load.</w:t>
            </w:r>
          </w:p>
        </w:tc>
        <w:tc>
          <w:tcPr/>
          <w:p>
            <w:pPr>
              <w:pStyle w:val="Compact"/>
            </w:pPr>
            <w:r>
              <w:t xml:space="preserve">The applied-version API reflects every replica within the GW05 freshness bound.</w:t>
            </w:r>
          </w:p>
        </w:tc>
        <w:tc>
          <w:tcPr/>
          <w:p>
            <w:pPr>
              <w:pStyle w:val="Compact"/>
            </w:pPr>
            <w:r>
              <w:t xml:space="preserve">UI shows success while a replica serves the old version.</w:t>
            </w:r>
          </w:p>
        </w:tc>
      </w:tr>
    </w:tbl>
    <w:bookmarkEnd w:id="41"/>
    <w:bookmarkStart w:id="42" w:name="X75f378d4a4e4e03118cbc65df543c05d86269b8"/>
    <w:p>
      <w:pPr>
        <w:pStyle w:val="Heading3"/>
      </w:pPr>
      <w:r>
        <w:t xml:space="preserve">GW16b — Production edge (C16, C20; absorbs T16)</w:t>
      </w:r>
    </w:p>
    <w:p>
      <w:pPr>
        <w:pStyle w:val="BlockText"/>
      </w:pPr>
      <w:r>
        <w:rPr>
          <w:b/>
          <w:bCs/>
        </w:rPr>
        <w:t xml:space="preserve">v3 AMENDMENT (R2-12, R2-16).</w:t>
      </w:r>
      <w:r>
        <w:t xml:space="preserve"> </w:t>
      </w:r>
      <w:r>
        <w:t xml:space="preserve">Option A is selected: a regional external passthrough NLB in front of the gateways. It measured the same as a plain external IP (Δ C4 p99 −0.12 … +0.27 ms against an internal path). The regional ALB added 8–10 ms p99 and is rejected for token streams. The NLB balances per connection, so connection recycling (</w:t>
      </w:r>
      <w:r>
        <w:rPr>
          <w:rStyle w:val="VerbatimChar"/>
        </w:rPr>
        <w:t xml:space="preserve">RV_CONN_MAX_AGE_S</w:t>
      </w:r>
      <w:r>
        <w:t xml:space="preserve">) is mandatory: without it a scaled-out gateway received 0–0.2 req/s while the old one kept 40. On MIG scale-in the NLB drains for 300 s before VM deletion and SIGTERM, so streams of up to ≈ 375 s survive. Open gates: TLS cost (G-10), internet-vantage latency (G-11) and a store outage behind the health-checked NLB (G-13).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Hardening</w:t>
            </w:r>
          </w:p>
        </w:tc>
      </w:tr>
      <w:tr>
        <w:tc>
          <w:tcPr/>
          <w:p>
            <w:pPr>
              <w:pStyle w:val="Compact"/>
            </w:pPr>
            <w:r>
              <w:t xml:space="preserve">Depends on</w:t>
            </w:r>
          </w:p>
        </w:tc>
        <w:tc>
          <w:tcPr/>
          <w:p>
            <w:pPr>
              <w:pStyle w:val="Compact"/>
            </w:pPr>
            <w:r>
              <w:t xml:space="preserve">GW12, GW19</w:t>
            </w:r>
          </w:p>
        </w:tc>
      </w:tr>
      <w:tr>
        <w:tc>
          <w:tcPr/>
          <w:p>
            <w:pPr>
              <w:pStyle w:val="Compact"/>
            </w:pPr>
            <w:r>
              <w:t xml:space="preserve">Required by</w:t>
            </w:r>
          </w:p>
        </w:tc>
        <w:tc>
          <w:tcPr/>
          <w:p>
            <w:pPr>
              <w:pStyle w:val="Compact"/>
            </w:pPr>
            <w:r>
              <w:t xml:space="preserve">GW20, GW22</w:t>
            </w:r>
          </w:p>
        </w:tc>
      </w:tr>
      <w:tr>
        <w:tc>
          <w:tcPr/>
          <w:p>
            <w:pPr>
              <w:pStyle w:val="Compact"/>
            </w:pPr>
            <w:r>
              <w:t xml:space="preserve">Objective</w:t>
            </w:r>
          </w:p>
        </w:tc>
        <w:tc>
          <w:tcPr/>
          <w:p>
            <w:pPr>
              <w:pStyle w:val="Compact"/>
            </w:pPr>
            <w:r>
              <w:t xml:space="preserve">Make the edge transparent to streaming and never the capacity limit.</w:t>
            </w:r>
          </w:p>
        </w:tc>
      </w:tr>
    </w:tbl>
    <w:p>
      <w:pPr>
        <w:pStyle w:val="BodyText"/>
      </w:pPr>
      <w:r>
        <w:rPr>
          <w:b/>
          <w:bCs/>
        </w:rPr>
        <w:t xml:space="preserve">Why.</w:t>
      </w:r>
      <w:r>
        <w:t xml:space="preserve"> </w:t>
      </w:r>
      <w:r>
        <w:t xml:space="preserve">Measured: without an</w:t>
      </w:r>
      <w:r>
        <w:t xml:space="preserve"> </w:t>
      </w:r>
      <w:r>
        <w:rPr>
          <w:rStyle w:val="VerbatimChar"/>
        </w:rPr>
        <w:t xml:space="preserve">upstream</w:t>
      </w:r>
      <w:r>
        <w:t xml:space="preserve"> </w:t>
      </w:r>
      <w:r>
        <w:t xml:space="preserve">block the repository's nginx opens 0.9986 new TCP connections per request and fails with HTTP 502 above ~420 req/s per edge→gateway pair (ephemeral-port exhaustion inside the container network namespace; host sysctls do not reach it). With upstream keepalive the same edge sustained ≥ 30,000 req/s at p99 &lt; 0.4 ms. SSE is protected by</w:t>
      </w:r>
      <w:r>
        <w:t xml:space="preserve"> </w:t>
      </w:r>
      <w:r>
        <w:rPr>
          <w:rStyle w:val="VerbatimChar"/>
        </w:rPr>
        <w:t xml:space="preserve">X-Accel-Buffering: no</w:t>
      </w:r>
      <w:r>
        <w:t xml:space="preserve">, not by</w:t>
      </w:r>
      <w:r>
        <w:t xml:space="preserve"> </w:t>
      </w:r>
      <w:r>
        <w:rPr>
          <w:rStyle w:val="VerbatimChar"/>
        </w:rPr>
        <w:t xml:space="preserve">proxy_buffering</w:t>
      </w:r>
      <w:r>
        <w:t xml:space="preserve">.</w:t>
      </w:r>
    </w:p>
    <w:p>
      <w:pPr>
        <w:pStyle w:val="BodyText"/>
      </w:pPr>
      <w:r>
        <w:rPr>
          <w:b/>
          <w:bCs/>
        </w:rPr>
        <w:t xml:space="preserve">Tests.</w:t>
      </w:r>
      <w:r>
        <w:t xml:space="preserve"> </w:t>
      </w:r>
      <w:r>
        <w:t xml:space="preserve">L16b-1 upstream connections per request ≤ 0.01 at the qualified plateau · L16b-2 edge sustains ≥ 2× the fleet's qualified RPS adding &lt; 1 ms p99 · L16b-3 fixed-interval SSE: every token arrives in its own read, max hold ≤ 1 ms, 30 ms injected hold detected · L16b-4 healthy stream &gt; 350 s · L16b-5 drain one gateway during active streams per contract · L16b-6 unknown Host rejected, security headers present · L16b-7 regression gate: removing keepalive fails CI's edge test.</w:t>
      </w:r>
    </w:p>
    <w:bookmarkEnd w:id="42"/>
    <w:bookmarkEnd w:id="43"/>
    <w:bookmarkStart w:id="44" w:name="Xee016b8730482a0346424b6755bcac8690eec77"/>
    <w:p>
      <w:pPr>
        <w:pStyle w:val="Heading2"/>
      </w:pPr>
      <w:r>
        <w:t xml:space="preserve">0-A.5 Corrected task index (replaces the §10.8 "Depends on" column)</w:t>
      </w:r>
    </w:p>
    <w:p>
      <w:pPr>
        <w:pStyle w:val="FirstParagraph"/>
      </w:pPr>
      <w:r>
        <w:t xml:space="preserve">Verified acyclic; every exit artifact is produced by a card in the depending card's closure. T24 moves before GW23 (C9). New cards: GW14b, GW16b. (The control-plane and worker external-AI work stays with GW24, which T08/T25 already route there; C13 itemizes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Depends on</w:t>
            </w:r>
          </w:p>
        </w:tc>
      </w:tr>
      <w:tr>
        <w:tc>
          <w:tcPr/>
          <w:p>
            <w:pPr>
              <w:pStyle w:val="Compact"/>
            </w:pPr>
            <w:r>
              <w:t xml:space="preserve">GW00</w:t>
            </w:r>
          </w:p>
        </w:tc>
        <w:tc>
          <w:tcPr/>
          <w:p>
            <w:pPr>
              <w:pStyle w:val="Compact"/>
            </w:pPr>
            <w:r>
              <w:t xml:space="preserve">—</w:t>
            </w:r>
          </w:p>
        </w:tc>
      </w:tr>
      <w:tr>
        <w:tc>
          <w:tcPr/>
          <w:p>
            <w:pPr>
              <w:pStyle w:val="Compact"/>
            </w:pPr>
            <w:r>
              <w:t xml:space="preserve">GW01</w:t>
            </w:r>
          </w:p>
        </w:tc>
        <w:tc>
          <w:tcPr/>
          <w:p>
            <w:pPr>
              <w:pStyle w:val="Compact"/>
            </w:pPr>
            <w:r>
              <w:t xml:space="preserve">GW00, T02</w:t>
            </w:r>
          </w:p>
        </w:tc>
      </w:tr>
      <w:tr>
        <w:tc>
          <w:tcPr/>
          <w:p>
            <w:pPr>
              <w:pStyle w:val="Compact"/>
            </w:pPr>
            <w:r>
              <w:t xml:space="preserve">GW02</w:t>
            </w:r>
          </w:p>
        </w:tc>
        <w:tc>
          <w:tcPr/>
          <w:p>
            <w:pPr>
              <w:pStyle w:val="Compact"/>
            </w:pPr>
            <w:r>
              <w:t xml:space="preserve">GW00, GW01, T02, T04</w:t>
            </w:r>
          </w:p>
        </w:tc>
      </w:tr>
      <w:tr>
        <w:tc>
          <w:tcPr/>
          <w:p>
            <w:pPr>
              <w:pStyle w:val="Compact"/>
            </w:pPr>
            <w:r>
              <w:t xml:space="preserve">GW03</w:t>
            </w:r>
          </w:p>
        </w:tc>
        <w:tc>
          <w:tcPr/>
          <w:p>
            <w:pPr>
              <w:pStyle w:val="Compact"/>
            </w:pPr>
            <w:r>
              <w:t xml:space="preserve">GW00</w:t>
            </w:r>
          </w:p>
        </w:tc>
      </w:tr>
      <w:tr>
        <w:tc>
          <w:tcPr/>
          <w:p>
            <w:pPr>
              <w:pStyle w:val="Compact"/>
            </w:pPr>
            <w:r>
              <w:t xml:space="preserve">GW04</w:t>
            </w:r>
          </w:p>
        </w:tc>
        <w:tc>
          <w:tcPr/>
          <w:p>
            <w:pPr>
              <w:pStyle w:val="Compact"/>
            </w:pPr>
            <w:r>
              <w:t xml:space="preserve">GW00 (with the C1 type placement)</w:t>
            </w:r>
          </w:p>
        </w:tc>
      </w:tr>
      <w:tr>
        <w:tc>
          <w:tcPr/>
          <w:p>
            <w:pPr>
              <w:pStyle w:val="Compact"/>
            </w:pPr>
            <w:r>
              <w:t xml:space="preserve">GW05</w:t>
            </w:r>
          </w:p>
        </w:tc>
        <w:tc>
          <w:tcPr/>
          <w:p>
            <w:pPr>
              <w:pStyle w:val="Compact"/>
            </w:pPr>
            <w:r>
              <w:t xml:space="preserve">GW04</w:t>
            </w:r>
          </w:p>
        </w:tc>
      </w:tr>
      <w:tr>
        <w:tc>
          <w:tcPr/>
          <w:p>
            <w:pPr>
              <w:pStyle w:val="Compact"/>
            </w:pPr>
            <w:r>
              <w:t xml:space="preserve">GW06</w:t>
            </w:r>
          </w:p>
        </w:tc>
        <w:tc>
          <w:tcPr/>
          <w:p>
            <w:pPr>
              <w:pStyle w:val="Compact"/>
            </w:pPr>
            <w:r>
              <w:t xml:space="preserve">GW03, GW04, GW05</w:t>
            </w:r>
          </w:p>
        </w:tc>
      </w:tr>
      <w:tr>
        <w:tc>
          <w:tcPr/>
          <w:p>
            <w:pPr>
              <w:pStyle w:val="Compact"/>
            </w:pPr>
            <w:r>
              <w:t xml:space="preserve">GW07</w:t>
            </w:r>
          </w:p>
        </w:tc>
        <w:tc>
          <w:tcPr/>
          <w:p>
            <w:pPr>
              <w:pStyle w:val="Compact"/>
            </w:pPr>
            <w:r>
              <w:t xml:space="preserve">GW04, GW05</w:t>
            </w:r>
          </w:p>
        </w:tc>
      </w:tr>
      <w:tr>
        <w:tc>
          <w:tcPr/>
          <w:p>
            <w:pPr>
              <w:pStyle w:val="Compact"/>
            </w:pPr>
            <w:r>
              <w:t xml:space="preserve">GW08</w:t>
            </w:r>
          </w:p>
        </w:tc>
        <w:tc>
          <w:tcPr/>
          <w:p>
            <w:pPr>
              <w:pStyle w:val="Compact"/>
            </w:pPr>
            <w:r>
              <w:t xml:space="preserve">GW03, GW04, GW07</w:t>
            </w:r>
          </w:p>
        </w:tc>
      </w:tr>
      <w:tr>
        <w:tc>
          <w:tcPr/>
          <w:p>
            <w:pPr>
              <w:pStyle w:val="Compact"/>
            </w:pPr>
            <w:r>
              <w:t xml:space="preserve">GW09</w:t>
            </w:r>
          </w:p>
        </w:tc>
        <w:tc>
          <w:tcPr/>
          <w:p>
            <w:pPr>
              <w:pStyle w:val="Compact"/>
            </w:pPr>
            <w:r>
              <w:t xml:space="preserve">GW02, GW08</w:t>
            </w:r>
          </w:p>
        </w:tc>
      </w:tr>
      <w:tr>
        <w:tc>
          <w:tcPr/>
          <w:p>
            <w:pPr>
              <w:pStyle w:val="Compact"/>
            </w:pPr>
            <w:r>
              <w:t xml:space="preserve">GW10</w:t>
            </w:r>
          </w:p>
        </w:tc>
        <w:tc>
          <w:tcPr/>
          <w:p>
            <w:pPr>
              <w:pStyle w:val="Compact"/>
            </w:pPr>
            <w:r>
              <w:t xml:space="preserve">GW02, GW08, T04</w:t>
            </w:r>
          </w:p>
        </w:tc>
      </w:tr>
      <w:tr>
        <w:tc>
          <w:tcPr/>
          <w:p>
            <w:pPr>
              <w:pStyle w:val="Compact"/>
            </w:pPr>
            <w:r>
              <w:t xml:space="preserve">GW11</w:t>
            </w:r>
          </w:p>
        </w:tc>
        <w:tc>
          <w:tcPr/>
          <w:p>
            <w:pPr>
              <w:pStyle w:val="Compact"/>
            </w:pPr>
            <w:r>
              <w:t xml:space="preserve">GW02, GW03, GW07, GW08</w:t>
            </w:r>
          </w:p>
        </w:tc>
      </w:tr>
      <w:tr>
        <w:tc>
          <w:tcPr/>
          <w:p>
            <w:pPr>
              <w:pStyle w:val="Compact"/>
            </w:pPr>
            <w:r>
              <w:t xml:space="preserve">GW12</w:t>
            </w:r>
          </w:p>
        </w:tc>
        <w:tc>
          <w:tcPr/>
          <w:p>
            <w:pPr>
              <w:pStyle w:val="Compact"/>
            </w:pPr>
            <w:r>
              <w:t xml:space="preserve">GW01, GW03, GW08, GW11</w:t>
            </w:r>
          </w:p>
        </w:tc>
      </w:tr>
      <w:tr>
        <w:tc>
          <w:tcPr/>
          <w:p>
            <w:pPr>
              <w:pStyle w:val="Compact"/>
            </w:pPr>
            <w:r>
              <w:t xml:space="preserve">GW13</w:t>
            </w:r>
          </w:p>
        </w:tc>
        <w:tc>
          <w:tcPr/>
          <w:p>
            <w:pPr>
              <w:pStyle w:val="Compact"/>
            </w:pPr>
            <w:r>
              <w:t xml:space="preserve">GW07, GW09, GW10, GW12</w:t>
            </w:r>
          </w:p>
        </w:tc>
      </w:tr>
      <w:tr>
        <w:tc>
          <w:tcPr/>
          <w:p>
            <w:pPr>
              <w:pStyle w:val="Compact"/>
            </w:pPr>
            <w:r>
              <w:t xml:space="preserve">GW14</w:t>
            </w:r>
          </w:p>
        </w:tc>
        <w:tc>
          <w:tcPr/>
          <w:p>
            <w:pPr>
              <w:pStyle w:val="Compact"/>
            </w:pPr>
            <w:r>
              <w:t xml:space="preserve">GW02, GW04, GW06, GW08, GW12, GW13</w:t>
            </w:r>
          </w:p>
        </w:tc>
      </w:tr>
      <w:tr>
        <w:tc>
          <w:tcPr/>
          <w:p>
            <w:pPr>
              <w:pStyle w:val="Compact"/>
            </w:pPr>
            <w:r>
              <w:t xml:space="preserve">GW14b</w:t>
            </w:r>
          </w:p>
        </w:tc>
        <w:tc>
          <w:tcPr/>
          <w:p>
            <w:pPr>
              <w:pStyle w:val="Compact"/>
            </w:pPr>
            <w:r>
              <w:t xml:space="preserve">GW05, GW13, GW14</w:t>
            </w:r>
          </w:p>
        </w:tc>
      </w:tr>
      <w:tr>
        <w:tc>
          <w:tcPr/>
          <w:p>
            <w:pPr>
              <w:pStyle w:val="Compact"/>
            </w:pPr>
            <w:r>
              <w:t xml:space="preserve">GW15</w:t>
            </w:r>
          </w:p>
        </w:tc>
        <w:tc>
          <w:tcPr/>
          <w:p>
            <w:pPr>
              <w:pStyle w:val="Compact"/>
            </w:pPr>
            <w:r>
              <w:t xml:space="preserve">GW01, GW02, GW06, GW09, GW10, GW11, GW13, GW14</w:t>
            </w:r>
          </w:p>
        </w:tc>
      </w:tr>
      <w:tr>
        <w:tc>
          <w:tcPr/>
          <w:p>
            <w:pPr>
              <w:pStyle w:val="Compact"/>
            </w:pPr>
            <w:r>
              <w:t xml:space="preserve">GW16, GW17, GW18</w:t>
            </w:r>
          </w:p>
        </w:tc>
        <w:tc>
          <w:tcPr/>
          <w:p>
            <w:pPr>
              <w:pStyle w:val="Compact"/>
            </w:pPr>
            <w:r>
              <w:t xml:space="preserve">GW15</w:t>
            </w:r>
          </w:p>
        </w:tc>
      </w:tr>
      <w:tr>
        <w:tc>
          <w:tcPr/>
          <w:p>
            <w:pPr>
              <w:pStyle w:val="Compact"/>
            </w:pPr>
            <w:r>
              <w:t xml:space="preserve">GW16b</w:t>
            </w:r>
          </w:p>
        </w:tc>
        <w:tc>
          <w:tcPr/>
          <w:p>
            <w:pPr>
              <w:pStyle w:val="Compact"/>
            </w:pPr>
            <w:r>
              <w:t xml:space="preserve">GW12, GW19</w:t>
            </w:r>
          </w:p>
        </w:tc>
      </w:tr>
      <w:tr>
        <w:tc>
          <w:tcPr/>
          <w:p>
            <w:pPr>
              <w:pStyle w:val="Compact"/>
            </w:pPr>
            <w:r>
              <w:t xml:space="preserve">GW19</w:t>
            </w:r>
          </w:p>
        </w:tc>
        <w:tc>
          <w:tcPr/>
          <w:p>
            <w:pPr>
              <w:pStyle w:val="Compact"/>
            </w:pPr>
            <w:r>
              <w:t xml:space="preserve">GW06, GW08, GW12, GW15</w:t>
            </w:r>
          </w:p>
        </w:tc>
      </w:tr>
      <w:tr>
        <w:tc>
          <w:tcPr/>
          <w:p>
            <w:pPr>
              <w:pStyle w:val="Compact"/>
            </w:pPr>
            <w:r>
              <w:t xml:space="preserve">GW20</w:t>
            </w:r>
          </w:p>
        </w:tc>
        <w:tc>
          <w:tcPr/>
          <w:p>
            <w:pPr>
              <w:pStyle w:val="Compact"/>
            </w:pPr>
            <w:r>
              <w:t xml:space="preserve">GW14, GW15, GW16, GW16b, GW17, GW18, GW19</w:t>
            </w:r>
          </w:p>
        </w:tc>
      </w:tr>
      <w:tr>
        <w:tc>
          <w:tcPr/>
          <w:p>
            <w:pPr>
              <w:pStyle w:val="Compact"/>
            </w:pPr>
            <w:r>
              <w:t xml:space="preserve">GW21</w:t>
            </w:r>
          </w:p>
        </w:tc>
        <w:tc>
          <w:tcPr/>
          <w:p>
            <w:pPr>
              <w:pStyle w:val="Compact"/>
            </w:pPr>
            <w:r>
              <w:t xml:space="preserve">GW02, GW14b, GW20</w:t>
            </w:r>
          </w:p>
        </w:tc>
      </w:tr>
      <w:tr>
        <w:tc>
          <w:tcPr/>
          <w:p>
            <w:pPr>
              <w:pStyle w:val="Compact"/>
            </w:pPr>
            <w:r>
              <w:t xml:space="preserve">GW22</w:t>
            </w:r>
          </w:p>
        </w:tc>
        <w:tc>
          <w:tcPr/>
          <w:p>
            <w:pPr>
              <w:pStyle w:val="Compact"/>
            </w:pPr>
            <w:r>
              <w:t xml:space="preserve">GW21, T21</w:t>
            </w:r>
          </w:p>
        </w:tc>
      </w:tr>
      <w:tr>
        <w:tc>
          <w:tcPr/>
          <w:p>
            <w:pPr>
              <w:pStyle w:val="Compact"/>
            </w:pPr>
            <w:r>
              <w:t xml:space="preserve">T20</w:t>
            </w:r>
          </w:p>
        </w:tc>
        <w:tc>
          <w:tcPr/>
          <w:p>
            <w:pPr>
              <w:pStyle w:val="Compact"/>
            </w:pPr>
            <w:r>
              <w:t xml:space="preserve">GW20</w:t>
            </w:r>
          </w:p>
        </w:tc>
      </w:tr>
      <w:tr>
        <w:tc>
          <w:tcPr/>
          <w:p>
            <w:pPr>
              <w:pStyle w:val="Compact"/>
            </w:pPr>
            <w:r>
              <w:t xml:space="preserve">T21</w:t>
            </w:r>
          </w:p>
        </w:tc>
        <w:tc>
          <w:tcPr/>
          <w:p>
            <w:pPr>
              <w:pStyle w:val="Compact"/>
            </w:pPr>
            <w:r>
              <w:t xml:space="preserve">GW19, GW20, T20</w:t>
            </w:r>
          </w:p>
        </w:tc>
      </w:tr>
      <w:tr>
        <w:tc>
          <w:tcPr/>
          <w:p>
            <w:pPr>
              <w:pStyle w:val="Compact"/>
            </w:pPr>
            <w:r>
              <w:t xml:space="preserve">T22</w:t>
            </w:r>
          </w:p>
        </w:tc>
        <w:tc>
          <w:tcPr/>
          <w:p>
            <w:pPr>
              <w:pStyle w:val="Compact"/>
            </w:pPr>
            <w:r>
              <w:t xml:space="preserve">GW01, GW05, GW07, GW13, GW14b, T20, UI12</w:t>
            </w:r>
          </w:p>
        </w:tc>
      </w:tr>
      <w:tr>
        <w:tc>
          <w:tcPr/>
          <w:p>
            <w:pPr>
              <w:pStyle w:val="Compact"/>
            </w:pPr>
            <w:r>
              <w:t xml:space="preserve">T23</w:t>
            </w:r>
          </w:p>
        </w:tc>
        <w:tc>
          <w:tcPr/>
          <w:p>
            <w:pPr>
              <w:pStyle w:val="Compact"/>
            </w:pPr>
            <w:r>
              <w:t xml:space="preserve">T04, GW01, T20, T21, T22</w:t>
            </w:r>
          </w:p>
        </w:tc>
      </w:tr>
      <w:tr>
        <w:tc>
          <w:tcPr/>
          <w:p>
            <w:pPr>
              <w:pStyle w:val="Compact"/>
            </w:pPr>
            <w:r>
              <w:t xml:space="preserve">T24</w:t>
            </w:r>
          </w:p>
        </w:tc>
        <w:tc>
          <w:tcPr/>
          <w:p>
            <w:pPr>
              <w:pStyle w:val="Compact"/>
            </w:pPr>
            <w:r>
              <w:t xml:space="preserve">GW22, T23</w:t>
            </w:r>
          </w:p>
        </w:tc>
      </w:tr>
      <w:tr>
        <w:tc>
          <w:tcPr/>
          <w:p>
            <w:pPr>
              <w:pStyle w:val="Compact"/>
            </w:pPr>
            <w:r>
              <w:t xml:space="preserve">GW23</w:t>
            </w:r>
          </w:p>
        </w:tc>
        <w:tc>
          <w:tcPr/>
          <w:p>
            <w:pPr>
              <w:pStyle w:val="Compact"/>
            </w:pPr>
            <w:r>
              <w:t xml:space="preserve">GW22, T20, T21, T22, T23, T24</w:t>
            </w:r>
          </w:p>
        </w:tc>
      </w:tr>
      <w:tr>
        <w:tc>
          <w:tcPr/>
          <w:p>
            <w:pPr>
              <w:pStyle w:val="Compact"/>
            </w:pPr>
            <w:r>
              <w:t xml:space="preserve">GW24</w:t>
            </w:r>
          </w:p>
        </w:tc>
        <w:tc>
          <w:tcPr/>
          <w:p>
            <w:pPr>
              <w:pStyle w:val="Compact"/>
            </w:pPr>
            <w:r>
              <w:t xml:space="preserve">GW18, GW23</w:t>
            </w:r>
          </w:p>
        </w:tc>
      </w:tr>
      <w:tr>
        <w:tc>
          <w:tcPr/>
          <w:p>
            <w:pPr>
              <w:pStyle w:val="Compact"/>
            </w:pPr>
            <w:r>
              <w:t xml:space="preserve">UI05, UI06</w:t>
            </w:r>
          </w:p>
        </w:tc>
        <w:tc>
          <w:tcPr/>
          <w:p>
            <w:pPr>
              <w:pStyle w:val="Compact"/>
            </w:pPr>
            <w:r>
              <w:t xml:space="preserve">UI03, GW14, GW14b</w:t>
            </w:r>
          </w:p>
        </w:tc>
      </w:tr>
      <w:tr>
        <w:tc>
          <w:tcPr/>
          <w:p>
            <w:pPr>
              <w:pStyle w:val="Compact"/>
            </w:pPr>
            <w:r>
              <w:t xml:space="preserve">UI07</w:t>
            </w:r>
          </w:p>
        </w:tc>
        <w:tc>
          <w:tcPr/>
          <w:p>
            <w:pPr>
              <w:pStyle w:val="Compact"/>
            </w:pPr>
            <w:r>
              <w:t xml:space="preserve">UI03, GW05, GW07, GW13, GW14b</w:t>
            </w:r>
          </w:p>
        </w:tc>
      </w:tr>
      <w:tr>
        <w:tc>
          <w:tcPr/>
          <w:p>
            <w:pPr>
              <w:pStyle w:val="Compact"/>
            </w:pPr>
            <w:r>
              <w:t xml:space="preserve">UI12</w:t>
            </w:r>
          </w:p>
        </w:tc>
        <w:tc>
          <w:tcPr/>
          <w:p>
            <w:pPr>
              <w:pStyle w:val="Compact"/>
            </w:pPr>
            <w:r>
              <w:t xml:space="preserve">UI11, GW14b, GW20, T20, T21</w:t>
            </w:r>
          </w:p>
        </w:tc>
      </w:tr>
      <w:tr>
        <w:tc>
          <w:tcPr/>
          <w:p>
            <w:pPr>
              <w:pStyle w:val="Compact"/>
            </w:pPr>
            <w:r>
              <w:t xml:space="preserve">UI13</w:t>
            </w:r>
          </w:p>
        </w:tc>
        <w:tc>
          <w:tcPr/>
          <w:p>
            <w:pPr>
              <w:pStyle w:val="Compact"/>
            </w:pPr>
            <w:r>
              <w:t xml:space="preserve">UI12, T22, GW23</w:t>
            </w:r>
          </w:p>
        </w:tc>
      </w:tr>
    </w:tbl>
    <w:p>
      <w:pPr>
        <w:pStyle w:val="BodyText"/>
      </w:pPr>
      <w:r>
        <w:t xml:space="preserve">Relocated tests (the need is satisfied only by a later card): LGW03-5 → GW19 · LGW04-2, LGW04-4 → GW15 · LGW05-3 → GW20 · LGW05-7 (console part) → GW14b/UI07 · LGW07-1, LGW07-4 → GW15 · LGW08-1 → GW15 · LGW08-6 → GW19 · LGW09-2 → GW15 · LGW11-3 (real redactor) → GW15 · LGW12-7 → GW15 · LGW12-8 → GW13 · LGW13-5 → GW20 · LGW19-1 → GW20.</w:t>
      </w:r>
    </w:p>
    <w:bookmarkEnd w:id="44"/>
    <w:bookmarkEnd w:id="45"/>
    <w:bookmarkStart w:id="49" w:name="Xf43c29a5cc758e58e1b37d14abce17eaf80c9cf"/>
    <w:p>
      <w:pPr>
        <w:pStyle w:val="Heading1"/>
      </w:pPr>
      <w:r>
        <w:t xml:space="preserve">1. Program definition and release equation</w:t>
      </w:r>
    </w:p>
    <w:bookmarkStart w:id="46" w:name="Xbbc3ef5e3202ee9116878300848671a6ab75abd"/>
    <w:p>
      <w:pPr>
        <w:pStyle w:val="Heading2"/>
      </w:pPr>
      <w:r>
        <w:t xml:space="preserve">1.1 What counts as qualified throughput</w:t>
      </w:r>
    </w:p>
    <w:p>
      <w:pPr>
        <w:numPr>
          <w:ilvl w:val="0"/>
          <w:numId w:val="1029"/>
        </w:numPr>
      </w:pPr>
      <w:r>
        <w:t xml:space="preserve">A qualified request is a real /v1 request through the production-shaped gateway path with authentication, organization configuration, applicable policy work, selected input controls, customer-provider dispatch for allow/redact traffic, selected output controls, finalization and audit enqueue.</w:t>
      </w:r>
    </w:p>
    <w:p>
      <w:pPr>
        <w:numPr>
          <w:ilvl w:val="0"/>
          <w:numId w:val="1029"/>
        </w:numPr>
      </w:pPr>
      <w:r>
        <w:t xml:space="preserve">Policy blocks are correctness traffic and are reported separately; they do not inflate the all-permitted capacity headline.</w:t>
      </w:r>
    </w:p>
    <w:p>
      <w:pPr>
        <w:numPr>
          <w:ilvl w:val="0"/>
          <w:numId w:val="1029"/>
        </w:numPr>
      </w:pPr>
      <w:r>
        <w:t xml:space="preserve">Health checks, scan-only calls, stubs, cached repeated prompts, skipped guards, malformed streams, 429/503s, cancelled calls and partial streams are not successful qualified completions.</w:t>
      </w:r>
    </w:p>
    <w:p>
      <w:pPr>
        <w:numPr>
          <w:ilvl w:val="0"/>
          <w:numId w:val="1029"/>
        </w:numPr>
      </w:pPr>
      <w:r>
        <w:t xml:space="preserve">Real BYOK provider capacity is reported separately from controlled-provider firewall capacity. A customer provider quota is not AI Mesh gateway capacity.</w:t>
      </w:r>
    </w:p>
    <w:bookmarkEnd w:id="46"/>
    <w:bookmarkStart w:id="47" w:name="Xc79ee91b45db1fad52330555b5fe1589d0b33ec"/>
    <w:p>
      <w:pPr>
        <w:pStyle w:val="Heading2"/>
      </w:pPr>
      <w:r>
        <w:t xml:space="preserve">1.2 Latency contract</w:t>
      </w:r>
    </w:p>
    <w:p>
      <w:pPr>
        <w:pStyle w:val="BlockText"/>
      </w:pPr>
      <w:r>
        <w:rPr>
          <w:b/>
          <w:bCs/>
        </w:rPr>
        <w:t xml:space="preserve">v3 AMENDMENT (R2-06, R2-11, R2-12).</w:t>
      </w:r>
      <w:r>
        <w:t xml:space="preserve"> </w:t>
      </w:r>
      <w:r>
        <w:t xml:space="preserve">(1) The signed holdback bound (≤ 3 upstream tokens held) is not implemented in any build measured so far: a UUID was held for 36 tokens and base64 blobs were held whole. GW12b makes it a hard cap with a histogram, and C4 results count as SLO evidence only once GW12b's content-shape run passes. (2) The SLO is certified from the client side, as the firewall-added delta against a direct path over the same network (C4 from a black-box synthetic client, C39). The gateway's own histogram under-read C4 by 3.2–5.8 ms and cannot certify it (GW14d). (3) Rare ≈ 40 ms lost-segment tails appear on every external path, including a direct external IP with no firewall in it (0–33 streams per run in-region); the delta method in (2) keeps them out of the firewall's account.</w:t>
      </w:r>
    </w:p>
    <w:p>
      <w:pPr>
        <w:pStyle w:val="BlockText"/>
      </w:pPr>
      <w:r>
        <w:rPr>
          <w:b/>
          <w:bCs/>
        </w:rPr>
        <w:t xml:space="preserve">v2.1 CORRECTION (C4).</w:t>
      </w:r>
      <w:r>
        <w:t xml:space="preserve"> </w:t>
      </w:r>
      <w:r>
        <w:t xml:space="preserve">Streaming output redaction must hold back any suffix that could still become a match until the next upstream token arrives, so part of T_release_lag is</w:t>
      </w:r>
      <w:r>
        <w:t xml:space="preserve"> </w:t>
      </w:r>
      <w:r>
        <w:rPr>
          <w:i/>
          <w:iCs/>
        </w:rPr>
        <w:t xml:space="preserve">waiting for the provider</w:t>
      </w:r>
      <w:r>
        <w:t xml:space="preserve">, not firewall work, and it is bounded below by the provider's inter-token latency. Measured: v1 releases first content after ≈ 38–42 tokens × ITL; the v2 prototype's minimal pattern-aware holdback adds 1–2 inter-token intervals per word and is unbounded for URL/UUID/base64 runs. T_release_lag is therefore split into</w:t>
      </w:r>
      <w:r>
        <w:t xml:space="preserve"> </w:t>
      </w:r>
      <w:r>
        <w:rPr>
          <w:b/>
          <w:bCs/>
        </w:rPr>
        <w:t xml:space="preserve">T_release_processing</w:t>
      </w:r>
      <w:r>
        <w:t xml:space="preserve"> </w:t>
      </w:r>
      <w:r>
        <w:t xml:space="preserve">(gateway compute between an upstream chunk's arrival and its safe downstream write, excluding waits for further upstream bytes) — inside the p99 &lt; 20 ms SLO together with T_input and T_finalize — and</w:t>
      </w:r>
      <w:r>
        <w:t xml:space="preserve"> </w:t>
      </w:r>
      <w:r>
        <w:rPr>
          <w:b/>
          <w:bCs/>
        </w:rPr>
        <w:t xml:space="preserve">T_holdback_wait</w:t>
      </w:r>
      <w:r>
        <w:t xml:space="preserve"> </w:t>
      </w:r>
      <w:r>
        <w:t xml:space="preserve">(time a released byte spent waiting for disambiguating upstream bytes), published separately with a signed bound per streaming mode (proposed: for word-class patterns ≤ 2 upstream tokens at p50 and ≤ 3 at p99 per stream — the prototype measured 40 / 60 ms at ITL 20 ms because '.' can continue an e-mail address — with a byte ceiling for unbroken runs, C25). Holdback applies only when the pinned plan has an enforcing output rule. Requires owner sign-off in the re-signed T01 contract.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Metric</w:t>
            </w:r>
          </w:p>
        </w:tc>
        <w:tc>
          <w:tcPr/>
          <w:p>
            <w:pPr>
              <w:pStyle w:val="Compact"/>
            </w:pPr>
            <w:r>
              <w:rPr>
                <w:b/>
                <w:bCs/>
              </w:rPr>
              <w:t xml:space="preserve">Definition</w:t>
            </w:r>
          </w:p>
        </w:tc>
        <w:tc>
          <w:tcPr/>
          <w:p>
            <w:pPr>
              <w:pStyle w:val="Compact"/>
            </w:pPr>
            <w:r>
              <w:rPr>
                <w:b/>
                <w:bCs/>
              </w:rPr>
              <w:t xml:space="preserve">Release rule</w:t>
            </w:r>
          </w:p>
        </w:tc>
      </w:tr>
      <w:tr>
        <w:tc>
          <w:tcPr/>
          <w:p>
            <w:pPr>
              <w:pStyle w:val="Compact"/>
            </w:pPr>
            <w:r>
              <w:t xml:space="preserve">T_input</w:t>
            </w:r>
          </w:p>
        </w:tc>
        <w:tc>
          <w:tcPr/>
          <w:p>
            <w:pPr>
              <w:pStyle w:val="Compact"/>
            </w:pPr>
            <w:r>
              <w:t xml:space="preserve">Owned time from request acceptance before auth through final input decision and provider-dispatch readiness.</w:t>
            </w:r>
          </w:p>
        </w:tc>
        <w:tc>
          <w:tcPr/>
          <w:p>
            <w:pPr>
              <w:pStyle w:val="Compact"/>
            </w:pPr>
            <w:r>
              <w:t xml:space="preserve">Measured separately; included in total firewall overhead.</w:t>
            </w:r>
          </w:p>
        </w:tc>
      </w:tr>
      <w:tr>
        <w:tc>
          <w:tcPr/>
          <w:p>
            <w:pPr>
              <w:pStyle w:val="Compact"/>
            </w:pPr>
            <w:r>
              <w:t xml:space="preserve">T_release_lag</w:t>
            </w:r>
          </w:p>
        </w:tc>
        <w:tc>
          <w:tcPr/>
          <w:p>
            <w:pPr>
              <w:pStyle w:val="Compact"/>
            </w:pPr>
            <w:r>
              <w:t xml:space="preserve">For SSE: upstream content-ready → corresponding safe downstream write completion, including buffering/guard work.</w:t>
            </w:r>
          </w:p>
        </w:tc>
        <w:tc>
          <w:tcPr/>
          <w:p>
            <w:pPr>
              <w:pStyle w:val="Compact"/>
            </w:pPr>
            <w:r>
              <w:t xml:space="preserve">p99 and max recorded; cannot be hidden as provider time.</w:t>
            </w:r>
          </w:p>
        </w:tc>
      </w:tr>
      <w:tr>
        <w:tc>
          <w:tcPr/>
          <w:p>
            <w:pPr>
              <w:pStyle w:val="Compact"/>
            </w:pPr>
            <w:r>
              <w:t xml:space="preserve">T_finalize</w:t>
            </w:r>
          </w:p>
        </w:tc>
        <w:tc>
          <w:tcPr/>
          <w:p>
            <w:pPr>
              <w:pStyle w:val="Compact"/>
            </w:pPr>
            <w:r>
              <w:t xml:space="preserve">Last upstream content-ready → terminal downstream completion/audit enqueue.</w:t>
            </w:r>
          </w:p>
        </w:tc>
        <w:tc>
          <w:tcPr/>
          <w:p>
            <w:pPr>
              <w:pStyle w:val="Compact"/>
            </w:pPr>
            <w:r>
              <w:t xml:space="preserve">Included.</w:t>
            </w:r>
          </w:p>
        </w:tc>
      </w:tr>
      <w:tr>
        <w:tc>
          <w:tcPr/>
          <w:p>
            <w:pPr>
              <w:pStyle w:val="Compact"/>
            </w:pPr>
            <w:r>
              <w:t xml:space="preserve">T_fw_addon</w:t>
            </w:r>
          </w:p>
        </w:tc>
        <w:tc>
          <w:tcPr/>
          <w:p>
            <w:pPr>
              <w:pStyle w:val="Compact"/>
            </w:pPr>
            <w:r>
              <w:t xml:space="preserve">Complete AI-Mesh-added critical-path time, excluding intrinsic customer-model generation.</w:t>
            </w:r>
          </w:p>
        </w:tc>
        <w:tc>
          <w:tcPr/>
          <w:p>
            <w:pPr>
              <w:pStyle w:val="Compact"/>
            </w:pPr>
            <w:r>
              <w:t xml:space="preserve">p99 &lt;20 ms for the signed low-latency profile.</w:t>
            </w:r>
          </w:p>
        </w:tc>
      </w:tr>
      <w:tr>
        <w:tc>
          <w:tcPr/>
          <w:p>
            <w:pPr>
              <w:pStyle w:val="Compact"/>
            </w:pPr>
            <w:r>
              <w:t xml:space="preserve">TTFT</w:t>
            </w:r>
          </w:p>
        </w:tc>
        <w:tc>
          <w:tcPr/>
          <w:p>
            <w:pPr>
              <w:pStyle w:val="Compact"/>
            </w:pPr>
            <w:r>
              <w:t xml:space="preserve">Client-visible time to first content.</w:t>
            </w:r>
          </w:p>
        </w:tc>
        <w:tc>
          <w:tcPr/>
          <w:p>
            <w:pPr>
              <w:pStyle w:val="Compact"/>
            </w:pPr>
            <w:r>
              <w:t xml:space="preserve">Reported, but not mislabeled as firewall overhead.</w:t>
            </w:r>
          </w:p>
        </w:tc>
      </w:tr>
    </w:tbl>
    <w:bookmarkEnd w:id="47"/>
    <w:bookmarkStart w:id="48" w:name="X23a290f9c27dfe49c1d39c9b41f341172192339"/>
    <w:p>
      <w:pPr>
        <w:pStyle w:val="Heading2"/>
      </w:pPr>
      <w:r>
        <w:t xml:space="preserve">1.3 Capacity and cost contract</w:t>
      </w:r>
    </w:p>
    <w:p>
      <w:pPr>
        <w:pStyle w:val="BlockText"/>
      </w:pPr>
      <w:r>
        <w:rPr>
          <w:b/>
          <w:bCs/>
        </w:rPr>
        <w:t xml:space="preserve">v3 AMENDMENT (R2-01, R2-15; §0.6).</w:t>
      </w:r>
      <w:r>
        <w:t xml:space="preserve"> </w:t>
      </w:r>
      <w:r>
        <w:t xml:space="preserve">Capacity is signed on Poisson arrivals at fleet scale, not on constant arrivals. The measured RC2 planning figure is</w:t>
      </w:r>
      <w:r>
        <w:t xml:space="preserve"> </w:t>
      </w:r>
      <w:r>
        <w:rPr>
          <w:b/>
          <w:bCs/>
        </w:rPr>
        <w:t xml:space="preserve">100 RPS per L4</w:t>
      </w:r>
      <w:r>
        <w:t xml:space="preserve"> </w:t>
      </w:r>
      <w:r>
        <w:t xml:space="preserve">(split topology; 124 fails), about half the constant-arrival 190–210. The v3 planning fleets within $5,000/month are in §0.6; fleet A (on-demand: 2 gateways + 4 guards, $4,475.30/month) gives 400 Poisson RPS by arithmetic on measured units. The Poisson pass point at fleet scale on the final build is gate G-09. GPU supply in Mumbai is a capacity constraint in its own right (4.9% of on-demand L4 creates succeeded in one persistent loop), so the baseline is reserved (GW25).</w:t>
      </w:r>
    </w:p>
    <w:p>
      <w:pPr>
        <w:pStyle w:val="BlockText"/>
      </w:pPr>
      <w:r>
        <w:rPr>
          <w:b/>
          <w:bCs/>
        </w:rPr>
        <w:t xml:space="preserve">v2.1 CORRECTION (C5, C18).</w:t>
      </w:r>
      <w:r>
        <w:t xml:space="preserve"> </w:t>
      </w:r>
      <w:r>
        <w:t xml:space="preserve">"4 × G2 / 8 × L4 / ~1,064 RPS / ~$4,561" is not a measured baseline: 1,064 RPS is derived from vendor DeBERTa figures bridged to L4 (the top of its source's 590–1,064 range) and</w:t>
      </w:r>
      <w:r>
        <w:t xml:space="preserve"> </w:t>
      </w:r>
      <m:oMath>
        <m:r>
          <m:t>4</m:t>
        </m:r>
        <m:r>
          <m:rPr>
            <m:sty m:val="p"/>
          </m:rPr>
          <m:t>,</m:t>
        </m:r>
        <m:r>
          <m:t>561.44</m:t>
        </m:r>
        <m:r>
          <m:t>i</m:t>
        </m:r>
        <m:r>
          <m:t>s</m:t>
        </m:r>
        <m:r>
          <m:t>e</m:t>
        </m:r>
        <m:r>
          <m:t>x</m:t>
        </m:r>
        <m:r>
          <m:t>a</m:t>
        </m:r>
        <m:r>
          <m:t>c</m:t>
        </m:r>
        <m:r>
          <m:t>t</m:t>
        </m:r>
        <m:r>
          <m:t>l</m:t>
        </m:r>
        <m:r>
          <m:t>y</m:t>
        </m:r>
        <m:r>
          <m:t>t</m:t>
        </m:r>
        <m:r>
          <m:t>h</m:t>
        </m:r>
        <m:r>
          <m:t>e</m:t>
        </m:r>
        <m:r>
          <m:t>3</m:t>
        </m:r>
        <m:r>
          <m:rPr>
            <m:sty m:val="p"/>
          </m:rPr>
          <m:t>−</m:t>
        </m:r>
        <m:r>
          <m:t>y</m:t>
        </m:r>
        <m:r>
          <m:t>e</m:t>
        </m:r>
        <m:r>
          <m:t>a</m:t>
        </m:r>
        <m:r>
          <m:t>r</m:t>
        </m:r>
        <m:r>
          <m:t>c</m:t>
        </m:r>
        <m:r>
          <m:t>o</m:t>
        </m:r>
        <m:r>
          <m:t>m</m:t>
        </m:r>
        <m:r>
          <m:t>m</m:t>
        </m:r>
        <m:r>
          <m:t>i</m:t>
        </m:r>
        <m:r>
          <m:t>t</m:t>
        </m:r>
        <m:r>
          <m:t>t</m:t>
        </m:r>
        <m:r>
          <m:t>e</m:t>
        </m:r>
        <m:r>
          <m:t>d</m:t>
        </m:r>
        <m:r>
          <m:rPr>
            <m:sty m:val="p"/>
          </m:rPr>
          <m:t>−</m:t>
        </m:r>
        <m:r>
          <m:t>u</m:t>
        </m:r>
        <m:r>
          <m:t>s</m:t>
        </m:r>
        <m:r>
          <m:t>e</m:t>
        </m:r>
        <m:r>
          <m:t>p</m:t>
        </m:r>
        <m:r>
          <m:t>r</m:t>
        </m:r>
        <m:r>
          <m:t>i</m:t>
        </m:r>
        <m:r>
          <m:t>c</m:t>
        </m:r>
        <m:r>
          <m:t>e</m:t>
        </m:r>
        <m:r>
          <m:rPr>
            <m:sty m:val="p"/>
          </m:rPr>
          <m:t>.</m:t>
        </m:r>
        <m:r>
          <m:t>T</m:t>
        </m:r>
        <m:r>
          <m:t>h</m:t>
        </m:r>
        <m:r>
          <m:t>e</m:t>
        </m:r>
        <m:r>
          <m:t>s</m:t>
        </m:r>
        <m:r>
          <m:t>a</m:t>
        </m:r>
        <m:r>
          <m:t>m</m:t>
        </m:r>
        <m:r>
          <m:t>e</m:t>
        </m:r>
        <m:r>
          <m:t>f</m:t>
        </m:r>
        <m:r>
          <m:t>l</m:t>
        </m:r>
        <m:r>
          <m:t>e</m:t>
        </m:r>
        <m:r>
          <m:t>e</m:t>
        </m:r>
        <m:r>
          <m:t>t</m:t>
        </m:r>
        <m:r>
          <m:t>a</m:t>
        </m:r>
        <m:r>
          <m:t>n</m:t>
        </m:r>
        <m:r>
          <m:t>d</m:t>
        </m:r>
        <m:r>
          <m:t>t</m:t>
        </m:r>
        <m:r>
          <m:t>r</m:t>
        </m:r>
        <m:r>
          <m:t>a</m:t>
        </m:r>
        <m:r>
          <m:t>f</m:t>
        </m:r>
        <m:r>
          <m:t>f</m:t>
        </m:r>
        <m:r>
          <m:t>i</m:t>
        </m:r>
        <m:r>
          <m:t>c</m:t>
        </m:r>
        <m:r>
          <m:t>c</m:t>
        </m:r>
        <m:r>
          <m:t>o</m:t>
        </m:r>
        <m:r>
          <m:t>s</m:t>
        </m:r>
        <m:r>
          <m:t>t</m:t>
        </m:r>
        <m:r>
          <m:rPr>
            <m:sty m:val="p"/>
          </m:rPr>
          <m:t>*</m:t>
        </m:r>
        <m:r>
          <m:rPr>
            <m:sty m:val="p"/>
          </m:rPr>
          <m:t>*</m:t>
        </m:r>
      </m:oMath>
      <w:r>
        <w:t xml:space="preserve">8,952.24/month on-demand** in Mumbai (Cloud Billing Catalog API, 2026-09-23); like-for-like on the source's own 3-year basis it is $5,238.01 — over $5,000 on every basis checked. The "≥ 300 CPU-side RPS/vCPU" target has no source. Measured replacements are in §0.2. G2/L4 capacity was exhausted in every asia-south1 zone twice on 2026-09-23 and in two neighbouring regions: the envelope must price a reservation or qualify a fallback pool and a degraded-capacity posture.</w:t>
      </w:r>
    </w:p>
    <w:p>
      <w:pPr>
        <w:numPr>
          <w:ilvl w:val="0"/>
          <w:numId w:val="1030"/>
        </w:numPr>
      </w:pPr>
      <w:r>
        <w:t xml:space="preserve">Current monthly infrastructure envelope: ≤$5,000 for the AI Mesh platform infrastructure; tenant model-token spend remains separate.</w:t>
      </w:r>
    </w:p>
    <w:p>
      <w:pPr>
        <w:numPr>
          <w:ilvl w:val="0"/>
          <w:numId w:val="1030"/>
        </w:numPr>
      </w:pPr>
      <w:r>
        <w:t xml:space="preserve">Historical reference point: 4 × G2 nodes / 8 × L4 / ~1,064 RPS / ~$4,561 per month. Treat this as a planning baseline that must be re-priced and re-measured, not a current quote or cap.</w:t>
      </w:r>
    </w:p>
    <w:p>
      <w:pPr>
        <w:numPr>
          <w:ilvl w:val="0"/>
          <w:numId w:val="1030"/>
        </w:numPr>
      </w:pPr>
      <w:r>
        <w:t xml:space="preserve">Primary optimization metrics: qualified RPS, RPS/L4, CPU ms/request, qualified RPS/vCPU, RPS/$1,000-month, p99 firewall overhead, error rate, GPU queue time and release lag.</w:t>
      </w:r>
    </w:p>
    <w:p>
      <w:pPr>
        <w:numPr>
          <w:ilvl w:val="0"/>
          <w:numId w:val="1030"/>
        </w:numPr>
      </w:pPr>
      <w:r>
        <w:t xml:space="preserve">Engineering target for the CPU gateway in isolation: demonstrate ≥300 qualified CPU-side RPS/vCPU if the signed full-security profile permits; 400–500 is a stretch target, not an assumed result.</w:t>
      </w:r>
    </w:p>
    <w:p>
      <w:pPr>
        <w:numPr>
          <w:ilvl w:val="0"/>
          <w:numId w:val="1030"/>
        </w:numPr>
      </w:pPr>
      <w:r>
        <w:t xml:space="preserve">100k RPS remains a future scale-out architecture test only. The code must not contain a design ceiling below it; the present $5k fleet is not expected to deliver 100k completed chats.</w:t>
      </w:r>
    </w:p>
    <w:bookmarkEnd w:id="48"/>
    <w:bookmarkEnd w:id="49"/>
    <w:bookmarkStart w:id="52" w:name="X05710ffb0e813cc60d3e7605b39cd3e47a4192c"/>
    <w:p>
      <w:pPr>
        <w:pStyle w:val="Heading1"/>
      </w:pPr>
      <w:r>
        <w:t xml:space="preserve">2. Final architecture doctrine</w:t>
      </w:r>
    </w:p>
    <w:bookmarkStart w:id="50" w:name="X8fe458eb8b9bd8941d5ca772a9cbfa8522221f2"/>
    <w:p>
      <w:pPr>
        <w:pStyle w:val="Heading2"/>
      </w:pPr>
      <w:r>
        <w:t xml:space="preserve">2.1 Non-negotiable scalable-code rules</w:t>
      </w:r>
    </w:p>
    <w:p>
      <w:pPr>
        <w:pStyle w:val="BlockText"/>
      </w:pPr>
      <w:r>
        <w:rPr>
          <w:b/>
          <w:bCs/>
        </w:rPr>
        <w:t xml:space="preserve">v3 ADDITIONS (R2-02, R2-09, R2-10, R2-14).</w:t>
      </w:r>
      <w:r>
        <w:t xml:space="preserve"> </w:t>
      </w:r>
      <w:r>
        <w:t xml:space="preserve">Rules proven by round 2: (1)</w:t>
      </w:r>
      <w:r>
        <w:t xml:space="preserve"> </w:t>
      </w:r>
      <w:r>
        <w:rPr>
          <w:b/>
          <w:bCs/>
        </w:rPr>
        <w:t xml:space="preserve">No work proportional to the number of tenants, keys or records on a serving event loop.</w:t>
      </w:r>
      <w:r>
        <w:t xml:space="preserve"> </w:t>
      </w:r>
      <w:r>
        <w:t xml:space="preserve">RC2's periodic whole-set refresh took C4 p99 from 12 ms (3 tenants) to 145–153 ms (10,000 tenants) (GW05c). (2)</w:t>
      </w:r>
      <w:r>
        <w:t xml:space="preserve"> </w:t>
      </w:r>
      <w:r>
        <w:rPr>
          <w:b/>
          <w:bCs/>
        </w:rPr>
        <w:t xml:space="preserve">No shared-store call on the request path that the declared outage semantics do not allow.</w:t>
      </w:r>
      <w:r>
        <w:t xml:space="preserve"> </w:t>
      </w:r>
      <w:r>
        <w:t xml:space="preserve">Budget-lease refills on the request path turned a store outage into 503s after 0.15 s instead of 5 s (GW06). (3)</w:t>
      </w:r>
      <w:r>
        <w:t xml:space="preserve"> </w:t>
      </w:r>
      <w:r>
        <w:rPr>
          <w:b/>
          <w:bCs/>
        </w:rPr>
        <w:t xml:space="preserve">Monitoring never fails a request.</w:t>
      </w:r>
      <w:r>
        <w:t xml:space="preserve"> </w:t>
      </w:r>
      <w:r>
        <w:t xml:space="preserve">A full metrics directory made 40% of new tenants' first requests fail with HTTP 500 (GW14d). (4)</w:t>
      </w:r>
      <w:r>
        <w:t xml:space="preserve"> </w:t>
      </w:r>
      <w:r>
        <w:rPr>
          <w:b/>
          <w:bCs/>
        </w:rPr>
        <w:t xml:space="preserve">Store timeouts account for TCP loss recovery.</w:t>
      </w:r>
      <w:r>
        <w:t xml:space="preserve"> </w:t>
      </w:r>
      <w:r>
        <w:t xml:space="preserve">About 1e-4 of cross-zone round trips waited out the 200 ms minimum RTO (GW06).</w:t>
      </w:r>
    </w:p>
    <w:p>
      <w:pPr>
        <w:pStyle w:val="BlockText"/>
      </w:pPr>
      <w:r>
        <w:rPr>
          <w:b/>
          <w:bCs/>
        </w:rPr>
        <w:t xml:space="preserve">v2.1 ADDITIONS (C7, C23, C25, C31).</w:t>
      </w:r>
      <w:r>
        <w:t xml:space="preserve"> </w:t>
      </w:r>
      <w:r>
        <w:t xml:space="preserve">Rules added, each proven by measurement: (1)</w:t>
      </w:r>
      <w:r>
        <w:t xml:space="preserve"> </w:t>
      </w:r>
      <w:r>
        <w:rPr>
          <w:b/>
          <w:bCs/>
        </w:rPr>
        <w:t xml:space="preserve">One process owns each accelerator</w:t>
      </w:r>
      <w:r>
        <w:t xml:space="preserve"> </w:t>
      </w:r>
      <w:r>
        <w:t xml:space="preserve">— N sessions on one L4 gave zero capacity at p99 ≤ 10 ms; MPS was worse. (2)</w:t>
      </w:r>
      <w:r>
        <w:t xml:space="preserve"> </w:t>
      </w:r>
      <w:r>
        <w:rPr>
          <w:b/>
          <w:bCs/>
        </w:rPr>
        <w:t xml:space="preserve">Admission is enforced at every shared resource, per tenant</w:t>
      </w:r>
      <w:r>
        <w:t xml:space="preserve"> </w:t>
      </w:r>
      <w:r>
        <w:t xml:space="preserve">— per-worker bounds do not bound a shared GPU queue (overload became UNAVAILABLE → FAIL_OPEN tenants unscanned), and a tenant-blind FIFO let one tenant's long prompt shed another's traffic 30/30. (3)</w:t>
      </w:r>
      <w:r>
        <w:t xml:space="preserve"> </w:t>
      </w:r>
      <w:r>
        <w:rPr>
          <w:b/>
          <w:bCs/>
        </w:rPr>
        <w:t xml:space="preserve">No framework middleware and no synchronous I/O on serving loops</w:t>
      </w:r>
      <w:r>
        <w:t xml:space="preserve"> </w:t>
      </w:r>
      <w:r>
        <w:t xml:space="preserve">— four BaseHTTPMiddleware layers cut one worker's throughput 16×; a synchronous metrics-file write stalled a guard owner 200–380 ms every 10 minutes. (4)</w:t>
      </w:r>
      <w:r>
        <w:t xml:space="preserve"> </w:t>
      </w:r>
      <w:r>
        <w:rPr>
          <w:b/>
          <w:bCs/>
        </w:rPr>
        <w:t xml:space="preserve">Work is linear in bytes</w:t>
      </w:r>
      <w:r>
        <w:t xml:space="preserve"> </w:t>
      </w:r>
      <w:r>
        <w:t xml:space="preserve">— scanning must not rescan held content (a quadratic holdback cost 17.9 s CPU for 32 KiB of base64). (5)</w:t>
      </w:r>
      <w:r>
        <w:t xml:space="preserve"> </w:t>
      </w:r>
      <w:r>
        <w:rPr>
          <w:b/>
          <w:bCs/>
        </w:rPr>
        <w:t xml:space="preserve">Streams never wait for CPU work on their loop</w:t>
      </w:r>
      <w:r>
        <w:t xml:space="preserve"> </w:t>
      </w:r>
      <w:r>
        <w:t xml:space="preserve">(C38) — tokenization, scanning and metrics exposition on the same event loop pushed the worst chunk of each stream past 20 ms at p99 from 63–78 RPS per g2-standard-24 while the GPU was ≤ 15% busy; CPU-bound work runs in GIL-releasing executors or separate processes and loop lag is an SLO input.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Rule</w:t>
            </w:r>
          </w:p>
        </w:tc>
        <w:tc>
          <w:tcPr/>
          <w:p>
            <w:pPr>
              <w:pStyle w:val="Compact"/>
            </w:pPr>
            <w:r>
              <w:rPr>
                <w:b/>
                <w:bCs/>
              </w:rPr>
              <w:t xml:space="preserve">Required design</w:t>
            </w:r>
          </w:p>
        </w:tc>
      </w:tr>
      <w:tr>
        <w:tc>
          <w:tcPr/>
          <w:p>
            <w:pPr>
              <w:pStyle w:val="Compact"/>
            </w:pPr>
            <w:r>
              <w:t xml:space="preserve">No budget-coded ceilings</w:t>
            </w:r>
          </w:p>
        </w:tc>
        <w:tc>
          <w:tcPr/>
          <w:p>
            <w:pPr>
              <w:pStyle w:val="Compact"/>
            </w:pPr>
            <w:r>
              <w:t xml:space="preserve">No MAX_RPS=1064, fixed GPU count, fixed workers=4, or queue sizes derived from today’s topology. Resource bounds come from cgroups, memory, FDs, measured service rate and deployment configuration.</w:t>
            </w:r>
          </w:p>
        </w:tc>
      </w:tr>
      <w:tr>
        <w:tc>
          <w:tcPr/>
          <w:p>
            <w:pPr>
              <w:pStyle w:val="Compact"/>
            </w:pPr>
            <w:r>
              <w:t xml:space="preserve">Stateless serving replicas</w:t>
            </w:r>
          </w:p>
        </w:tc>
        <w:tc>
          <w:tcPr/>
          <w:p>
            <w:pPr>
              <w:pStyle w:val="Compact"/>
            </w:pPr>
            <w:r>
              <w:t xml:space="preserve">No unique tenant policy or durable state lives only inside one gateway. Replicas are disposable.</w:t>
            </w:r>
          </w:p>
        </w:tc>
      </w:tr>
      <w:tr>
        <w:tc>
          <w:tcPr/>
          <w:p>
            <w:pPr>
              <w:pStyle w:val="Compact"/>
            </w:pPr>
            <w:r>
              <w:t xml:space="preserve">Compiled org plan</w:t>
            </w:r>
          </w:p>
        </w:tc>
        <w:tc>
          <w:tcPr/>
          <w:p>
            <w:pPr>
              <w:pStyle w:val="Compact"/>
            </w:pPr>
            <w:r>
              <w:t xml:space="preserve">User configuration is validated and compiled outside the request hot path into a versioned execution plan.</w:t>
            </w:r>
          </w:p>
        </w:tc>
      </w:tr>
      <w:tr>
        <w:tc>
          <w:tcPr/>
          <w:p>
            <w:pPr>
              <w:pStyle w:val="Compact"/>
            </w:pPr>
            <w:r>
              <w:t xml:space="preserve">One enforcement authority</w:t>
            </w:r>
          </w:p>
        </w:tc>
        <w:tc>
          <w:tcPr/>
          <w:p>
            <w:pPr>
              <w:pStyle w:val="Compact"/>
            </w:pPr>
            <w:r>
              <w:t xml:space="preserve">Detectors emit findings; one resolver applies the organization’s selected rules/actions. Detectors do not independently invent final transport outcomes.</w:t>
            </w:r>
          </w:p>
        </w:tc>
      </w:tr>
      <w:tr>
        <w:tc>
          <w:tcPr/>
          <w:p>
            <w:pPr>
              <w:pStyle w:val="Compact"/>
            </w:pPr>
            <w:r>
              <w:t xml:space="preserve">Local guard interface</w:t>
            </w:r>
          </w:p>
        </w:tc>
        <w:tc>
          <w:tcPr/>
          <w:p>
            <w:pPr>
              <w:pStyle w:val="Compact"/>
            </w:pPr>
            <w:r>
              <w:t xml:space="preserve">Gateway code invokes a stable local guard interface; deployment can scale from one accelerator to many without editing scanner semantics.</w:t>
            </w:r>
          </w:p>
        </w:tc>
      </w:tr>
      <w:tr>
        <w:tc>
          <w:tcPr/>
          <w:p>
            <w:pPr>
              <w:pStyle w:val="Compact"/>
            </w:pPr>
            <w:r>
              <w:t xml:space="preserve">Bounded everything</w:t>
            </w:r>
          </w:p>
        </w:tc>
        <w:tc>
          <w:tcPr/>
          <w:p>
            <w:pPr>
              <w:pStyle w:val="Compact"/>
            </w:pPr>
            <w:r>
              <w:t xml:space="preserve">Request queues, guard queues, connection pools, SSE buffers, audit queues and retries are bounded and observable. Bounds scale with resources; they are not unbounded or magic constants.</w:t>
            </w:r>
          </w:p>
        </w:tc>
      </w:tr>
      <w:tr>
        <w:tc>
          <w:tcPr/>
          <w:p>
            <w:pPr>
              <w:pStyle w:val="Compact"/>
            </w:pPr>
            <w:r>
              <w:t xml:space="preserve">Async I/O</w:t>
            </w:r>
          </w:p>
        </w:tc>
        <w:tc>
          <w:tcPr/>
          <w:p>
            <w:pPr>
              <w:pStyle w:val="Compact"/>
            </w:pPr>
            <w:r>
              <w:t xml:space="preserve">Provider waits, SSE sockets, audit enqueue and shared-state operations must not occupy one OS thread per in-flight chat.</w:t>
            </w:r>
          </w:p>
        </w:tc>
      </w:tr>
      <w:tr>
        <w:tc>
          <w:tcPr/>
          <w:p>
            <w:pPr>
              <w:pStyle w:val="Compact"/>
            </w:pPr>
            <w:r>
              <w:t xml:space="preserve">Control/data separation</w:t>
            </w:r>
          </w:p>
        </w:tc>
        <w:tc>
          <w:tcPr/>
          <w:p>
            <w:pPr>
              <w:pStyle w:val="Compact"/>
            </w:pPr>
            <w:r>
              <w:t xml:space="preserve">Cloud SQL/analytics/dashboard work stays off the synchronous /v1 path; policy/config arrives by snapshots/versioning.</w:t>
            </w:r>
          </w:p>
        </w:tc>
      </w:tr>
      <w:tr>
        <w:tc>
          <w:tcPr/>
          <w:p>
            <w:pPr>
              <w:pStyle w:val="Compact"/>
            </w:pPr>
            <w:r>
              <w:t xml:space="preserve">No hidden fallback</w:t>
            </w:r>
          </w:p>
        </w:tc>
        <w:tc>
          <w:tcPr/>
          <w:p>
            <w:pPr>
              <w:pStyle w:val="Compact"/>
            </w:pPr>
            <w:r>
              <w:t xml:space="preserve">Missing local model, missing tenant config or breaker-open state must never masquerade as a successful benign scan.</w:t>
            </w:r>
          </w:p>
        </w:tc>
      </w:tr>
    </w:tbl>
    <w:bookmarkEnd w:id="50"/>
    <w:bookmarkStart w:id="51" w:name="X96ee42787505b7d34267e49ca6427e50b6fa86e"/>
    <w:p>
      <w:pPr>
        <w:pStyle w:val="Heading2"/>
      </w:pPr>
      <w:r>
        <w:t xml:space="preserve">2.2 Organization authority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Dimension</w:t>
            </w:r>
          </w:p>
        </w:tc>
        <w:tc>
          <w:tcPr/>
          <w:p>
            <w:pPr>
              <w:pStyle w:val="Compact"/>
            </w:pPr>
            <w:r>
              <w:rPr>
                <w:b/>
                <w:bCs/>
              </w:rPr>
              <w:t xml:space="preserve">Organization controls</w:t>
            </w:r>
          </w:p>
        </w:tc>
        <w:tc>
          <w:tcPr/>
          <w:p>
            <w:pPr>
              <w:pStyle w:val="Compact"/>
            </w:pPr>
            <w:r>
              <w:rPr>
                <w:b/>
                <w:bCs/>
              </w:rPr>
              <w:t xml:space="preserve">Platform retains</w:t>
            </w:r>
          </w:p>
        </w:tc>
      </w:tr>
      <w:tr>
        <w:tc>
          <w:tcPr/>
          <w:p>
            <w:pPr>
              <w:pStyle w:val="Compact"/>
            </w:pPr>
            <w:r>
              <w:t xml:space="preserve">Detection</w:t>
            </w:r>
          </w:p>
        </w:tc>
        <w:tc>
          <w:tcPr/>
          <w:p>
            <w:pPr>
              <w:pStyle w:val="Compact"/>
            </w:pPr>
            <w:r>
              <w:t xml:space="preserve">Enable/disable supported content detectors; select semantic features and thresholds within validated ranges.</w:t>
            </w:r>
          </w:p>
        </w:tc>
        <w:tc>
          <w:tcPr/>
          <w:p>
            <w:pPr>
              <w:pStyle w:val="Compact"/>
            </w:pPr>
            <w:r>
              <w:t xml:space="preserve">Whether auth, tenant isolation, request framing, resource limits and cross-tenant protections exist.</w:t>
            </w:r>
          </w:p>
        </w:tc>
      </w:tr>
      <w:tr>
        <w:tc>
          <w:tcPr/>
          <w:p>
            <w:pPr>
              <w:pStyle w:val="Compact"/>
            </w:pPr>
            <w:r>
              <w:t xml:space="preserve">Mode</w:t>
            </w:r>
          </w:p>
        </w:tc>
        <w:tc>
          <w:tcPr/>
          <w:p>
            <w:pPr>
              <w:pStyle w:val="Compact"/>
            </w:pPr>
            <w:r>
              <w:t xml:space="preserve">OFF, MONITOR, ENFORCE for supported content rules.</w:t>
            </w:r>
          </w:p>
        </w:tc>
        <w:tc>
          <w:tcPr/>
          <w:p>
            <w:pPr>
              <w:pStyle w:val="Compact"/>
            </w:pPr>
            <w:r>
              <w:t xml:space="preserve">Truthful reporting of skipped/unavailable checks.</w:t>
            </w:r>
          </w:p>
        </w:tc>
      </w:tr>
      <w:tr>
        <w:tc>
          <w:tcPr/>
          <w:p>
            <w:pPr>
              <w:pStyle w:val="Compact"/>
            </w:pPr>
            <w:r>
              <w:t xml:space="preserve">Action</w:t>
            </w:r>
          </w:p>
        </w:tc>
        <w:tc>
          <w:tcPr/>
          <w:p>
            <w:pPr>
              <w:pStyle w:val="Compact"/>
            </w:pPr>
            <w:r>
              <w:t xml:space="preserve">ALLOW, FLAG, REDACT, BLOCK, REWRITE where the capability genuinely supports it.</w:t>
            </w:r>
          </w:p>
        </w:tc>
        <w:tc>
          <w:tcPr/>
          <w:p>
            <w:pPr>
              <w:pStyle w:val="Compact"/>
            </w:pPr>
            <w:r>
              <w:t xml:space="preserve">Schema validation, safe transformation requirement, and no false claim that an unavailable detector ran.</w:t>
            </w:r>
          </w:p>
        </w:tc>
      </w:tr>
      <w:tr>
        <w:tc>
          <w:tcPr/>
          <w:p>
            <w:pPr>
              <w:pStyle w:val="Compact"/>
            </w:pPr>
            <w:r>
              <w:t xml:space="preserve">Failure posture</w:t>
            </w:r>
          </w:p>
        </w:tc>
        <w:tc>
          <w:tcPr/>
          <w:p>
            <w:pPr>
              <w:pStyle w:val="Compact"/>
            </w:pPr>
            <w:r>
              <w:t xml:space="preserve">Select from explicitly supported fail behavior for optional content controls.</w:t>
            </w:r>
          </w:p>
        </w:tc>
        <w:tc>
          <w:tcPr/>
          <w:p>
            <w:pPr>
              <w:pStyle w:val="Compact"/>
            </w:pPr>
            <w:r>
              <w:t xml:space="preserve">Missing auth/policy identity and platform-integrity failures cannot inherit another tenant or silently allow.</w:t>
            </w:r>
          </w:p>
        </w:tc>
      </w:tr>
      <w:tr>
        <w:tc>
          <w:tcPr/>
          <w:p>
            <w:pPr>
              <w:pStyle w:val="Compact"/>
            </w:pPr>
            <w:r>
              <w:t xml:space="preserve">Streaming mode</w:t>
            </w:r>
          </w:p>
        </w:tc>
        <w:tc>
          <w:tcPr/>
          <w:p>
            <w:pPr>
              <w:pStyle w:val="Compact"/>
            </w:pPr>
            <w:r>
              <w:t xml:space="preserve">Select qualified streaming vs strict whole-response mode where offered.</w:t>
            </w:r>
          </w:p>
        </w:tc>
        <w:tc>
          <w:tcPr/>
          <w:p>
            <w:pPr>
              <w:pStyle w:val="Compact"/>
            </w:pPr>
            <w:r>
              <w:t xml:space="preserve">Wire semantics must match the selected mode; already-released bytes cannot be retroactively blocked.</w:t>
            </w:r>
          </w:p>
        </w:tc>
      </w:tr>
    </w:tbl>
    <w:bookmarkEnd w:id="51"/>
    <w:bookmarkEnd w:id="52"/>
    <w:bookmarkStart w:id="53" w:name="Xfffc4c3e438250a36a25916f2c511a131f210a1"/>
    <w:p>
      <w:pPr>
        <w:pStyle w:val="Heading1"/>
      </w:pPr>
      <w:r>
        <w:t xml:space="preserve">3. Required live environments and proof levels</w:t>
      </w:r>
    </w:p>
    <w:p>
      <w:pPr>
        <w:pStyle w:val="BlockText"/>
      </w:pPr>
      <w:r>
        <w:rPr>
          <w:b/>
          <w:bCs/>
        </w:rPr>
        <w:t xml:space="preserve">v3 AMENDMENT (R2-13, R2-20, R2-24).</w:t>
      </w:r>
      <w:r>
        <w:t xml:space="preserve"> </w:t>
      </w:r>
      <w:r>
        <w:t xml:space="preserve">Gateways run as a system user or in containers: systemd-logind</w:t>
      </w:r>
      <w:r>
        <w:t xml:space="preserve"> </w:t>
      </w:r>
      <w:r>
        <w:rPr>
          <w:rStyle w:val="VerbatimChar"/>
        </w:rPr>
        <w:t xml:space="preserve">RemoveIPC=yes</w:t>
      </w:r>
      <w:r>
        <w:t xml:space="preserve"> </w:t>
      </w:r>
      <w:r>
        <w:t xml:space="preserve">deleted a login user's shared-memory metrics and made</w:t>
      </w:r>
      <w:r>
        <w:t xml:space="preserve"> </w:t>
      </w:r>
      <w:r>
        <w:rPr>
          <w:rStyle w:val="VerbatimChar"/>
        </w:rPr>
        <w:t xml:space="preserve">/readyz</w:t>
      </w:r>
      <w:r>
        <w:t xml:space="preserve"> </w:t>
      </w:r>
      <w:r>
        <w:t xml:space="preserve">flap. Measurement harnesses are released immutably and run from frozen copies. Every cloud validation environment has an idle watchdog, a burn-rate monitor, a store-memory alarm, an audit guard and an owner-visible teardown rule that still works if the operator's session ends; round 2 lost ≈ $120 to idle burn without one. Store drills use flush, partition and Redis forced failover, because Memorystore for Valkey has no manual failover.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Level</w:t>
            </w:r>
          </w:p>
        </w:tc>
        <w:tc>
          <w:tcPr/>
          <w:p>
            <w:pPr>
              <w:pStyle w:val="Compact"/>
            </w:pPr>
            <w:r>
              <w:rPr>
                <w:b/>
                <w:bCs/>
              </w:rPr>
              <w:t xml:space="preserve">Topology</w:t>
            </w:r>
          </w:p>
        </w:tc>
        <w:tc>
          <w:tcPr/>
          <w:p>
            <w:pPr>
              <w:pStyle w:val="Compact"/>
            </w:pPr>
            <w:r>
              <w:rPr>
                <w:b/>
                <w:bCs/>
              </w:rPr>
              <w:t xml:space="preserve">Purpose</w:t>
            </w:r>
          </w:p>
        </w:tc>
        <w:tc>
          <w:tcPr/>
          <w:p>
            <w:pPr>
              <w:pStyle w:val="Compact"/>
            </w:pPr>
            <w:r>
              <w:rPr>
                <w:b/>
                <w:bCs/>
              </w:rPr>
              <w:t xml:space="preserve">Exit authority</w:t>
            </w:r>
          </w:p>
        </w:tc>
      </w:tr>
      <w:tr>
        <w:tc>
          <w:tcPr/>
          <w:p>
            <w:pPr>
              <w:pStyle w:val="Compact"/>
            </w:pPr>
            <w:r>
              <w:t xml:space="preserve">L0 — source baseline</w:t>
            </w:r>
          </w:p>
        </w:tc>
        <w:tc>
          <w:tcPr/>
          <w:p>
            <w:pPr>
              <w:pStyle w:val="Compact"/>
            </w:pPr>
            <w:r>
              <w:t xml:space="preserve">Pinned Git commit + image/build provenance.</w:t>
            </w:r>
          </w:p>
        </w:tc>
        <w:tc>
          <w:tcPr/>
          <w:p>
            <w:pPr>
              <w:pStyle w:val="Compact"/>
            </w:pPr>
            <w:r>
              <w:t xml:space="preserve">Know exactly what code and artifacts are being evaluated.</w:t>
            </w:r>
          </w:p>
        </w:tc>
        <w:tc>
          <w:tcPr/>
          <w:p>
            <w:pPr>
              <w:pStyle w:val="Compact"/>
            </w:pPr>
            <w:r>
              <w:t xml:space="preserve">No performance claim.</w:t>
            </w:r>
          </w:p>
        </w:tc>
      </w:tr>
      <w:tr>
        <w:tc>
          <w:tcPr/>
          <w:p>
            <w:pPr>
              <w:pStyle w:val="Compact"/>
            </w:pPr>
            <w:r>
              <w:t xml:space="preserve">L1 — immutable Docker staging</w:t>
            </w:r>
          </w:p>
        </w:tc>
        <w:tc>
          <w:tcPr/>
          <w:p>
            <w:pPr>
              <w:pStyle w:val="Compact"/>
            </w:pPr>
            <w:r>
              <w:t xml:space="preserve">Gateway + control + frontend + Redis/Valkey + test DB + local guard runtime + nginx + synthetic OpenAI provider recorder.</w:t>
            </w:r>
          </w:p>
        </w:tc>
        <w:tc>
          <w:tcPr/>
          <w:p>
            <w:pPr>
              <w:pStyle w:val="Compact"/>
            </w:pPr>
            <w:r>
              <w:t xml:space="preserve">Functional wiring, user actions, bytes, SSE, SDK, timing algebra, failure injection.</w:t>
            </w:r>
          </w:p>
        </w:tc>
        <w:tc>
          <w:tcPr/>
          <w:p>
            <w:pPr>
              <w:pStyle w:val="Compact"/>
            </w:pPr>
            <w:r>
              <w:t xml:space="preserve">Closes most correctness tasks.</w:t>
            </w:r>
          </w:p>
        </w:tc>
      </w:tr>
      <w:tr>
        <w:tc>
          <w:tcPr/>
          <w:p>
            <w:pPr>
              <w:pStyle w:val="Compact"/>
            </w:pPr>
            <w:r>
              <w:t xml:space="preserve">L2 — GPU staging</w:t>
            </w:r>
          </w:p>
        </w:tc>
        <w:tc>
          <w:tcPr/>
          <w:p>
            <w:pPr>
              <w:pStyle w:val="Compact"/>
            </w:pPr>
            <w:r>
              <w:t xml:space="preserve">Release Docker images on the target GPU/runtime host; same synthetic provider.</w:t>
            </w:r>
          </w:p>
        </w:tc>
        <w:tc>
          <w:tcPr/>
          <w:p>
            <w:pPr>
              <w:pStyle w:val="Compact"/>
            </w:pPr>
            <w:r>
              <w:t xml:space="preserve">Actual local-model placement, queue/batch curves, per-unit latency/capacity.</w:t>
            </w:r>
          </w:p>
        </w:tc>
        <w:tc>
          <w:tcPr/>
          <w:p>
            <w:pPr>
              <w:pStyle w:val="Compact"/>
            </w:pPr>
            <w:r>
              <w:t xml:space="preserve">Closes local inference and single-unit capacity.</w:t>
            </w:r>
          </w:p>
        </w:tc>
      </w:tr>
      <w:tr>
        <w:tc>
          <w:tcPr/>
          <w:p>
            <w:pPr>
              <w:pStyle w:val="Compact"/>
            </w:pPr>
            <w:r>
              <w:t xml:space="preserve">L3 — multi-replica staging</w:t>
            </w:r>
          </w:p>
        </w:tc>
        <w:tc>
          <w:tcPr/>
          <w:p>
            <w:pPr>
              <w:pStyle w:val="Compact"/>
            </w:pPr>
            <w:r>
              <w:t xml:space="preserve">2→4 gateway replicas, multiple guard replicas/GPUs, shared state, production-shaped edge.</w:t>
            </w:r>
          </w:p>
        </w:tc>
        <w:tc>
          <w:tcPr/>
          <w:p>
            <w:pPr>
              <w:pStyle w:val="Compact"/>
            </w:pPr>
            <w:r>
              <w:t xml:space="preserve">Horizontal scaling, tenant isolation, shared-state bottlenecks, drains/failover.</w:t>
            </w:r>
          </w:p>
        </w:tc>
        <w:tc>
          <w:tcPr/>
          <w:p>
            <w:pPr>
              <w:pStyle w:val="Compact"/>
            </w:pPr>
            <w:r>
              <w:t xml:space="preserve">Closes scale and resilience architecture.</w:t>
            </w:r>
          </w:p>
        </w:tc>
      </w:tr>
      <w:tr>
        <w:tc>
          <w:tcPr/>
          <w:p>
            <w:pPr>
              <w:pStyle w:val="Compact"/>
            </w:pPr>
            <w:r>
              <w:t xml:space="preserve">L4 — production-like qualification</w:t>
            </w:r>
          </w:p>
        </w:tc>
        <w:tc>
          <w:tcPr/>
          <w:p>
            <w:pPr>
              <w:pStyle w:val="Compact"/>
            </w:pPr>
            <w:r>
              <w:t xml:space="preserve">Frozen candidate, in-region load generators, production-shaped network, $5k-class resource envelope.</w:t>
            </w:r>
          </w:p>
        </w:tc>
        <w:tc>
          <w:tcPr/>
          <w:p>
            <w:pPr>
              <w:pStyle w:val="Compact"/>
            </w:pPr>
            <w:r>
              <w:t xml:space="preserve">30-minute plateaus, 2-hour soak, cost-qualified max RPS.</w:t>
            </w:r>
          </w:p>
        </w:tc>
        <w:tc>
          <w:tcPr/>
          <w:p>
            <w:pPr>
              <w:pStyle w:val="Compact"/>
            </w:pPr>
            <w:r>
              <w:t xml:space="preserve">Primary release SLO.</w:t>
            </w:r>
          </w:p>
        </w:tc>
      </w:tr>
      <w:tr>
        <w:tc>
          <w:tcPr/>
          <w:p>
            <w:pPr>
              <w:pStyle w:val="Compact"/>
            </w:pPr>
            <w:r>
              <w:t xml:space="preserve">L5 — real-provider canary</w:t>
            </w:r>
          </w:p>
        </w:tc>
        <w:tc>
          <w:tcPr/>
          <w:p>
            <w:pPr>
              <w:pStyle w:val="Compact"/>
            </w:pPr>
            <w:r>
              <w:t xml:space="preserve">Authorized organization/provider with bounded traffic.</w:t>
            </w:r>
          </w:p>
        </w:tc>
        <w:tc>
          <w:tcPr/>
          <w:p>
            <w:pPr>
              <w:pStyle w:val="Compact"/>
            </w:pPr>
            <w:r>
              <w:t xml:space="preserve">SDK/provider compatibility and real-generation behavior.</w:t>
            </w:r>
          </w:p>
        </w:tc>
        <w:tc>
          <w:tcPr/>
          <w:p>
            <w:pPr>
              <w:pStyle w:val="Compact"/>
            </w:pPr>
            <w:r>
              <w:t xml:space="preserve">Does not redefine gateway capacity beyond tested provider quota.</w:t>
            </w:r>
          </w:p>
        </w:tc>
      </w:tr>
    </w:tbl>
    <w:bookmarkEnd w:id="53"/>
    <w:bookmarkStart w:id="216" w:name="X12e23bb7fb77d86db2b2de630f073b78e92934b"/>
    <w:p>
      <w:pPr>
        <w:pStyle w:val="Heading1"/>
      </w:pPr>
      <w:r>
        <w:t xml:space="preserve">4. Execution order</w:t>
      </w:r>
    </w:p>
    <w:p>
      <w:pPr>
        <w:pStyle w:val="FirstParagraph"/>
      </w:pPr>
      <w:r>
        <w:rPr>
          <w:b/>
          <w:bCs/>
        </w:rPr>
        <w:t xml:space="preserve">Frontend revamp integration:</w:t>
      </w:r>
      <w:r>
        <w:t xml:space="preserve"> </w:t>
      </w:r>
      <w:r>
        <w:t xml:space="preserve">UI00-UI13 begins after T00/T01, can progress in parallel with backend work, and must reach UI12 before T22/T23 can pass. The redesign never substitutes mock data or visual polish for backend truth.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Task</w:t>
            </w:r>
          </w:p>
        </w:tc>
        <w:tc>
          <w:tcPr/>
          <w:p>
            <w:pPr>
              <w:pStyle w:val="Compact"/>
            </w:pPr>
            <w:r>
              <w:rPr>
                <w:b/>
                <w:bCs/>
              </w:rPr>
              <w:t xml:space="preserve">Title</w:t>
            </w:r>
          </w:p>
        </w:tc>
        <w:tc>
          <w:tcPr/>
          <w:p>
            <w:pPr>
              <w:pStyle w:val="Compact"/>
            </w:pPr>
            <w:r>
              <w:rPr>
                <w:b/>
                <w:bCs/>
              </w:rPr>
              <w:t xml:space="preserve">Phase</w:t>
            </w:r>
          </w:p>
        </w:tc>
      </w:tr>
      <w:tr>
        <w:tc>
          <w:tcPr/>
          <w:p>
            <w:pPr>
              <w:pStyle w:val="Compact"/>
            </w:pPr>
            <w:r>
              <w:t xml:space="preserve">T00</w:t>
            </w:r>
          </w:p>
        </w:tc>
        <w:tc>
          <w:tcPr/>
          <w:p>
            <w:pPr>
              <w:pStyle w:val="Compact"/>
            </w:pPr>
            <w:r>
              <w:t xml:space="preserve">Freeze source/deployment identity and close critical repository/security unknowns</w:t>
            </w:r>
          </w:p>
        </w:tc>
        <w:tc>
          <w:tcPr/>
          <w:p>
            <w:pPr>
              <w:pStyle w:val="Compact"/>
            </w:pPr>
            <w:r>
              <w:t xml:space="preserve">Foundation</w:t>
            </w:r>
          </w:p>
        </w:tc>
      </w:tr>
      <w:tr>
        <w:tc>
          <w:tcPr/>
          <w:p>
            <w:pPr>
              <w:pStyle w:val="Compact"/>
            </w:pPr>
            <w:r>
              <w:t xml:space="preserve">T01</w:t>
            </w:r>
          </w:p>
        </w:tc>
        <w:tc>
          <w:tcPr/>
          <w:p>
            <w:pPr>
              <w:pStyle w:val="Compact"/>
            </w:pPr>
            <w:r>
              <w:t xml:space="preserve">Sign the final contracts: SLO, budget, user authority, output modes and scalable-code doctrine</w:t>
            </w:r>
          </w:p>
        </w:tc>
        <w:tc>
          <w:tcPr/>
          <w:p>
            <w:pPr>
              <w:pStyle w:val="Compact"/>
            </w:pPr>
            <w:r>
              <w:t xml:space="preserve">Foundation</w:t>
            </w:r>
          </w:p>
        </w:tc>
      </w:tr>
      <w:tr>
        <w:tc>
          <w:tcPr/>
          <w:p>
            <w:pPr>
              <w:pStyle w:val="Compact"/>
            </w:pPr>
            <w:r>
              <w:t xml:space="preserve">T02</w:t>
            </w:r>
          </w:p>
        </w:tc>
        <w:tc>
          <w:tcPr/>
          <w:p>
            <w:pPr>
              <w:pStyle w:val="Compact"/>
            </w:pPr>
            <w:r>
              <w:t xml:space="preserve">Build the immutable Docker/staging lab, synthetic provider recorder and evidence harness</w:t>
            </w:r>
          </w:p>
        </w:tc>
        <w:tc>
          <w:tcPr/>
          <w:p>
            <w:pPr>
              <w:pStyle w:val="Compact"/>
            </w:pPr>
            <w:r>
              <w:t xml:space="preserve">Foundation</w:t>
            </w:r>
          </w:p>
        </w:tc>
      </w:tr>
      <w:tr>
        <w:tc>
          <w:tcPr/>
          <w:p>
            <w:pPr>
              <w:pStyle w:val="Compact"/>
            </w:pPr>
            <w:r>
              <w:t xml:space="preserve">T03</w:t>
            </w:r>
          </w:p>
        </w:tc>
        <w:tc>
          <w:tcPr/>
          <w:p>
            <w:pPr>
              <w:pStyle w:val="Compact"/>
            </w:pPr>
            <w:r>
              <w:t xml:space="preserve">Repair end-to-end timing and benchmark eligibility</w:t>
            </w:r>
          </w:p>
        </w:tc>
        <w:tc>
          <w:tcPr/>
          <w:p>
            <w:pPr>
              <w:pStyle w:val="Compact"/>
            </w:pPr>
            <w:r>
              <w:t xml:space="preserve">Foundation</w:t>
            </w:r>
          </w:p>
        </w:tc>
      </w:tr>
      <w:tr>
        <w:tc>
          <w:tcPr/>
          <w:p>
            <w:pPr>
              <w:pStyle w:val="Compact"/>
            </w:pPr>
            <w:r>
              <w:t xml:space="preserve">T04</w:t>
            </w:r>
          </w:p>
        </w:tc>
        <w:tc>
          <w:tcPr/>
          <w:p>
            <w:pPr>
              <w:pStyle w:val="Compact"/>
            </w:pPr>
            <w:r>
              <w:t xml:space="preserve">Freeze the capability corpus and quality gates</w:t>
            </w:r>
          </w:p>
        </w:tc>
        <w:tc>
          <w:tcPr/>
          <w:p>
            <w:pPr>
              <w:pStyle w:val="Compact"/>
            </w:pPr>
            <w:r>
              <w:t xml:space="preserve">Foundation</w:t>
            </w:r>
          </w:p>
        </w:tc>
      </w:tr>
      <w:tr>
        <w:tc>
          <w:tcPr/>
          <w:p>
            <w:pPr>
              <w:pStyle w:val="Compact"/>
            </w:pPr>
            <w:r>
              <w:t xml:space="preserve">T05</w:t>
            </w:r>
          </w:p>
        </w:tc>
        <w:tc>
          <w:tcPr/>
          <w:p>
            <w:pPr>
              <w:pStyle w:val="Compact"/>
            </w:pPr>
            <w:r>
              <w:t xml:space="preserve">Compile organization policy into one versioned execution plan</w:t>
            </w:r>
          </w:p>
        </w:tc>
        <w:tc>
          <w:tcPr/>
          <w:p>
            <w:pPr>
              <w:pStyle w:val="Compact"/>
            </w:pPr>
            <w:r>
              <w:t xml:space="preserve">Core correctness</w:t>
            </w:r>
          </w:p>
        </w:tc>
      </w:tr>
      <w:tr>
        <w:tc>
          <w:tcPr/>
          <w:p>
            <w:pPr>
              <w:pStyle w:val="Compact"/>
            </w:pPr>
            <w:r>
              <w:t xml:space="preserve">T06</w:t>
            </w:r>
          </w:p>
        </w:tc>
        <w:tc>
          <w:tcPr/>
          <w:p>
            <w:pPr>
              <w:pStyle w:val="Compact"/>
            </w:pPr>
            <w:r>
              <w:t xml:space="preserve">Make one authoritative enforcement resolver control provider dispatch and output disposition</w:t>
            </w:r>
          </w:p>
        </w:tc>
        <w:tc>
          <w:tcPr/>
          <w:p>
            <w:pPr>
              <w:pStyle w:val="Compact"/>
            </w:pPr>
            <w:r>
              <w:t xml:space="preserve">Core correctness</w:t>
            </w:r>
          </w:p>
        </w:tc>
      </w:tr>
      <w:tr>
        <w:tc>
          <w:tcPr/>
          <w:p>
            <w:pPr>
              <w:pStyle w:val="Compact"/>
            </w:pPr>
            <w:r>
              <w:t xml:space="preserve">T07</w:t>
            </w:r>
          </w:p>
        </w:tc>
        <w:tc>
          <w:tcPr/>
          <w:p>
            <w:pPr>
              <w:pStyle w:val="Compact"/>
            </w:pPr>
            <w:r>
              <w:t xml:space="preserve">Make redaction/Tier-1 fast, deterministic and byte-verifiable</w:t>
            </w:r>
          </w:p>
        </w:tc>
        <w:tc>
          <w:tcPr/>
          <w:p>
            <w:pPr>
              <w:pStyle w:val="Compact"/>
            </w:pPr>
            <w:r>
              <w:t xml:space="preserve">Core correctness</w:t>
            </w:r>
          </w:p>
        </w:tc>
      </w:tr>
      <w:tr>
        <w:tc>
          <w:tcPr/>
          <w:p>
            <w:pPr>
              <w:pStyle w:val="Compact"/>
            </w:pPr>
            <w:r>
              <w:t xml:space="preserve">T08</w:t>
            </w:r>
          </w:p>
        </w:tc>
        <w:tc>
          <w:tcPr/>
          <w:p>
            <w:pPr>
              <w:pStyle w:val="Compact"/>
            </w:pPr>
            <w:r>
              <w:t xml:space="preserve">Establish a zero-platform-external-AI boundary</w:t>
            </w:r>
          </w:p>
        </w:tc>
        <w:tc>
          <w:tcPr/>
          <w:p>
            <w:pPr>
              <w:pStyle w:val="Compact"/>
            </w:pPr>
            <w:r>
              <w:t xml:space="preserve">Local AI</w:t>
            </w:r>
          </w:p>
        </w:tc>
      </w:tr>
      <w:tr>
        <w:tc>
          <w:tcPr/>
          <w:p>
            <w:pPr>
              <w:pStyle w:val="Compact"/>
            </w:pPr>
            <w:r>
              <w:t xml:space="preserve">T09</w:t>
            </w:r>
          </w:p>
        </w:tc>
        <w:tc>
          <w:tcPr/>
          <w:p>
            <w:pPr>
              <w:pStyle w:val="Compact"/>
            </w:pPr>
            <w:r>
              <w:t xml:space="preserve">Productionize local input semantic inference and lifecycle</w:t>
            </w:r>
          </w:p>
        </w:tc>
        <w:tc>
          <w:tcPr/>
          <w:p>
            <w:pPr>
              <w:pStyle w:val="Compact"/>
            </w:pPr>
            <w:r>
              <w:t xml:space="preserve">Local AI</w:t>
            </w:r>
          </w:p>
        </w:tc>
      </w:tr>
      <w:tr>
        <w:tc>
          <w:tcPr/>
          <w:p>
            <w:pPr>
              <w:pStyle w:val="Compact"/>
            </w:pPr>
            <w:r>
              <w:t xml:space="preserve">T10</w:t>
            </w:r>
          </w:p>
        </w:tc>
        <w:tc>
          <w:tcPr/>
          <w:p>
            <w:pPr>
              <w:pStyle w:val="Compact"/>
            </w:pPr>
            <w:r>
              <w:t xml:space="preserve">Productionize output security and explicit streaming/strict modes</w:t>
            </w:r>
          </w:p>
        </w:tc>
        <w:tc>
          <w:tcPr/>
          <w:p>
            <w:pPr>
              <w:pStyle w:val="Compact"/>
            </w:pPr>
            <w:r>
              <w:t xml:space="preserve">Local AI</w:t>
            </w:r>
          </w:p>
        </w:tc>
      </w:tr>
      <w:tr>
        <w:tc>
          <w:tcPr/>
          <w:p>
            <w:pPr>
              <w:pStyle w:val="Compact"/>
            </w:pPr>
            <w:r>
              <w:t xml:space="preserve">T11</w:t>
            </w:r>
          </w:p>
        </w:tc>
        <w:tc>
          <w:tcPr/>
          <w:p>
            <w:pPr>
              <w:pStyle w:val="Compact"/>
            </w:pPr>
            <w:r>
              <w:t xml:space="preserve">Prove SSE protocol correctness under normal, slow, malformed and failed streams</w:t>
            </w:r>
          </w:p>
        </w:tc>
        <w:tc>
          <w:tcPr/>
          <w:p>
            <w:pPr>
              <w:pStyle w:val="Compact"/>
            </w:pPr>
            <w:r>
              <w:t xml:space="preserve">Protocol</w:t>
            </w:r>
          </w:p>
        </w:tc>
      </w:tr>
      <w:tr>
        <w:tc>
          <w:tcPr/>
          <w:p>
            <w:pPr>
              <w:pStyle w:val="Compact"/>
            </w:pPr>
            <w:r>
              <w:t xml:space="preserve">T12</w:t>
            </w:r>
          </w:p>
        </w:tc>
        <w:tc>
          <w:tcPr/>
          <w:p>
            <w:pPr>
              <w:pStyle w:val="Compact"/>
            </w:pPr>
            <w:r>
              <w:t xml:space="preserve">Prove OpenAI Python/Node SDK compatibility against live staging</w:t>
            </w:r>
          </w:p>
        </w:tc>
        <w:tc>
          <w:tcPr/>
          <w:p>
            <w:pPr>
              <w:pStyle w:val="Compact"/>
            </w:pPr>
            <w:r>
              <w:t xml:space="preserve">Protocol</w:t>
            </w:r>
          </w:p>
        </w:tc>
      </w:tr>
      <w:tr>
        <w:tc>
          <w:tcPr/>
          <w:p>
            <w:pPr>
              <w:pStyle w:val="Compact"/>
            </w:pPr>
            <w:r>
              <w:t xml:space="preserve">T13</w:t>
            </w:r>
          </w:p>
        </w:tc>
        <w:tc>
          <w:tcPr/>
          <w:p>
            <w:pPr>
              <w:pStyle w:val="Compact"/>
            </w:pPr>
            <w:r>
              <w:t xml:space="preserve">Make routing, retry, fallback, cancellation and provider errors stream-safe</w:t>
            </w:r>
          </w:p>
        </w:tc>
        <w:tc>
          <w:tcPr/>
          <w:p>
            <w:pPr>
              <w:pStyle w:val="Compact"/>
            </w:pPr>
            <w:r>
              <w:t xml:space="preserve">Protocol</w:t>
            </w:r>
          </w:p>
        </w:tc>
      </w:tr>
      <w:tr>
        <w:tc>
          <w:tcPr/>
          <w:p>
            <w:pPr>
              <w:pStyle w:val="Compact"/>
            </w:pPr>
            <w:r>
              <w:t xml:space="preserve">T14</w:t>
            </w:r>
          </w:p>
        </w:tc>
        <w:tc>
          <w:tcPr/>
          <w:p>
            <w:pPr>
              <w:pStyle w:val="Compact"/>
            </w:pPr>
            <w:r>
              <w:t xml:space="preserve">Reduce auth/quota/kill-switch/shared-state latency without losing truth</w:t>
            </w:r>
          </w:p>
        </w:tc>
        <w:tc>
          <w:tcPr/>
          <w:p>
            <w:pPr>
              <w:pStyle w:val="Compact"/>
            </w:pPr>
            <w:r>
              <w:t xml:space="preserve">Hot path</w:t>
            </w:r>
          </w:p>
        </w:tc>
      </w:tr>
      <w:tr>
        <w:tc>
          <w:tcPr/>
          <w:p>
            <w:pPr>
              <w:pStyle w:val="Compact"/>
            </w:pPr>
            <w:r>
              <w:t xml:space="preserve">T15</w:t>
            </w:r>
          </w:p>
        </w:tc>
        <w:tc>
          <w:tcPr/>
          <w:p>
            <w:pPr>
              <w:pStyle w:val="Compact"/>
            </w:pPr>
            <w:r>
              <w:t xml:space="preserve">Move telemetry/analytics off the synchronous request path</w:t>
            </w:r>
          </w:p>
        </w:tc>
        <w:tc>
          <w:tcPr/>
          <w:p>
            <w:pPr>
              <w:pStyle w:val="Compact"/>
            </w:pPr>
            <w:r>
              <w:t xml:space="preserve">Hot path</w:t>
            </w:r>
          </w:p>
        </w:tc>
      </w:tr>
      <w:tr>
        <w:tc>
          <w:tcPr/>
          <w:p>
            <w:pPr>
              <w:pStyle w:val="Compact"/>
            </w:pPr>
            <w:r>
              <w:t xml:space="preserve">T16</w:t>
            </w:r>
          </w:p>
        </w:tc>
        <w:tc>
          <w:tcPr/>
          <w:p>
            <w:pPr>
              <w:pStyle w:val="Compact"/>
            </w:pPr>
            <w:r>
              <w:t xml:space="preserve">Harden the public edge, connection reuse, timeouts and long-lived SSE</w:t>
            </w:r>
          </w:p>
        </w:tc>
        <w:tc>
          <w:tcPr/>
          <w:p>
            <w:pPr>
              <w:pStyle w:val="Compact"/>
            </w:pPr>
            <w:r>
              <w:t xml:space="preserve">Hot path</w:t>
            </w:r>
          </w:p>
        </w:tc>
      </w:tr>
      <w:tr>
        <w:tc>
          <w:tcPr/>
          <w:p>
            <w:pPr>
              <w:pStyle w:val="Compact"/>
            </w:pPr>
            <w:r>
              <w:t xml:space="preserve">T17</w:t>
            </w:r>
          </w:p>
        </w:tc>
        <w:tc>
          <w:tcPr/>
          <w:p>
            <w:pPr>
              <w:pStyle w:val="Compact"/>
            </w:pPr>
            <w:r>
              <w:t xml:space="preserve">Implement resource-aware admission, bounded queues and backpressure</w:t>
            </w:r>
          </w:p>
        </w:tc>
        <w:tc>
          <w:tcPr/>
          <w:p>
            <w:pPr>
              <w:pStyle w:val="Compact"/>
            </w:pPr>
            <w:r>
              <w:t xml:space="preserve">Hot path</w:t>
            </w:r>
          </w:p>
        </w:tc>
      </w:tr>
      <w:tr>
        <w:tc>
          <w:tcPr/>
          <w:p>
            <w:pPr>
              <w:pStyle w:val="Compact"/>
            </w:pPr>
            <w:r>
              <w:t xml:space="preserve">T18</w:t>
            </w:r>
          </w:p>
        </w:tc>
        <w:tc>
          <w:tcPr/>
          <w:p>
            <w:pPr>
              <w:pStyle w:val="Compact"/>
            </w:pPr>
            <w:r>
              <w:t xml:space="preserve">Measure one serving unit: p99, RPS/vCPU, RPS/L4 and safe saturation point</w:t>
            </w:r>
          </w:p>
        </w:tc>
        <w:tc>
          <w:tcPr/>
          <w:p>
            <w:pPr>
              <w:pStyle w:val="Compact"/>
            </w:pPr>
            <w:r>
              <w:t xml:space="preserve">Performance</w:t>
            </w:r>
          </w:p>
        </w:tc>
      </w:tr>
      <w:tr>
        <w:tc>
          <w:tcPr/>
          <w:p>
            <w:pPr>
              <w:pStyle w:val="Compact"/>
            </w:pPr>
            <w:r>
              <w:t xml:space="preserve">T19</w:t>
            </w:r>
          </w:p>
        </w:tc>
        <w:tc>
          <w:tcPr/>
          <w:p>
            <w:pPr>
              <w:pStyle w:val="Compact"/>
            </w:pPr>
            <w:r>
              <w:t xml:space="preserve">Prove horizontal scaling with no application-code changes</w:t>
            </w:r>
          </w:p>
        </w:tc>
        <w:tc>
          <w:tcPr/>
          <w:p>
            <w:pPr>
              <w:pStyle w:val="Compact"/>
            </w:pPr>
            <w:r>
              <w:t xml:space="preserve">Performance</w:t>
            </w:r>
          </w:p>
        </w:tc>
      </w:tr>
      <w:tr>
        <w:tc>
          <w:tcPr/>
          <w:p>
            <w:pPr>
              <w:pStyle w:val="Compact"/>
            </w:pPr>
            <w:r>
              <w:t xml:space="preserve">T20</w:t>
            </w:r>
          </w:p>
        </w:tc>
        <w:tc>
          <w:tcPr/>
          <w:p>
            <w:pPr>
              <w:pStyle w:val="Compact"/>
            </w:pPr>
            <w:r>
              <w:t xml:space="preserve">Optimize and qualify the ≤$5k production envelope</w:t>
            </w:r>
          </w:p>
        </w:tc>
        <w:tc>
          <w:tcPr/>
          <w:p>
            <w:pPr>
              <w:pStyle w:val="Compact"/>
            </w:pPr>
            <w:r>
              <w:t xml:space="preserve">Performance</w:t>
            </w:r>
          </w:p>
        </w:tc>
      </w:tr>
      <w:tr>
        <w:tc>
          <w:tcPr/>
          <w:p>
            <w:pPr>
              <w:pStyle w:val="Compact"/>
            </w:pPr>
            <w:r>
              <w:t xml:space="preserve">T21</w:t>
            </w:r>
          </w:p>
        </w:tc>
        <w:tc>
          <w:tcPr/>
          <w:p>
            <w:pPr>
              <w:pStyle w:val="Compact"/>
            </w:pPr>
            <w:r>
              <w:t xml:space="preserve">Run resilience/chaos and rollback drills under load</w:t>
            </w:r>
          </w:p>
        </w:tc>
        <w:tc>
          <w:tcPr/>
          <w:p>
            <w:pPr>
              <w:pStyle w:val="Compact"/>
            </w:pPr>
            <w:r>
              <w:t xml:space="preserve">Resilience</w:t>
            </w:r>
          </w:p>
        </w:tc>
      </w:tr>
      <w:tr>
        <w:tc>
          <w:tcPr/>
          <w:p>
            <w:pPr>
              <w:pStyle w:val="Compact"/>
            </w:pPr>
            <w:r>
              <w:t xml:space="preserve">T22</w:t>
            </w:r>
          </w:p>
        </w:tc>
        <w:tc>
          <w:tcPr/>
          <w:p>
            <w:pPr>
              <w:pStyle w:val="Compact"/>
            </w:pPr>
            <w:r>
              <w:t xml:space="preserve">Prove real frontend control and tenant actions under concurrent load</w:t>
            </w:r>
          </w:p>
        </w:tc>
        <w:tc>
          <w:tcPr/>
          <w:p>
            <w:pPr>
              <w:pStyle w:val="Compact"/>
            </w:pPr>
            <w:r>
              <w:t xml:space="preserve">Resilience</w:t>
            </w:r>
          </w:p>
        </w:tc>
      </w:tr>
      <w:tr>
        <w:tc>
          <w:tcPr/>
          <w:p>
            <w:pPr>
              <w:pStyle w:val="Compact"/>
            </w:pPr>
            <w:r>
              <w:t xml:space="preserve">T23</w:t>
            </w:r>
          </w:p>
        </w:tc>
        <w:tc>
          <w:tcPr/>
          <w:p>
            <w:pPr>
              <w:pStyle w:val="Compact"/>
            </w:pPr>
            <w:r>
              <w:t xml:space="preserve">Run final staging qualification: repeated plateaus + soak + cost reconciliation</w:t>
            </w:r>
          </w:p>
        </w:tc>
        <w:tc>
          <w:tcPr/>
          <w:p>
            <w:pPr>
              <w:pStyle w:val="Compact"/>
            </w:pPr>
            <w:r>
              <w:t xml:space="preserve">Release</w:t>
            </w:r>
          </w:p>
        </w:tc>
      </w:tr>
      <w:tr>
        <w:tc>
          <w:tcPr/>
          <w:p>
            <w:pPr>
              <w:pStyle w:val="Compact"/>
            </w:pPr>
            <w:r>
              <w:t xml:space="preserve">T24</w:t>
            </w:r>
          </w:p>
        </w:tc>
        <w:tc>
          <w:tcPr/>
          <w:p>
            <w:pPr>
              <w:pStyle w:val="Compact"/>
            </w:pPr>
            <w:r>
              <w:t xml:space="preserve">Canary with an authorized real provider and customer-shaped traffic</w:t>
            </w:r>
          </w:p>
        </w:tc>
        <w:tc>
          <w:tcPr/>
          <w:p>
            <w:pPr>
              <w:pStyle w:val="Compact"/>
            </w:pPr>
            <w:r>
              <w:t xml:space="preserve">Release</w:t>
            </w:r>
          </w:p>
        </w:tc>
      </w:tr>
      <w:tr>
        <w:tc>
          <w:tcPr/>
          <w:p>
            <w:pPr>
              <w:pStyle w:val="Compact"/>
            </w:pPr>
            <w:r>
              <w:t xml:space="preserve">T25</w:t>
            </w:r>
          </w:p>
        </w:tc>
        <w:tc>
          <w:tcPr/>
          <w:p>
            <w:pPr>
              <w:pStyle w:val="Compact"/>
            </w:pPr>
            <w:r>
              <w:t xml:space="preserve">Remove legacy Bedrock/Vertex/Gemini paths, credentials and regression escape hatches</w:t>
            </w:r>
          </w:p>
        </w:tc>
        <w:tc>
          <w:tcPr/>
          <w:p>
            <w:pPr>
              <w:pStyle w:val="Compact"/>
            </w:pPr>
            <w:r>
              <w:t xml:space="preserve">Release</w:t>
            </w:r>
          </w:p>
        </w:tc>
      </w:tr>
      <w:tr>
        <w:tc>
          <w:tcPr/>
          <w:p>
            <w:pPr>
              <w:pStyle w:val="Compact"/>
            </w:pPr>
            <w:r>
              <w:t xml:space="preserve">T26</w:t>
            </w:r>
          </w:p>
        </w:tc>
        <w:tc>
          <w:tcPr/>
          <w:p>
            <w:pPr>
              <w:pStyle w:val="Compact"/>
            </w:pPr>
            <w:r>
              <w:t xml:space="preserve">Publish reproducible evidence, capacity limits and scale-up handoff</w:t>
            </w:r>
          </w:p>
        </w:tc>
        <w:tc>
          <w:tcPr/>
          <w:p>
            <w:pPr>
              <w:pStyle w:val="Compact"/>
            </w:pPr>
            <w:r>
              <w:t xml:space="preserve">Release</w:t>
            </w:r>
          </w:p>
        </w:tc>
      </w:tr>
    </w:tbl>
    <w:p>
      <w:pPr>
        <w:pStyle w:val="BodyText"/>
      </w:pPr>
      <w:r>
        <w:rPr>
          <w:b/>
          <w:bCs/>
        </w:rPr>
        <w:t xml:space="preserve">T00 Freeze source/deployment identity and close critical repository/security unknowns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None</w:t>
            </w:r>
          </w:p>
        </w:tc>
      </w:tr>
      <w:tr>
        <w:tc>
          <w:tcPr/>
          <w:p>
            <w:pPr>
              <w:pStyle w:val="Compact"/>
            </w:pPr>
            <w:r>
              <w:t xml:space="preserve">Primary owner</w:t>
            </w:r>
          </w:p>
        </w:tc>
        <w:tc>
          <w:tcPr/>
          <w:p>
            <w:pPr>
              <w:pStyle w:val="Compact"/>
            </w:pPr>
            <w:r>
              <w:t xml:space="preserve">Backend lead + DevOps + security owner</w:t>
            </w:r>
          </w:p>
        </w:tc>
      </w:tr>
      <w:tr>
        <w:tc>
          <w:tcPr/>
          <w:p>
            <w:pPr>
              <w:pStyle w:val="Compact"/>
            </w:pPr>
            <w:r>
              <w:t xml:space="preserve">Objective</w:t>
            </w:r>
          </w:p>
        </w:tc>
        <w:tc>
          <w:tcPr/>
          <w:p>
            <w:pPr>
              <w:pStyle w:val="Compact"/>
            </w:pPr>
            <w:r>
              <w:t xml:space="preserve">Establish exactly which code, images, frontend build, policies, model artifacts and credentials will be tested; resolve any potentially exposed credential before new staging credentials are issued.</w:t>
            </w:r>
          </w:p>
        </w:tc>
      </w:tr>
    </w:tbl>
    <w:bookmarkStart w:id="54" w:name="why-this-task-exists"/>
    <w:p>
      <w:pPr>
        <w:pStyle w:val="Heading3"/>
      </w:pPr>
      <w:r>
        <w:t xml:space="preserve">Why this task exists</w:t>
      </w:r>
    </w:p>
    <w:p>
      <w:pPr>
        <w:pStyle w:val="FirstParagraph"/>
      </w:pPr>
      <w:r>
        <w:t xml:space="preserve">Previous reviews found branch divergence and a potential tracked SSH private-key artifact. Performance or security work is invalid if the tested checkout is not the deployed build or if credentials may already be exposed.</w:t>
      </w:r>
    </w:p>
    <w:bookmarkEnd w:id="54"/>
    <w:bookmarkStart w:id="55" w:name="implementation-work"/>
    <w:p>
      <w:pPr>
        <w:pStyle w:val="Heading3"/>
      </w:pPr>
      <w:r>
        <w:t xml:space="preserve">Implementation work</w:t>
      </w:r>
    </w:p>
    <w:p>
      <w:pPr>
        <w:numPr>
          <w:ilvl w:val="0"/>
          <w:numId w:val="1031"/>
        </w:numPr>
      </w:pPr>
      <w:r>
        <w:t xml:space="preserve">Pin the execution branch/commit and record the full SHA. Re-fetch the current GitHub head; do not assume the September 12 reviewed commit is still the latest candidate.</w:t>
      </w:r>
    </w:p>
    <w:p>
      <w:pPr>
        <w:numPr>
          <w:ilvl w:val="0"/>
          <w:numId w:val="1031"/>
        </w:numPr>
      </w:pPr>
      <w:r>
        <w:t xml:space="preserve">Build a source→image→container→frontend map: OCI digest/revision label, lockfile hashes, frontend asset hash, compose/Helm/IaC inputs, model/tokenizer/export hashes and rollback tuple.</w:t>
      </w:r>
    </w:p>
    <w:p>
      <w:pPr>
        <w:numPr>
          <w:ilvl w:val="0"/>
          <w:numId w:val="1031"/>
        </w:numPr>
      </w:pPr>
      <w:r>
        <w:t xml:space="preserve">Privately classify the tracked OpenSSH-looking artifact. If genuine or uncertain, revoke/rotate the corresponding authorization before continuing and create a repository-history remediation ticket.</w:t>
      </w:r>
    </w:p>
    <w:p>
      <w:pPr>
        <w:numPr>
          <w:ilvl w:val="0"/>
          <w:numId w:val="1031"/>
        </w:numPr>
      </w:pPr>
      <w:r>
        <w:t xml:space="preserve">Identify two synthetic organizations with opposite policies, one synthetic OpenAI-compatible provider recorder, the approved GPU staging host/cluster, and the approved load-generator network.</w:t>
      </w:r>
    </w:p>
    <w:p>
      <w:pPr>
        <w:numPr>
          <w:ilvl w:val="0"/>
          <w:numId w:val="1031"/>
        </w:numPr>
      </w:pPr>
      <w:r>
        <w:t xml:space="preserve">Record current cloud topology/cost only as observed. Historical GCP/AWS prices and quotas are evidence, not current truth.</w:t>
      </w:r>
    </w:p>
    <w:bookmarkEnd w:id="55"/>
    <w:bookmarkStart w:id="56" w:name="live-acceptance-tests--required-to-exit"/>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L00-1</w:t>
            </w:r>
          </w:p>
        </w:tc>
        <w:tc>
          <w:tcPr/>
          <w:p>
            <w:pPr>
              <w:pStyle w:val="Compact"/>
            </w:pPr>
            <w:r>
              <w:t xml:space="preserve">From a clean checkout, build the candidate images and start a read-only staging copy; correlate a browser request ID to the expected gateway/container digest.</w:t>
            </w:r>
          </w:p>
        </w:tc>
        <w:tc>
          <w:tcPr/>
          <w:p>
            <w:pPr>
              <w:pStyle w:val="Compact"/>
            </w:pPr>
            <w:r>
              <w:t xml:space="preserve">Browser/API/container all map to the same commit and build manifest.</w:t>
            </w:r>
          </w:p>
        </w:tc>
        <w:tc>
          <w:tcPr/>
          <w:p>
            <w:pPr>
              <w:pStyle w:val="Compact"/>
            </w:pPr>
            <w:r>
              <w:t xml:space="preserve">Any stale frontend, bind-mounted source, unknown image revision or mixed environment.</w:t>
            </w:r>
          </w:p>
        </w:tc>
      </w:tr>
      <w:tr>
        <w:tc>
          <w:tcPr/>
          <w:p>
            <w:pPr>
              <w:pStyle w:val="Compact"/>
            </w:pPr>
            <w:r>
              <w:t xml:space="preserve">L00-2</w:t>
            </w:r>
          </w:p>
        </w:tc>
        <w:tc>
          <w:tcPr/>
          <w:p>
            <w:pPr>
              <w:pStyle w:val="Compact"/>
            </w:pPr>
            <w:r>
              <w:t xml:space="preserve">Recreate the staging stack on a second clean worker/VM from the manifest.</w:t>
            </w:r>
          </w:p>
        </w:tc>
        <w:tc>
          <w:tcPr/>
          <w:p>
            <w:pPr>
              <w:pStyle w:val="Compact"/>
            </w:pPr>
            <w:r>
              <w:t xml:space="preserve">Same image digests and functional smoke behavior.</w:t>
            </w:r>
          </w:p>
        </w:tc>
        <w:tc>
          <w:tcPr/>
          <w:p>
            <w:pPr>
              <w:pStyle w:val="Compact"/>
            </w:pPr>
            <w:r>
              <w:t xml:space="preserve">Manual package installs, docker cp, or undocumented local files required.</w:t>
            </w:r>
          </w:p>
        </w:tc>
      </w:tr>
      <w:tr>
        <w:tc>
          <w:tcPr/>
          <w:p>
            <w:pPr>
              <w:pStyle w:val="Compact"/>
            </w:pPr>
            <w:r>
              <w:t xml:space="preserve">L00-3</w:t>
            </w:r>
          </w:p>
        </w:tc>
        <w:tc>
          <w:tcPr/>
          <w:p>
            <w:pPr>
              <w:pStyle w:val="Compact"/>
            </w:pPr>
            <w:r>
              <w:t xml:space="preserve">Attempt login/use with the old/rotated test credential if applicable.</w:t>
            </w:r>
          </w:p>
        </w:tc>
        <w:tc>
          <w:tcPr/>
          <w:p>
            <w:pPr>
              <w:pStyle w:val="Compact"/>
            </w:pPr>
            <w:r>
              <w:t xml:space="preserve">Old credential rejected; authorized replacement works.</w:t>
            </w:r>
          </w:p>
        </w:tc>
        <w:tc>
          <w:tcPr/>
          <w:p>
            <w:pPr>
              <w:pStyle w:val="Compact"/>
            </w:pPr>
            <w:r>
              <w:t xml:space="preserve">Potentially exposed key remains trusted or provenance cannot be established.</w:t>
            </w:r>
          </w:p>
        </w:tc>
      </w:tr>
    </w:tbl>
    <w:bookmarkEnd w:id="56"/>
    <w:bookmarkStart w:id="57" w:name="exit-criteria"/>
    <w:p>
      <w:pPr>
        <w:pStyle w:val="Heading3"/>
      </w:pPr>
      <w:r>
        <w:t xml:space="preserve">Exit criteria</w:t>
      </w:r>
    </w:p>
    <w:p>
      <w:pPr>
        <w:numPr>
          <w:ilvl w:val="0"/>
          <w:numId w:val="1032"/>
        </w:numPr>
      </w:pPr>
      <w:r>
        <w:t xml:space="preserve">Pinned full commit SHA and immutable image tuple.</w:t>
      </w:r>
    </w:p>
    <w:p>
      <w:pPr>
        <w:numPr>
          <w:ilvl w:val="0"/>
          <w:numId w:val="1032"/>
        </w:numPr>
      </w:pPr>
      <w:r>
        <w:t xml:space="preserve">Source/image/frontend/model manifest complete.</w:t>
      </w:r>
    </w:p>
    <w:p>
      <w:pPr>
        <w:numPr>
          <w:ilvl w:val="0"/>
          <w:numId w:val="1032"/>
        </w:numPr>
      </w:pPr>
      <w:r>
        <w:t xml:space="preserve">Credential issue disposition recorded and, if needed, rotation verified.</w:t>
      </w:r>
    </w:p>
    <w:p>
      <w:pPr>
        <w:numPr>
          <w:ilvl w:val="0"/>
          <w:numId w:val="1032"/>
        </w:numPr>
      </w:pPr>
      <w:r>
        <w:t xml:space="preserve">Authorized synthetic tenants, recorder and rollback artifacts identified.</w:t>
      </w:r>
    </w:p>
    <w:bookmarkEnd w:id="57"/>
    <w:bookmarkStart w:id="58" w:name="evidence-package"/>
    <w:p>
      <w:pPr>
        <w:pStyle w:val="Heading3"/>
      </w:pPr>
      <w:r>
        <w:t xml:space="preserve">Evidence package</w:t>
      </w:r>
    </w:p>
    <w:p>
      <w:pPr>
        <w:numPr>
          <w:ilvl w:val="0"/>
          <w:numId w:val="1033"/>
        </w:numPr>
      </w:pPr>
      <w:r>
        <w:t xml:space="preserve">environment-manifest.json</w:t>
      </w:r>
    </w:p>
    <w:p>
      <w:pPr>
        <w:numPr>
          <w:ilvl w:val="0"/>
          <w:numId w:val="1033"/>
        </w:numPr>
      </w:pPr>
      <w:r>
        <w:t xml:space="preserve">image-digest and frontend-build report</w:t>
      </w:r>
    </w:p>
    <w:p>
      <w:pPr>
        <w:numPr>
          <w:ilvl w:val="0"/>
          <w:numId w:val="1033"/>
        </w:numPr>
      </w:pPr>
      <w:r>
        <w:t xml:space="preserve">credential disposition record (private)</w:t>
      </w:r>
    </w:p>
    <w:p>
      <w:pPr>
        <w:numPr>
          <w:ilvl w:val="0"/>
          <w:numId w:val="1033"/>
        </w:numPr>
      </w:pPr>
      <w:r>
        <w:t xml:space="preserve">source→runtime route map</w:t>
      </w:r>
    </w:p>
    <w:p>
      <w:pPr>
        <w:numPr>
          <w:ilvl w:val="0"/>
          <w:numId w:val="1033"/>
        </w:numPr>
      </w:pPr>
      <w:r>
        <w:t xml:space="preserve">rollback tuple</w:t>
      </w:r>
    </w:p>
    <w:bookmarkEnd w:id="58"/>
    <w:bookmarkStart w:id="59" w:name="rollback--stop-rule"/>
    <w:p>
      <w:pPr>
        <w:pStyle w:val="Heading3"/>
      </w:pPr>
      <w:r>
        <w:t xml:space="preserve">Rollback / stop rule</w:t>
      </w:r>
    </w:p>
    <w:p>
      <w:pPr>
        <w:pStyle w:val="FirstParagraph"/>
      </w:pPr>
      <w:r>
        <w:t xml:space="preserve">No product behavior changes belong in T00. If identity cannot be proven, stop the program rather than optimizing an unknown deployment.</w:t>
      </w:r>
    </w:p>
    <w:p>
      <w:pPr>
        <w:pStyle w:val="BodyText"/>
      </w:pPr>
      <w:r>
        <w:rPr>
          <w:b/>
          <w:bCs/>
        </w:rPr>
        <w:t xml:space="preserve">T01 Sign the final contracts: SLO, budget, user authority, output modes and scalable-code doctrine</w:t>
      </w:r>
    </w:p>
    <w:p>
      <w:pPr>
        <w:pStyle w:val="BlockText"/>
      </w:pPr>
      <w:r>
        <w:rPr>
          <w:b/>
          <w:bCs/>
        </w:rPr>
        <w:t xml:space="preserve">v2.1 CORRECTION (C16, C32).</w:t>
      </w:r>
      <w:r>
        <w:t xml:space="preserve"> </w:t>
      </w:r>
      <w:r>
        <w:t xml:space="preserve">The existing acceptance-contract.json was signed by an AI agent ("cursor-grok-t01"), not by the product owner, security owner and backend/ML leads named here; quality is "UNSIGNED until T04"; the $5k envelope, failure postures, freshness/kill-switch/revocation bounds, the 429/503/queue policy, drain and the Node SDK version are absent; p99 and the throughput floor are NOT_MEASURED. Re-open T01 and re-sign it with: the C4 timing definition, the C5 measured capacity and explicit pricing basis, the C6 quality floors, and a</w:t>
      </w:r>
      <w:r>
        <w:t xml:space="preserve"> </w:t>
      </w:r>
      <w:r>
        <w:rPr>
          <w:b/>
          <w:bCs/>
        </w:rPr>
        <w:t xml:space="preserve">traffic-shape assumption register</w:t>
      </w:r>
      <w:r>
        <w:t xml:space="preserve"> </w:t>
      </w:r>
      <w:r>
        <w:t xml:space="preserve">(multi-turn share, languages/scripts, system-prompt use, output shapes, tenant count and skew, generation lengths, client retry behaviour) — there is no production traffic, so every capacity and quality claim rests on these assumptions and T24 must test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T00</w:t>
            </w:r>
          </w:p>
        </w:tc>
      </w:tr>
      <w:tr>
        <w:tc>
          <w:tcPr/>
          <w:p>
            <w:pPr>
              <w:pStyle w:val="Compact"/>
            </w:pPr>
            <w:r>
              <w:t xml:space="preserve">Primary owner</w:t>
            </w:r>
          </w:p>
        </w:tc>
        <w:tc>
          <w:tcPr/>
          <w:p>
            <w:pPr>
              <w:pStyle w:val="Compact"/>
            </w:pPr>
            <w:r>
              <w:t xml:space="preserve">Product owner + security owner + backend/ML leads</w:t>
            </w:r>
          </w:p>
        </w:tc>
      </w:tr>
      <w:tr>
        <w:tc>
          <w:tcPr/>
          <w:p>
            <w:pPr>
              <w:pStyle w:val="Compact"/>
            </w:pPr>
            <w:r>
              <w:t xml:space="preserve">Objective</w:t>
            </w:r>
          </w:p>
        </w:tc>
        <w:tc>
          <w:tcPr/>
          <w:p>
            <w:pPr>
              <w:pStyle w:val="Compact"/>
            </w:pPr>
            <w:r>
              <w:t xml:space="preserve">Freeze the rules that performance work is not allowed to redefine after results are seen.</w:t>
            </w:r>
          </w:p>
        </w:tc>
      </w:tr>
    </w:tbl>
    <w:bookmarkEnd w:id="59"/>
    <w:bookmarkStart w:id="60" w:name="why-this-task-exists-1"/>
    <w:p>
      <w:pPr>
        <w:pStyle w:val="Heading3"/>
      </w:pPr>
      <w:r>
        <w:t xml:space="preserve">Why this task exists</w:t>
      </w:r>
    </w:p>
    <w:p>
      <w:pPr>
        <w:pStyle w:val="FirstParagraph"/>
      </w:pPr>
      <w:r>
        <w:t xml:space="preserve">Without a signed contract, a failing run can be made green by skipping a guard, changing a threshold, changing what &lt;20 ms means or reclassifying a user action.</w:t>
      </w:r>
    </w:p>
    <w:bookmarkEnd w:id="60"/>
    <w:bookmarkStart w:id="61" w:name="implementation-work-1"/>
    <w:p>
      <w:pPr>
        <w:pStyle w:val="Heading3"/>
      </w:pPr>
      <w:r>
        <w:t xml:space="preserve">Implementation work</w:t>
      </w:r>
    </w:p>
    <w:p>
      <w:pPr>
        <w:numPr>
          <w:ilvl w:val="0"/>
          <w:numId w:val="1034"/>
        </w:numPr>
      </w:pPr>
      <w:r>
        <w:t xml:space="preserve">Sign p99 &lt;20 ms complete firewall overhead for the low-latency profile; define exact input token bands, output mode, languages, allowed buffering and error ceiling.</w:t>
      </w:r>
    </w:p>
    <w:p>
      <w:pPr>
        <w:numPr>
          <w:ilvl w:val="0"/>
          <w:numId w:val="1034"/>
        </w:numPr>
      </w:pPr>
      <w:r>
        <w:t xml:space="preserve">Sign the current ≤$5,000/month deployment envelope and state explicitly that it is not encoded as an application capacity constant. Historical 1,064 RPS becomes the minimum planning floor to beat, not a cap.</w:t>
      </w:r>
    </w:p>
    <w:p>
      <w:pPr>
        <w:numPr>
          <w:ilvl w:val="0"/>
          <w:numId w:val="1034"/>
        </w:numPr>
      </w:pPr>
      <w:r>
        <w:t xml:space="preserve">Define qualified RPS, real-provider RPS, mixed-policy evaluation throughput, RPS/vCPU and RPS/L4 as separate metrics.</w:t>
      </w:r>
    </w:p>
    <w:p>
      <w:pPr>
        <w:numPr>
          <w:ilvl w:val="0"/>
          <w:numId w:val="1034"/>
        </w:numPr>
      </w:pPr>
      <w:r>
        <w:t xml:space="preserve">Freeze organization-controlled content actions: OFF/MONITOR/ENFORCE plus ALLOW/FLAG/REDACT/BLOCK/REWRITE only where supported. Define platform-integrity controls that remain mandatory.</w:t>
      </w:r>
    </w:p>
    <w:p>
      <w:pPr>
        <w:numPr>
          <w:ilvl w:val="0"/>
          <w:numId w:val="1034"/>
        </w:numPr>
      </w:pPr>
      <w:r>
        <w:t xml:space="preserve">Define output modes: streaming/pre-release processing versus strict whole-response withholding. Declare which mode is covered by the &lt;20 ms headline.</w:t>
      </w:r>
    </w:p>
    <w:p>
      <w:pPr>
        <w:numPr>
          <w:ilvl w:val="0"/>
          <w:numId w:val="1034"/>
        </w:numPr>
      </w:pPr>
      <w:r>
        <w:t xml:space="preserve">Freeze quality thresholds, failure postures, overload behavior, queue limits policy and accepted versions of OpenAI Python/Node SDKs for conformance.</w:t>
      </w:r>
    </w:p>
    <w:bookmarkEnd w:id="61"/>
    <w:bookmarkStart w:id="62" w:name="Xceec22ee6763b031597168ccfce5d165898775c"/>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L01-1</w:t>
            </w:r>
          </w:p>
        </w:tc>
        <w:tc>
          <w:tcPr/>
          <w:p>
            <w:pPr>
              <w:pStyle w:val="Compact"/>
            </w:pPr>
            <w:r>
              <w:t xml:space="preserve">In live staging, save each supported action/mode in the real UI/API, reload, and read the compiled gateway policy version.</w:t>
            </w:r>
          </w:p>
        </w:tc>
        <w:tc>
          <w:tcPr/>
          <w:p>
            <w:pPr>
              <w:pStyle w:val="Compact"/>
            </w:pPr>
            <w:r>
              <w:t xml:space="preserve">Stored value, compiled plan and runtime behavior mapping are unambiguous.</w:t>
            </w:r>
          </w:p>
        </w:tc>
        <w:tc>
          <w:tcPr/>
          <w:p>
            <w:pPr>
              <w:pStyle w:val="Compact"/>
            </w:pPr>
            <w:r>
              <w:t xml:space="preserve">UI label exists but no runtime mapping, or conflicting semantics remain.</w:t>
            </w:r>
          </w:p>
        </w:tc>
      </w:tr>
      <w:tr>
        <w:tc>
          <w:tcPr/>
          <w:p>
            <w:pPr>
              <w:pStyle w:val="Compact"/>
            </w:pPr>
            <w:r>
              <w:t xml:space="preserve">L01-2</w:t>
            </w:r>
          </w:p>
        </w:tc>
        <w:tc>
          <w:tcPr/>
          <w:p>
            <w:pPr>
              <w:pStyle w:val="Compact"/>
            </w:pPr>
            <w:r>
              <w:t xml:space="preserve">Create an intentionally unsupported capability/action combination.</w:t>
            </w:r>
          </w:p>
        </w:tc>
        <w:tc>
          <w:tcPr/>
          <w:p>
            <w:pPr>
              <w:pStyle w:val="Compact"/>
            </w:pPr>
            <w:r>
              <w:t xml:space="preserve">Control plane rejects it explicitly.</w:t>
            </w:r>
          </w:p>
        </w:tc>
        <w:tc>
          <w:tcPr/>
          <w:p>
            <w:pPr>
              <w:pStyle w:val="Compact"/>
            </w:pPr>
            <w:r>
              <w:t xml:space="preserve">It saves successfully and silently becomes allow/no-op.</w:t>
            </w:r>
          </w:p>
        </w:tc>
      </w:tr>
      <w:tr>
        <w:tc>
          <w:tcPr/>
          <w:p>
            <w:pPr>
              <w:pStyle w:val="Compact"/>
            </w:pPr>
            <w:r>
              <w:t xml:space="preserve">L01-3</w:t>
            </w:r>
          </w:p>
        </w:tc>
        <w:tc>
          <w:tcPr/>
          <w:p>
            <w:pPr>
              <w:pStyle w:val="Compact"/>
            </w:pPr>
            <w:r>
              <w:t xml:space="preserve">Attempt to set a content rule OFF while platform auth/tenant isolation remains enabled.</w:t>
            </w:r>
          </w:p>
        </w:tc>
        <w:tc>
          <w:tcPr/>
          <w:p>
            <w:pPr>
              <w:pStyle w:val="Compact"/>
            </w:pPr>
            <w:r>
              <w:t xml:space="preserve">Content rule is disabled; platform integrity remains enforced.</w:t>
            </w:r>
          </w:p>
        </w:tc>
        <w:tc>
          <w:tcPr/>
          <w:p>
            <w:pPr>
              <w:pStyle w:val="Compact"/>
            </w:pPr>
            <w:r>
              <w:t xml:space="preserve">Content rule secretly still acts, or tenant can disable service integrity.</w:t>
            </w:r>
          </w:p>
        </w:tc>
      </w:tr>
    </w:tbl>
    <w:bookmarkEnd w:id="62"/>
    <w:bookmarkStart w:id="63" w:name="exit-criteria-1"/>
    <w:p>
      <w:pPr>
        <w:pStyle w:val="Heading3"/>
      </w:pPr>
      <w:r>
        <w:t xml:space="preserve">Exit criteria</w:t>
      </w:r>
    </w:p>
    <w:p>
      <w:pPr>
        <w:numPr>
          <w:ilvl w:val="0"/>
          <w:numId w:val="1035"/>
        </w:numPr>
      </w:pPr>
      <w:r>
        <w:t xml:space="preserve">Signed acceptance-contract.json with non-null thresholds.</w:t>
      </w:r>
    </w:p>
    <w:p>
      <w:pPr>
        <w:numPr>
          <w:ilvl w:val="0"/>
          <w:numId w:val="1035"/>
        </w:numPr>
      </w:pPr>
      <w:r>
        <w:t xml:space="preserve">Action/mode/failure matrix mapped to actual API fields.</w:t>
      </w:r>
    </w:p>
    <w:p>
      <w:pPr>
        <w:numPr>
          <w:ilvl w:val="0"/>
          <w:numId w:val="1035"/>
        </w:numPr>
      </w:pPr>
      <w:r>
        <w:t xml:space="preserve">Low-latency output mode explicitly named.</w:t>
      </w:r>
    </w:p>
    <w:p>
      <w:pPr>
        <w:numPr>
          <w:ilvl w:val="0"/>
          <w:numId w:val="1035"/>
        </w:numPr>
      </w:pPr>
      <w:r>
        <w:t xml:space="preserve">No performance or quality threshold left to choose after benchmarking.</w:t>
      </w:r>
    </w:p>
    <w:bookmarkEnd w:id="63"/>
    <w:bookmarkStart w:id="64" w:name="evidence-package-1"/>
    <w:p>
      <w:pPr>
        <w:pStyle w:val="Heading3"/>
      </w:pPr>
      <w:r>
        <w:t xml:space="preserve">Evidence package</w:t>
      </w:r>
    </w:p>
    <w:p>
      <w:pPr>
        <w:numPr>
          <w:ilvl w:val="0"/>
          <w:numId w:val="1036"/>
        </w:numPr>
      </w:pPr>
      <w:r>
        <w:t xml:space="preserve">signed contract</w:t>
      </w:r>
    </w:p>
    <w:p>
      <w:pPr>
        <w:numPr>
          <w:ilvl w:val="0"/>
          <w:numId w:val="1036"/>
        </w:numPr>
      </w:pPr>
      <w:r>
        <w:t xml:space="preserve">action matrix</w:t>
      </w:r>
    </w:p>
    <w:p>
      <w:pPr>
        <w:numPr>
          <w:ilvl w:val="0"/>
          <w:numId w:val="1036"/>
        </w:numPr>
      </w:pPr>
      <w:r>
        <w:t xml:space="preserve">capability ledger</w:t>
      </w:r>
    </w:p>
    <w:p>
      <w:pPr>
        <w:numPr>
          <w:ilvl w:val="0"/>
          <w:numId w:val="1036"/>
        </w:numPr>
      </w:pPr>
      <w:r>
        <w:t xml:space="preserve">SDK version matrix</w:t>
      </w:r>
    </w:p>
    <w:p>
      <w:pPr>
        <w:numPr>
          <w:ilvl w:val="0"/>
          <w:numId w:val="1036"/>
        </w:numPr>
      </w:pPr>
      <w:r>
        <w:t xml:space="preserve">budget/scaling doctrine</w:t>
      </w:r>
    </w:p>
    <w:bookmarkEnd w:id="64"/>
    <w:bookmarkStart w:id="65" w:name="rollback--stop-rule-1"/>
    <w:p>
      <w:pPr>
        <w:pStyle w:val="Heading3"/>
      </w:pPr>
      <w:r>
        <w:t xml:space="preserve">Rollback / stop rule</w:t>
      </w:r>
    </w:p>
    <w:p>
      <w:pPr>
        <w:pStyle w:val="FirstParagraph"/>
      </w:pPr>
      <w:r>
        <w:t xml:space="preserve">Restore test-tenant settings after validation. Contract changes require a versioned sign-off, never an informal benchmark exception.</w:t>
      </w:r>
    </w:p>
    <w:p>
      <w:pPr>
        <w:pStyle w:val="BodyText"/>
      </w:pPr>
      <w:r>
        <w:rPr>
          <w:b/>
          <w:bCs/>
        </w:rPr>
        <w:t xml:space="preserve">T02 Build the immutable Docker/staging lab, synthetic provider recorder and evidence harness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T00,T01</w:t>
            </w:r>
          </w:p>
        </w:tc>
      </w:tr>
      <w:tr>
        <w:tc>
          <w:tcPr/>
          <w:p>
            <w:pPr>
              <w:pStyle w:val="Compact"/>
            </w:pPr>
            <w:r>
              <w:t xml:space="preserve">Primary owner</w:t>
            </w:r>
          </w:p>
        </w:tc>
        <w:tc>
          <w:tcPr/>
          <w:p>
            <w:pPr>
              <w:pStyle w:val="Compact"/>
            </w:pPr>
            <w:r>
              <w:t xml:space="preserve">DevOps + QA + backend performance engineer</w:t>
            </w:r>
          </w:p>
        </w:tc>
      </w:tr>
      <w:tr>
        <w:tc>
          <w:tcPr/>
          <w:p>
            <w:pPr>
              <w:pStyle w:val="Compact"/>
            </w:pPr>
            <w:r>
              <w:t xml:space="preserve">Objective</w:t>
            </w:r>
          </w:p>
        </w:tc>
        <w:tc>
          <w:tcPr/>
          <w:p>
            <w:pPr>
              <w:pStyle w:val="Compact"/>
            </w:pPr>
            <w:r>
              <w:t xml:space="preserve">Create a production-shaped environment where real bytes, timing, SDK behavior and faults can be observed safely.</w:t>
            </w:r>
          </w:p>
        </w:tc>
      </w:tr>
    </w:tbl>
    <w:bookmarkEnd w:id="65"/>
    <w:bookmarkStart w:id="66" w:name="why-this-task-exists-2"/>
    <w:p>
      <w:pPr>
        <w:pStyle w:val="Heading3"/>
      </w:pPr>
      <w:r>
        <w:t xml:space="preserve">Why this task exists</w:t>
      </w:r>
    </w:p>
    <w:p>
      <w:pPr>
        <w:pStyle w:val="FirstParagraph"/>
      </w:pPr>
      <w:r>
        <w:t xml:space="preserve">The final gates require real containers and wire behavior. Jupyter microbenchmarks or mocked HTTP handlers cannot prove the gateway.</w:t>
      </w:r>
    </w:p>
    <w:bookmarkEnd w:id="66"/>
    <w:bookmarkStart w:id="67" w:name="implementation-work-2"/>
    <w:p>
      <w:pPr>
        <w:pStyle w:val="Heading3"/>
      </w:pPr>
      <w:r>
        <w:t xml:space="preserve">Implementation work</w:t>
      </w:r>
    </w:p>
    <w:p>
      <w:pPr>
        <w:numPr>
          <w:ilvl w:val="0"/>
          <w:numId w:val="1037"/>
        </w:numPr>
      </w:pPr>
      <w:r>
        <w:t xml:space="preserve">Create a separate staging project/namespace with candidate gateway, control, baked frontend, nginx/edge, Redis/Valkey, test DB, local guard runtime, audit sink and synthetic provider recorder.</w:t>
      </w:r>
    </w:p>
    <w:p>
      <w:pPr>
        <w:numPr>
          <w:ilvl w:val="0"/>
          <w:numId w:val="1037"/>
        </w:numPr>
      </w:pPr>
      <w:r>
        <w:t xml:space="preserve">Build all images from pinned lockfiles; no source bind mounts for release proof. Record image digests and OCI revision labels.</w:t>
      </w:r>
    </w:p>
    <w:p>
      <w:pPr>
        <w:numPr>
          <w:ilvl w:val="0"/>
          <w:numId w:val="1037"/>
        </w:numPr>
      </w:pPr>
      <w:r>
        <w:t xml:space="preserve">Implement an authenticated staging-only OpenAI-compatible provider that can emit deterministic JSON/SSE, tools, delays, malformed events, disconnects and input capture; expose its fault controls only inside staging.</w:t>
      </w:r>
    </w:p>
    <w:p>
      <w:pPr>
        <w:numPr>
          <w:ilvl w:val="0"/>
          <w:numId w:val="1037"/>
        </w:numPr>
      </w:pPr>
      <w:r>
        <w:t xml:space="preserve">Implement a request-ID-correlated evidence collector recording provider input bytes, SSE receive/release events, guard calls, policy/model versions, queue timings and final action without printing synthetic secrets into normal metrics.</w:t>
      </w:r>
    </w:p>
    <w:p>
      <w:pPr>
        <w:numPr>
          <w:ilvl w:val="0"/>
          <w:numId w:val="1037"/>
        </w:numPr>
      </w:pPr>
      <w:r>
        <w:t xml:space="preserve">Provide an open-loop backend load generator capable of exceeding the intended staging capacity, plus small Playwright/browser smoke tests. Browser load is never the primary performance generator.</w:t>
      </w:r>
    </w:p>
    <w:bookmarkEnd w:id="67"/>
    <w:bookmarkStart w:id="68" w:name="X36c03452e5f8766ebf76952cbc65ef492140951"/>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L02-1</w:t>
            </w:r>
          </w:p>
        </w:tc>
        <w:tc>
          <w:tcPr/>
          <w:p>
            <w:pPr>
              <w:pStyle w:val="Compact"/>
            </w:pPr>
            <w:r>
              <w:t xml:space="preserve">Destroy and recreate the staging project from clean images/config, preserving only approved test data.</w:t>
            </w:r>
          </w:p>
        </w:tc>
        <w:tc>
          <w:tcPr/>
          <w:p>
            <w:pPr>
              <w:pStyle w:val="Compact"/>
            </w:pPr>
            <w:r>
              <w:t xml:space="preserve">Stack returns healthy and all image/model hashes match manifest.</w:t>
            </w:r>
          </w:p>
        </w:tc>
        <w:tc>
          <w:tcPr/>
          <w:p>
            <w:pPr>
              <w:pStyle w:val="Compact"/>
            </w:pPr>
            <w:r>
              <w:t xml:space="preserve">Manual repair inside containers required.</w:t>
            </w:r>
          </w:p>
        </w:tc>
      </w:tr>
      <w:tr>
        <w:tc>
          <w:tcPr/>
          <w:p>
            <w:pPr>
              <w:pStyle w:val="Compact"/>
            </w:pPr>
            <w:r>
              <w:t xml:space="preserve">L02-2</w:t>
            </w:r>
          </w:p>
        </w:tc>
        <w:tc>
          <w:tcPr/>
          <w:p>
            <w:pPr>
              <w:pStyle w:val="Compact"/>
            </w:pPr>
            <w:r>
              <w:t xml:space="preserve">Send one ALLOW, one REDACT and one BLOCK through the real edge.</w:t>
            </w:r>
          </w:p>
        </w:tc>
        <w:tc>
          <w:tcPr/>
          <w:p>
            <w:pPr>
              <w:pStyle w:val="Compact"/>
            </w:pPr>
            <w:r>
              <w:t xml:space="preserve">Recorder sees one original-safe call, one sanitized call, and zero calls respectively.</w:t>
            </w:r>
          </w:p>
        </w:tc>
        <w:tc>
          <w:tcPr/>
          <w:p>
            <w:pPr>
              <w:pStyle w:val="Compact"/>
            </w:pPr>
            <w:r>
              <w:t xml:space="preserve">Labels pass while bytes/call counts disagree.</w:t>
            </w:r>
          </w:p>
        </w:tc>
      </w:tr>
      <w:tr>
        <w:tc>
          <w:tcPr/>
          <w:p>
            <w:pPr>
              <w:pStyle w:val="Compact"/>
            </w:pPr>
            <w:r>
              <w:t xml:space="preserve">L02-3</w:t>
            </w:r>
          </w:p>
        </w:tc>
        <w:tc>
          <w:tcPr/>
          <w:p>
            <w:pPr>
              <w:pStyle w:val="Compact"/>
            </w:pPr>
            <w:r>
              <w:t xml:space="preserve">Start the same candidate on a second staging host/namespace.</w:t>
            </w:r>
          </w:p>
        </w:tc>
        <w:tc>
          <w:tcPr/>
          <w:p>
            <w:pPr>
              <w:pStyle w:val="Compact"/>
            </w:pPr>
            <w:r>
              <w:t xml:space="preserve">Core smoke outcomes are identical.</w:t>
            </w:r>
          </w:p>
        </w:tc>
        <w:tc>
          <w:tcPr/>
          <w:p>
            <w:pPr>
              <w:pStyle w:val="Compact"/>
            </w:pPr>
            <w:r>
              <w:t xml:space="preserve">Environment depends on hidden host state.</w:t>
            </w:r>
          </w:p>
        </w:tc>
      </w:tr>
      <w:tr>
        <w:tc>
          <w:tcPr/>
          <w:p>
            <w:pPr>
              <w:pStyle w:val="Compact"/>
            </w:pPr>
            <w:r>
              <w:t xml:space="preserve">L02-4</w:t>
            </w:r>
          </w:p>
        </w:tc>
        <w:tc>
          <w:tcPr/>
          <w:p>
            <w:pPr>
              <w:pStyle w:val="Compact"/>
            </w:pPr>
            <w:r>
              <w:t xml:space="preserve">Attempt to call fault-control endpoints from production-shaped public route/wrong tenant.</w:t>
            </w:r>
          </w:p>
        </w:tc>
        <w:tc>
          <w:tcPr/>
          <w:p>
            <w:pPr>
              <w:pStyle w:val="Compact"/>
            </w:pPr>
            <w:r>
              <w:t xml:space="preserve">Denied/not installed.</w:t>
            </w:r>
          </w:p>
        </w:tc>
        <w:tc>
          <w:tcPr/>
          <w:p>
            <w:pPr>
              <w:pStyle w:val="Compact"/>
            </w:pPr>
            <w:r>
              <w:t xml:space="preserve">Fault controls are remotely reachable.</w:t>
            </w:r>
          </w:p>
        </w:tc>
      </w:tr>
    </w:tbl>
    <w:bookmarkEnd w:id="68"/>
    <w:bookmarkStart w:id="69" w:name="exit-criteria-2"/>
    <w:p>
      <w:pPr>
        <w:pStyle w:val="Heading3"/>
      </w:pPr>
      <w:r>
        <w:t xml:space="preserve">Exit criteria</w:t>
      </w:r>
    </w:p>
    <w:p>
      <w:pPr>
        <w:numPr>
          <w:ilvl w:val="0"/>
          <w:numId w:val="1038"/>
        </w:numPr>
      </w:pPr>
      <w:r>
        <w:t xml:space="preserve">One-command documented immutable staging recreation.</w:t>
      </w:r>
    </w:p>
    <w:p>
      <w:pPr>
        <w:numPr>
          <w:ilvl w:val="0"/>
          <w:numId w:val="1038"/>
        </w:numPr>
      </w:pPr>
      <w:r>
        <w:t xml:space="preserve">Synthetic provider/recorder and open-loop loadgen operational.</w:t>
      </w:r>
    </w:p>
    <w:p>
      <w:pPr>
        <w:numPr>
          <w:ilvl w:val="0"/>
          <w:numId w:val="1038"/>
        </w:numPr>
      </w:pPr>
      <w:r>
        <w:t xml:space="preserve">Request IDs join browser→gateway→guard→provider→audit.</w:t>
      </w:r>
    </w:p>
    <w:p>
      <w:pPr>
        <w:numPr>
          <w:ilvl w:val="0"/>
          <w:numId w:val="1038"/>
        </w:numPr>
      </w:pPr>
      <w:r>
        <w:t xml:space="preserve">No production/customer data used.</w:t>
      </w:r>
    </w:p>
    <w:bookmarkEnd w:id="69"/>
    <w:bookmarkStart w:id="70" w:name="evidence-package-2"/>
    <w:p>
      <w:pPr>
        <w:pStyle w:val="Heading3"/>
      </w:pPr>
      <w:r>
        <w:t xml:space="preserve">Evidence package</w:t>
      </w:r>
    </w:p>
    <w:p>
      <w:pPr>
        <w:numPr>
          <w:ilvl w:val="0"/>
          <w:numId w:val="1039"/>
        </w:numPr>
      </w:pPr>
      <w:r>
        <w:t xml:space="preserve">staging topology</w:t>
      </w:r>
    </w:p>
    <w:p>
      <w:pPr>
        <w:numPr>
          <w:ilvl w:val="0"/>
          <w:numId w:val="1039"/>
        </w:numPr>
      </w:pPr>
      <w:r>
        <w:t xml:space="preserve">compose/Helm manifests</w:t>
      </w:r>
    </w:p>
    <w:p>
      <w:pPr>
        <w:numPr>
          <w:ilvl w:val="0"/>
          <w:numId w:val="1039"/>
        </w:numPr>
      </w:pPr>
      <w:r>
        <w:t xml:space="preserve">image/model digests</w:t>
      </w:r>
    </w:p>
    <w:p>
      <w:pPr>
        <w:numPr>
          <w:ilvl w:val="0"/>
          <w:numId w:val="1039"/>
        </w:numPr>
      </w:pPr>
      <w:r>
        <w:t xml:space="preserve">recorder schema</w:t>
      </w:r>
    </w:p>
    <w:p>
      <w:pPr>
        <w:numPr>
          <w:ilvl w:val="0"/>
          <w:numId w:val="1039"/>
        </w:numPr>
      </w:pPr>
      <w:r>
        <w:t xml:space="preserve">recreation log</w:t>
      </w:r>
    </w:p>
    <w:p>
      <w:pPr>
        <w:numPr>
          <w:ilvl w:val="0"/>
          <w:numId w:val="1039"/>
        </w:numPr>
      </w:pPr>
      <w:r>
        <w:t xml:space="preserve">request-ID correlation bundle</w:t>
      </w:r>
    </w:p>
    <w:bookmarkEnd w:id="70"/>
    <w:bookmarkStart w:id="71" w:name="rollback--stop-rule-2"/>
    <w:p>
      <w:pPr>
        <w:pStyle w:val="Heading3"/>
      </w:pPr>
      <w:r>
        <w:t xml:space="preserve">Rollback / stop rule</w:t>
      </w:r>
    </w:p>
    <w:p>
      <w:pPr>
        <w:pStyle w:val="FirstParagraph"/>
      </w:pPr>
      <w:r>
        <w:t xml:space="preserve">Restore previous staging image tuple. Never use destructive volume deletion against shared/prod state.</w:t>
      </w:r>
    </w:p>
    <w:p>
      <w:pPr>
        <w:pStyle w:val="BodyText"/>
      </w:pPr>
      <w:r>
        <w:rPr>
          <w:b/>
          <w:bCs/>
        </w:rPr>
        <w:t xml:space="preserve">T03 Repair end-to-end timing and benchmark eligibility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T00,T01,T02</w:t>
            </w:r>
          </w:p>
        </w:tc>
      </w:tr>
      <w:tr>
        <w:tc>
          <w:tcPr/>
          <w:p>
            <w:pPr>
              <w:pStyle w:val="Compact"/>
            </w:pPr>
            <w:r>
              <w:t xml:space="preserve">Primary owner</w:t>
            </w:r>
          </w:p>
        </w:tc>
        <w:tc>
          <w:tcPr/>
          <w:p>
            <w:pPr>
              <w:pStyle w:val="Compact"/>
            </w:pPr>
            <w:r>
              <w:t xml:space="preserve">Instrumentation engineer + performance QA</w:t>
            </w:r>
          </w:p>
        </w:tc>
      </w:tr>
      <w:tr>
        <w:tc>
          <w:tcPr/>
          <w:p>
            <w:pPr>
              <w:pStyle w:val="Compact"/>
            </w:pPr>
            <w:r>
              <w:t xml:space="preserve">Objective</w:t>
            </w:r>
          </w:p>
        </w:tc>
        <w:tc>
          <w:tcPr/>
          <w:p>
            <w:pPr>
              <w:pStyle w:val="Compact"/>
            </w:pPr>
            <w:r>
              <w:t xml:space="preserve">Make the &lt;20 ms number falsifiable and resistant to provider TTFT, buffering and hidden failure contamination.</w:t>
            </w:r>
          </w:p>
        </w:tc>
      </w:tr>
    </w:tbl>
    <w:bookmarkEnd w:id="71"/>
    <w:bookmarkStart w:id="72" w:name="why-this-task-exists-3"/>
    <w:p>
      <w:pPr>
        <w:pStyle w:val="Heading3"/>
      </w:pPr>
      <w:r>
        <w:t xml:space="preserve">Why this task exists</w:t>
      </w:r>
    </w:p>
    <w:p>
      <w:pPr>
        <w:pStyle w:val="FirstParagraph"/>
      </w:pPr>
      <w:r>
        <w:t xml:space="preserve">Earlier code and plans showed TTFT-contaminated addon calculations and clamped residuals. Every later performance claim depends on fixing this first.</w:t>
      </w:r>
    </w:p>
    <w:bookmarkEnd w:id="72"/>
    <w:bookmarkStart w:id="73" w:name="implementation-work-3"/>
    <w:p>
      <w:pPr>
        <w:pStyle w:val="Heading3"/>
      </w:pPr>
      <w:r>
        <w:t xml:space="preserve">Implementation work</w:t>
      </w:r>
    </w:p>
    <w:p>
      <w:pPr>
        <w:numPr>
          <w:ilvl w:val="0"/>
          <w:numId w:val="1040"/>
        </w:numPr>
      </w:pPr>
      <w:r>
        <w:t xml:space="preserve">Start the monotonic request epoch before authentication middleware work and record every owned interval: auth, shared state, policy, T1, guard queue/execution, dispatch, output scan/hold/release and finalization.</w:t>
      </w:r>
    </w:p>
    <w:p>
      <w:pPr>
        <w:numPr>
          <w:ilvl w:val="0"/>
          <w:numId w:val="1040"/>
        </w:numPr>
      </w:pPr>
      <w:r>
        <w:t xml:space="preserve">Record provider intrinsic token-ready timing from the synthetic provider independently of gateway backpressure. Do not subtract cross-host absolute timestamps without bounded synchronization.</w:t>
      </w:r>
    </w:p>
    <w:p>
      <w:pPr>
        <w:numPr>
          <w:ilvl w:val="0"/>
          <w:numId w:val="1040"/>
        </w:numPr>
      </w:pPr>
      <w:r>
        <w:t xml:space="preserve">Keep signed reconciliation residuals; invalid/missing timestamps fail the run. Do not max(0) a negative residual.</w:t>
      </w:r>
    </w:p>
    <w:p>
      <w:pPr>
        <w:numPr>
          <w:ilvl w:val="0"/>
          <w:numId w:val="1040"/>
        </w:numPr>
      </w:pPr>
      <w:r>
        <w:t xml:space="preserve">Add eligibility flags: firewall-tax eligible, gateway-capacity eligible, real-provider eligible, expected-policy-block, incomplete-stream, cached, scan-only, degraded.</w:t>
      </w:r>
    </w:p>
    <w:p>
      <w:pPr>
        <w:numPr>
          <w:ilvl w:val="0"/>
          <w:numId w:val="1040"/>
        </w:numPr>
      </w:pPr>
      <w:r>
        <w:t xml:space="preserve">Expose the same authoritative metrics in Scan Detail without recomputing different math in the frontend.</w:t>
      </w:r>
    </w:p>
    <w:bookmarkEnd w:id="73"/>
    <w:bookmarkStart w:id="74" w:name="Xc9917f6388b582135788b72a667f83c4a108e71"/>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L03-1</w:t>
            </w:r>
          </w:p>
        </w:tc>
        <w:tc>
          <w:tcPr/>
          <w:p>
            <w:pPr>
              <w:pStyle w:val="Compact"/>
            </w:pPr>
            <w:r>
              <w:t xml:space="preserve">Provider TTFT sweep 50 ms → 500 ms → 2,000 ms with identical firewall work.</w:t>
            </w:r>
          </w:p>
        </w:tc>
        <w:tc>
          <w:tcPr/>
          <w:p>
            <w:pPr>
              <w:pStyle w:val="Compact"/>
            </w:pPr>
            <w:r>
              <w:t xml:space="preserve">Reported firewall overhead remains approximately stable while client TTFT changes.</w:t>
            </w:r>
          </w:p>
        </w:tc>
        <w:tc>
          <w:tcPr/>
          <w:p>
            <w:pPr>
              <w:pStyle w:val="Compact"/>
            </w:pPr>
            <w:r>
              <w:t xml:space="preserve">Firewall overhead tracks provider TTFT.</w:t>
            </w:r>
          </w:p>
        </w:tc>
      </w:tr>
      <w:tr>
        <w:tc>
          <w:tcPr/>
          <w:p>
            <w:pPr>
              <w:pStyle w:val="Compact"/>
            </w:pPr>
            <w:r>
              <w:t xml:space="preserve">L03-2</w:t>
            </w:r>
          </w:p>
        </w:tc>
        <w:tc>
          <w:tcPr/>
          <w:p>
            <w:pPr>
              <w:pStyle w:val="Compact"/>
            </w:pPr>
            <w:r>
              <w:t xml:space="preserve">Inject exactly 5 ms before provider dispatch and 7 ms in output enforcement.</w:t>
            </w:r>
          </w:p>
        </w:tc>
        <w:tc>
          <w:tcPr/>
          <w:p>
            <w:pPr>
              <w:pStyle w:val="Compact"/>
            </w:pPr>
            <w:r>
              <w:t xml:space="preserve">~12 ms appears in firewall-owned timing within frozen tolerance.</w:t>
            </w:r>
          </w:p>
        </w:tc>
        <w:tc>
          <w:tcPr/>
          <w:p>
            <w:pPr>
              <w:pStyle w:val="Compact"/>
            </w:pPr>
            <w:r>
              <w:t xml:space="preserve">Injected work is missing or attributed to provider.</w:t>
            </w:r>
          </w:p>
        </w:tc>
      </w:tr>
      <w:tr>
        <w:tc>
          <w:tcPr/>
          <w:p>
            <w:pPr>
              <w:pStyle w:val="Compact"/>
            </w:pPr>
            <w:r>
              <w:t xml:space="preserve">L03-3</w:t>
            </w:r>
          </w:p>
        </w:tc>
        <w:tc>
          <w:tcPr/>
          <w:p>
            <w:pPr>
              <w:pStyle w:val="Compact"/>
            </w:pPr>
            <w:r>
              <w:t xml:space="preserve">Inject a 30 ms hold in the middle of SSE.</w:t>
            </w:r>
          </w:p>
        </w:tc>
        <w:tc>
          <w:tcPr/>
          <w:p>
            <w:pPr>
              <w:pStyle w:val="Compact"/>
            </w:pPr>
            <w:r>
              <w:t xml:space="preserve">Release-lag metric shows the hold and low-latency profile fails.</w:t>
            </w:r>
          </w:p>
        </w:tc>
        <w:tc>
          <w:tcPr/>
          <w:p>
            <w:pPr>
              <w:pStyle w:val="Compact"/>
            </w:pPr>
            <w:r>
              <w:t xml:space="preserve">Hold disappears inside provider/model time.</w:t>
            </w:r>
          </w:p>
        </w:tc>
      </w:tr>
      <w:tr>
        <w:tc>
          <w:tcPr/>
          <w:p>
            <w:pPr>
              <w:pStyle w:val="Compact"/>
            </w:pPr>
            <w:r>
              <w:t xml:space="preserve">L03-4</w:t>
            </w:r>
          </w:p>
        </w:tc>
        <w:tc>
          <w:tcPr/>
          <w:p>
            <w:pPr>
              <w:pStyle w:val="Compact"/>
            </w:pPr>
            <w:r>
              <w:t xml:space="preserve">Delete one required timestamp / force a negative residual.</w:t>
            </w:r>
          </w:p>
        </w:tc>
        <w:tc>
          <w:tcPr/>
          <w:p>
            <w:pPr>
              <w:pStyle w:val="Compact"/>
            </w:pPr>
            <w:r>
              <w:t xml:space="preserve">Harness marks run INVALID.</w:t>
            </w:r>
          </w:p>
        </w:tc>
        <w:tc>
          <w:tcPr/>
          <w:p>
            <w:pPr>
              <w:pStyle w:val="Compact"/>
            </w:pPr>
            <w:r>
              <w:t xml:space="preserve">Metric clamps to zero/green.</w:t>
            </w:r>
          </w:p>
        </w:tc>
      </w:tr>
      <w:tr>
        <w:tc>
          <w:tcPr/>
          <w:p>
            <w:pPr>
              <w:pStyle w:val="Compact"/>
            </w:pPr>
            <w:r>
              <w:t xml:space="preserve">L03-5</w:t>
            </w:r>
          </w:p>
        </w:tc>
        <w:tc>
          <w:tcPr/>
          <w:p>
            <w:pPr>
              <w:pStyle w:val="Compact"/>
            </w:pPr>
            <w:r>
              <w:t xml:space="preserve">Slow downstream client while producer remains fast.</w:t>
            </w:r>
          </w:p>
        </w:tc>
        <w:tc>
          <w:tcPr/>
          <w:p>
            <w:pPr>
              <w:pStyle w:val="Compact"/>
            </w:pPr>
            <w:r>
              <w:t xml:space="preserve">Backpressure time is distinguished from model compute and appears in release metrics.</w:t>
            </w:r>
          </w:p>
        </w:tc>
        <w:tc>
          <w:tcPr/>
          <w:p>
            <w:pPr>
              <w:pStyle w:val="Compact"/>
            </w:pPr>
            <w:r>
              <w:t xml:space="preserve">Slow client makes provider appear slow or disappears.</w:t>
            </w:r>
          </w:p>
        </w:tc>
      </w:tr>
    </w:tbl>
    <w:bookmarkEnd w:id="74"/>
    <w:bookmarkStart w:id="75" w:name="exit-criteria-3"/>
    <w:p>
      <w:pPr>
        <w:pStyle w:val="Heading3"/>
      </w:pPr>
      <w:r>
        <w:t xml:space="preserve">Exit criteria</w:t>
      </w:r>
    </w:p>
    <w:p>
      <w:pPr>
        <w:numPr>
          <w:ilvl w:val="0"/>
          <w:numId w:val="1041"/>
        </w:numPr>
      </w:pPr>
      <w:r>
        <w:t xml:space="preserve">Provider delay cannot contaminate firewall tax.</w:t>
      </w:r>
    </w:p>
    <w:p>
      <w:pPr>
        <w:numPr>
          <w:ilvl w:val="0"/>
          <w:numId w:val="1041"/>
        </w:numPr>
      </w:pPr>
      <w:r>
        <w:t xml:space="preserve">Middle-stream holdback is visible.</w:t>
      </w:r>
    </w:p>
    <w:p>
      <w:pPr>
        <w:numPr>
          <w:ilvl w:val="0"/>
          <w:numId w:val="1041"/>
        </w:numPr>
      </w:pPr>
      <w:r>
        <w:t xml:space="preserve">All started requests remain in failure/deadline accounting.</w:t>
      </w:r>
    </w:p>
    <w:p>
      <w:pPr>
        <w:numPr>
          <w:ilvl w:val="0"/>
          <w:numId w:val="1041"/>
        </w:numPr>
      </w:pPr>
      <w:r>
        <w:t xml:space="preserve">Frontend and backend metrics reconcile within frozen tolerance.</w:t>
      </w:r>
    </w:p>
    <w:bookmarkEnd w:id="75"/>
    <w:bookmarkStart w:id="76" w:name="evidence-package-3"/>
    <w:p>
      <w:pPr>
        <w:pStyle w:val="Heading3"/>
      </w:pPr>
      <w:r>
        <w:t xml:space="preserve">Evidence package</w:t>
      </w:r>
    </w:p>
    <w:p>
      <w:pPr>
        <w:numPr>
          <w:ilvl w:val="0"/>
          <w:numId w:val="1042"/>
        </w:numPr>
      </w:pPr>
      <w:r>
        <w:t xml:space="preserve">timing contract</w:t>
      </w:r>
    </w:p>
    <w:p>
      <w:pPr>
        <w:numPr>
          <w:ilvl w:val="0"/>
          <w:numId w:val="1042"/>
        </w:numPr>
      </w:pPr>
      <w:r>
        <w:t xml:space="preserve">raw per-request event log</w:t>
      </w:r>
    </w:p>
    <w:p>
      <w:pPr>
        <w:numPr>
          <w:ilvl w:val="0"/>
          <w:numId w:val="1042"/>
        </w:numPr>
      </w:pPr>
      <w:r>
        <w:t xml:space="preserve">anti-cheating test captures</w:t>
      </w:r>
    </w:p>
    <w:p>
      <w:pPr>
        <w:numPr>
          <w:ilvl w:val="0"/>
          <w:numId w:val="1042"/>
        </w:numPr>
      </w:pPr>
      <w:r>
        <w:t xml:space="preserve">residual histograms</w:t>
      </w:r>
    </w:p>
    <w:p>
      <w:pPr>
        <w:numPr>
          <w:ilvl w:val="0"/>
          <w:numId w:val="1042"/>
        </w:numPr>
      </w:pPr>
      <w:r>
        <w:t xml:space="preserve">frontend reconciliation screenshots</w:t>
      </w:r>
    </w:p>
    <w:bookmarkEnd w:id="76"/>
    <w:bookmarkStart w:id="77" w:name="rollback--stop-rule-3"/>
    <w:p>
      <w:pPr>
        <w:pStyle w:val="Heading3"/>
      </w:pPr>
      <w:r>
        <w:t xml:space="preserve">Rollback / stop rule</w:t>
      </w:r>
    </w:p>
    <w:p>
      <w:pPr>
        <w:pStyle w:val="FirstParagraph"/>
      </w:pPr>
      <w:r>
        <w:t xml:space="preserve">If valid instrumentation is reverted, all performance claims are suspended. Never restore a known-invalid metric for convenience.</w:t>
      </w:r>
    </w:p>
    <w:p>
      <w:pPr>
        <w:pStyle w:val="BodyText"/>
      </w:pPr>
      <w:r>
        <w:rPr>
          <w:b/>
          <w:bCs/>
        </w:rPr>
        <w:t xml:space="preserve">T04 Freeze the capability corpus and quality gates</w:t>
      </w:r>
    </w:p>
    <w:p>
      <w:pPr>
        <w:pStyle w:val="BlockText"/>
      </w:pPr>
      <w:r>
        <w:rPr>
          <w:b/>
          <w:bCs/>
        </w:rPr>
        <w:t xml:space="preserve">v2.1 CORRECTION (C6).</w:t>
      </w:r>
      <w:r>
        <w:t xml:space="preserve"> </w:t>
      </w:r>
      <w:r>
        <w:t xml:space="preserve">T04 has not run (no evidence directory; L04-1..4 never executed). The current corpus (tests/detection_corpus: 323 malicious / 425 benign) is all 40–93 ASCII characters and single-window, has no PII/secret, encoded, multilingual, long or chunk-boundary items and no span/action labels, and 292 of the 323 malicious items were authored against v1's own regex patterns. Validation showed why each gap matters: one benign developer SQL item scores 0.99 on PG2 and produced almost every long-text false positive; benign confidentiality system prompts score 0.998; native-script Indic injections are missed 12/12 by PG2-22M; homoglyphs drop a 0.999 attack to 0.0015; indirect instructions in retrieved documents are caught 1/4. Add long and multi-window benign text (W = 1, 2, 4, 7), long attacks with the payload in the first/middle/last window, multilingual and code-mixed families (Hindi, Marathi, Bengali, Tamil, Telugu, Gujarati, Kannada, Malayalam, Punjabi, Urdu, Hinglish), obfuscation (homoglyphs, leetspeak, encodings), developer SQL/code, real system prompts and multi-turn transcripts, indirect-injection documents, PII/secret families with format-preserving values and span labels, and a frozen held-out hash artifact.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T01,T02</w:t>
            </w:r>
          </w:p>
        </w:tc>
      </w:tr>
      <w:tr>
        <w:tc>
          <w:tcPr/>
          <w:p>
            <w:pPr>
              <w:pStyle w:val="Compact"/>
            </w:pPr>
            <w:r>
              <w:t xml:space="preserve">Primary owner</w:t>
            </w:r>
          </w:p>
        </w:tc>
        <w:tc>
          <w:tcPr/>
          <w:p>
            <w:pPr>
              <w:pStyle w:val="Compact"/>
            </w:pPr>
            <w:r>
              <w:t xml:space="preserve">Security QA + ML engineer + reviewer</w:t>
            </w:r>
          </w:p>
        </w:tc>
      </w:tr>
      <w:tr>
        <w:tc>
          <w:tcPr/>
          <w:p>
            <w:pPr>
              <w:pStyle w:val="Compact"/>
            </w:pPr>
            <w:r>
              <w:t xml:space="preserve">Objective</w:t>
            </w:r>
          </w:p>
        </w:tc>
        <w:tc>
          <w:tcPr/>
          <w:p>
            <w:pPr>
              <w:pStyle w:val="Compact"/>
            </w:pPr>
            <w:r>
              <w:t xml:space="preserve">Prove the fast local stack actually detects/redacts the supported behaviors before latency optimization is allowed to ship.</w:t>
            </w:r>
          </w:p>
        </w:tc>
      </w:tr>
    </w:tbl>
    <w:bookmarkEnd w:id="77"/>
    <w:bookmarkStart w:id="78" w:name="why-this-task-exists-4"/>
    <w:p>
      <w:pPr>
        <w:pStyle w:val="Heading3"/>
      </w:pPr>
      <w:r>
        <w:t xml:space="preserve">Why this task exists</w:t>
      </w:r>
    </w:p>
    <w:p>
      <w:pPr>
        <w:pStyle w:val="FirstParagraph"/>
      </w:pPr>
      <w:r>
        <w:t xml:space="preserve">Speed cannot compensate for a detector that misses attacks or over-blocks normal developer traffic. Earlier evidence found both false negatives and false positives in deterministic rules.</w:t>
      </w:r>
    </w:p>
    <w:bookmarkEnd w:id="78"/>
    <w:bookmarkStart w:id="79" w:name="implementation-work-4"/>
    <w:p>
      <w:pPr>
        <w:pStyle w:val="Heading3"/>
      </w:pPr>
      <w:r>
        <w:t xml:space="preserve">Implementation work</w:t>
      </w:r>
    </w:p>
    <w:p>
      <w:pPr>
        <w:numPr>
          <w:ilvl w:val="0"/>
          <w:numId w:val="1043"/>
        </w:numPr>
      </w:pPr>
      <w:r>
        <w:t xml:space="preserve">Build and version a held-out corpus covering injection/jailbreak paraphrases, benign developer/code prompts, PII/secrets/credentials, encoded/split data, tools/MCP, multilingual cases, long inputs and output chunk-boundary cases.</w:t>
      </w:r>
    </w:p>
    <w:p>
      <w:pPr>
        <w:numPr>
          <w:ilvl w:val="0"/>
          <w:numId w:val="1043"/>
        </w:numPr>
      </w:pPr>
      <w:r>
        <w:t xml:space="preserve">Label expected findings, spans, organization policy, actual final action and provider-byte outcome. Use synthetic values only.</w:t>
      </w:r>
    </w:p>
    <w:p>
      <w:pPr>
        <w:numPr>
          <w:ilvl w:val="0"/>
          <w:numId w:val="1043"/>
        </w:numPr>
      </w:pPr>
      <w:r>
        <w:t xml:space="preserve">Freeze calibration and held-out partitions before tuning thresholds. Report request-level FPR/recall; do not infer request FPR by multiplying per-window assumptions.</w:t>
      </w:r>
    </w:p>
    <w:p>
      <w:pPr>
        <w:numPr>
          <w:ilvl w:val="0"/>
          <w:numId w:val="1043"/>
        </w:numPr>
      </w:pPr>
      <w:r>
        <w:t xml:space="preserve">Map every user-visible detector/action to a named local capability and test family. Unsupported capability remains unavailable, not green.</w:t>
      </w:r>
    </w:p>
    <w:p>
      <w:pPr>
        <w:numPr>
          <w:ilvl w:val="0"/>
          <w:numId w:val="1043"/>
        </w:numPr>
      </w:pPr>
      <w:r>
        <w:t xml:space="preserve">Keep PG2 injection classification separate from output harm taxonomy, sensitive-span detection, grounding and rewrite semantics.</w:t>
      </w:r>
    </w:p>
    <w:bookmarkEnd w:id="79"/>
    <w:bookmarkStart w:id="80" w:name="X4ed861abbc5dbf8556ca9860bbe37a9eef8833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L04-1</w:t>
            </w:r>
          </w:p>
        </w:tc>
        <w:tc>
          <w:tcPr/>
          <w:p>
            <w:pPr>
              <w:pStyle w:val="Compact"/>
            </w:pPr>
            <w:r>
              <w:t xml:space="preserve">Replay a held-out sample through live staging, not direct model calls.</w:t>
            </w:r>
          </w:p>
        </w:tc>
        <w:tc>
          <w:tcPr/>
          <w:p>
            <w:pPr>
              <w:pStyle w:val="Compact"/>
            </w:pPr>
            <w:r>
              <w:t xml:space="preserve">Final action and provider bytes match labels.</w:t>
            </w:r>
          </w:p>
        </w:tc>
        <w:tc>
          <w:tcPr/>
          <w:p>
            <w:pPr>
              <w:pStyle w:val="Compact"/>
            </w:pPr>
            <w:r>
              <w:t xml:space="preserve">Model score is correct but gateway enforcement is wrong.</w:t>
            </w:r>
          </w:p>
        </w:tc>
      </w:tr>
      <w:tr>
        <w:tc>
          <w:tcPr/>
          <w:p>
            <w:pPr>
              <w:pStyle w:val="Compact"/>
            </w:pPr>
            <w:r>
              <w:t xml:space="preserve">L04-2</w:t>
            </w:r>
          </w:p>
        </w:tc>
        <w:tc>
          <w:tcPr/>
          <w:p>
            <w:pPr>
              <w:pStyle w:val="Compact"/>
            </w:pPr>
            <w:r>
              <w:t xml:space="preserve">Replay benign inline code/tool descriptions at low and moderate load.</w:t>
            </w:r>
          </w:p>
        </w:tc>
        <w:tc>
          <w:tcPr/>
          <w:p>
            <w:pPr>
              <w:pStyle w:val="Compact"/>
            </w:pPr>
            <w:r>
              <w:t xml:space="preserve">No unapproved terminal false blocks.</w:t>
            </w:r>
          </w:p>
        </w:tc>
        <w:tc>
          <w:tcPr/>
          <w:p>
            <w:pPr>
              <w:pStyle w:val="Compact"/>
            </w:pPr>
            <w:r>
              <w:t xml:space="preserve">Legacy broad rule still blocks benign developer traffic.</w:t>
            </w:r>
          </w:p>
        </w:tc>
      </w:tr>
      <w:tr>
        <w:tc>
          <w:tcPr/>
          <w:p>
            <w:pPr>
              <w:pStyle w:val="Compact"/>
            </w:pPr>
            <w:r>
              <w:t xml:space="preserve">L04-3</w:t>
            </w:r>
          </w:p>
        </w:tc>
        <w:tc>
          <w:tcPr/>
          <w:p>
            <w:pPr>
              <w:pStyle w:val="Compact"/>
            </w:pPr>
            <w:r>
              <w:t xml:space="preserve">Replay encoded/split secret fixtures across JSON fields and SSE boundaries.</w:t>
            </w:r>
          </w:p>
        </w:tc>
        <w:tc>
          <w:tcPr/>
          <w:p>
            <w:pPr>
              <w:pStyle w:val="Compact"/>
            </w:pPr>
            <w:r>
              <w:t xml:space="preserve">Expected transforms/blocks occur with correct spans.</w:t>
            </w:r>
          </w:p>
        </w:tc>
        <w:tc>
          <w:tcPr/>
          <w:p>
            <w:pPr>
              <w:pStyle w:val="Compact"/>
            </w:pPr>
            <w:r>
              <w:t xml:space="preserve">Fast path loses coverage or corrupts UTF-8.</w:t>
            </w:r>
          </w:p>
        </w:tc>
      </w:tr>
      <w:tr>
        <w:tc>
          <w:tcPr/>
          <w:p>
            <w:pPr>
              <w:pStyle w:val="Compact"/>
            </w:pPr>
            <w:r>
              <w:t xml:space="preserve">L04-4</w:t>
            </w:r>
          </w:p>
        </w:tc>
        <w:tc>
          <w:tcPr/>
          <w:p>
            <w:pPr>
              <w:pStyle w:val="Compact"/>
            </w:pPr>
            <w:r>
              <w:t xml:space="preserve">Replay long/middle attacks across window counts.</w:t>
            </w:r>
          </w:p>
        </w:tc>
        <w:tc>
          <w:tcPr/>
          <w:p>
            <w:pPr>
              <w:pStyle w:val="Compact"/>
            </w:pPr>
            <w:r>
              <w:t xml:space="preserve">Every approved input region is evaluated or rejected explicitly.</w:t>
            </w:r>
          </w:p>
        </w:tc>
        <w:tc>
          <w:tcPr/>
          <w:p>
            <w:pPr>
              <w:pStyle w:val="Compact"/>
            </w:pPr>
            <w:r>
              <w:t xml:space="preserve">Quiet truncation/head-tail shortcut.</w:t>
            </w:r>
          </w:p>
        </w:tc>
      </w:tr>
    </w:tbl>
    <w:bookmarkEnd w:id="80"/>
    <w:bookmarkStart w:id="81" w:name="exit-criteria-4"/>
    <w:p>
      <w:pPr>
        <w:pStyle w:val="Heading3"/>
      </w:pPr>
      <w:r>
        <w:t xml:space="preserve">Exit criteria</w:t>
      </w:r>
    </w:p>
    <w:p>
      <w:pPr>
        <w:numPr>
          <w:ilvl w:val="0"/>
          <w:numId w:val="1044"/>
        </w:numPr>
      </w:pPr>
      <w:r>
        <w:t xml:space="preserve">Held-out corpus hash frozen.</w:t>
      </w:r>
    </w:p>
    <w:p>
      <w:pPr>
        <w:numPr>
          <w:ilvl w:val="0"/>
          <w:numId w:val="1044"/>
        </w:numPr>
      </w:pPr>
      <w:r>
        <w:t xml:space="preserve">Numerical quality gates signed by category/language.</w:t>
      </w:r>
    </w:p>
    <w:p>
      <w:pPr>
        <w:numPr>
          <w:ilvl w:val="0"/>
          <w:numId w:val="1044"/>
        </w:numPr>
      </w:pPr>
      <w:r>
        <w:t xml:space="preserve">Every advertised policy has a local capability owner.</w:t>
      </w:r>
    </w:p>
    <w:p>
      <w:pPr>
        <w:numPr>
          <w:ilvl w:val="0"/>
          <w:numId w:val="1044"/>
        </w:numPr>
      </w:pPr>
      <w:r>
        <w:t xml:space="preserve">No benchmark result can change labels/thresholds retroactively.</w:t>
      </w:r>
    </w:p>
    <w:bookmarkEnd w:id="81"/>
    <w:bookmarkStart w:id="82" w:name="evidence-package-4"/>
    <w:p>
      <w:pPr>
        <w:pStyle w:val="Heading3"/>
      </w:pPr>
      <w:r>
        <w:t xml:space="preserve">Evidence package</w:t>
      </w:r>
    </w:p>
    <w:p>
      <w:pPr>
        <w:numPr>
          <w:ilvl w:val="0"/>
          <w:numId w:val="1045"/>
        </w:numPr>
      </w:pPr>
      <w:r>
        <w:t xml:space="preserve">corpus manifest</w:t>
      </w:r>
    </w:p>
    <w:p>
      <w:pPr>
        <w:numPr>
          <w:ilvl w:val="0"/>
          <w:numId w:val="1045"/>
        </w:numPr>
      </w:pPr>
      <w:r>
        <w:t xml:space="preserve">label audit</w:t>
      </w:r>
    </w:p>
    <w:p>
      <w:pPr>
        <w:numPr>
          <w:ilvl w:val="0"/>
          <w:numId w:val="1045"/>
        </w:numPr>
      </w:pPr>
      <w:r>
        <w:t xml:space="preserve">held-out hashes</w:t>
      </w:r>
    </w:p>
    <w:p>
      <w:pPr>
        <w:numPr>
          <w:ilvl w:val="0"/>
          <w:numId w:val="1045"/>
        </w:numPr>
      </w:pPr>
      <w:r>
        <w:t xml:space="preserve">live replay report</w:t>
      </w:r>
    </w:p>
    <w:p>
      <w:pPr>
        <w:numPr>
          <w:ilvl w:val="0"/>
          <w:numId w:val="1045"/>
        </w:numPr>
      </w:pPr>
      <w:r>
        <w:t xml:space="preserve">capability coverage map</w:t>
      </w:r>
    </w:p>
    <w:bookmarkEnd w:id="82"/>
    <w:bookmarkStart w:id="83" w:name="rollback--stop-rule-4"/>
    <w:p>
      <w:pPr>
        <w:pStyle w:val="Heading3"/>
      </w:pPr>
      <w:r>
        <w:t xml:space="preserve">Rollback / stop rule</w:t>
      </w:r>
    </w:p>
    <w:p>
      <w:pPr>
        <w:pStyle w:val="FirstParagraph"/>
      </w:pPr>
      <w:r>
        <w:t xml:space="preserve">Do not rewrite held-out labels to make a candidate pass. Revert detector changes or mark the capability unsupported.</w:t>
      </w:r>
    </w:p>
    <w:p>
      <w:pPr>
        <w:pStyle w:val="BodyText"/>
      </w:pPr>
      <w:r>
        <w:rPr>
          <w:b/>
          <w:bCs/>
        </w:rPr>
        <w:t xml:space="preserve">T05 Compile organization policy into one versioned execution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 correctness</w:t>
            </w:r>
          </w:p>
        </w:tc>
      </w:tr>
      <w:tr>
        <w:tc>
          <w:tcPr/>
          <w:p>
            <w:pPr>
              <w:pStyle w:val="Compact"/>
            </w:pPr>
            <w:r>
              <w:t xml:space="preserve">Depends on</w:t>
            </w:r>
          </w:p>
        </w:tc>
        <w:tc>
          <w:tcPr/>
          <w:p>
            <w:pPr>
              <w:pStyle w:val="Compact"/>
            </w:pPr>
            <w:r>
              <w:t xml:space="preserve">T01,T02,T04</w:t>
            </w:r>
          </w:p>
        </w:tc>
      </w:tr>
      <w:tr>
        <w:tc>
          <w:tcPr/>
          <w:p>
            <w:pPr>
              <w:pStyle w:val="Compact"/>
            </w:pPr>
            <w:r>
              <w:t xml:space="preserve">Primary owner</w:t>
            </w:r>
          </w:p>
        </w:tc>
        <w:tc>
          <w:tcPr/>
          <w:p>
            <w:pPr>
              <w:pStyle w:val="Compact"/>
            </w:pPr>
            <w:r>
              <w:t xml:space="preserve">Backend/control-plane engineer + security reviewer</w:t>
            </w:r>
          </w:p>
        </w:tc>
      </w:tr>
      <w:tr>
        <w:tc>
          <w:tcPr/>
          <w:p>
            <w:pPr>
              <w:pStyle w:val="Compact"/>
            </w:pPr>
            <w:r>
              <w:t xml:space="preserve">Objective</w:t>
            </w:r>
          </w:p>
        </w:tc>
        <w:tc>
          <w:tcPr/>
          <w:p>
            <w:pPr>
              <w:pStyle w:val="Compact"/>
            </w:pPr>
            <w:r>
              <w:t xml:space="preserve">Make the organization the authoritative owner of supported content-security behavior while eliminating scattered per-module config interpretation.</w:t>
            </w:r>
          </w:p>
        </w:tc>
      </w:tr>
    </w:tbl>
    <w:bookmarkEnd w:id="83"/>
    <w:bookmarkStart w:id="84" w:name="why-this-task-exists-5"/>
    <w:p>
      <w:pPr>
        <w:pStyle w:val="Heading3"/>
      </w:pPr>
      <w:r>
        <w:t xml:space="preserve">Why this task exists</w:t>
      </w:r>
    </w:p>
    <w:p>
      <w:pPr>
        <w:pStyle w:val="FirstParagraph"/>
      </w:pPr>
      <w:r>
        <w:t xml:space="preserve">Current code has multiple defaulting paths and historical platform floors. A single compiled plan reduces latency, race conditions and inconsistent semantics.</w:t>
      </w:r>
    </w:p>
    <w:bookmarkEnd w:id="84"/>
    <w:bookmarkStart w:id="85" w:name="implementation-work-5"/>
    <w:p>
      <w:pPr>
        <w:pStyle w:val="Heading3"/>
      </w:pPr>
      <w:r>
        <w:t xml:space="preserve">Implementation work</w:t>
      </w:r>
    </w:p>
    <w:p>
      <w:pPr>
        <w:numPr>
          <w:ilvl w:val="0"/>
          <w:numId w:val="1046"/>
        </w:numPr>
      </w:pPr>
      <w:r>
        <w:t xml:space="preserve">Define a versioned ExecutionPlan per organization: enabled detectors, modes, actions, thresholds, output mode, failure posture, allowed models and routing constraints.</w:t>
      </w:r>
    </w:p>
    <w:p>
      <w:pPr>
        <w:numPr>
          <w:ilvl w:val="0"/>
          <w:numId w:val="1046"/>
        </w:numPr>
      </w:pPr>
      <w:r>
        <w:t xml:space="preserve">Compile/validate outside the request hot path; gateways receive immutable snapshots and pin one plan version per request.</w:t>
      </w:r>
    </w:p>
    <w:p>
      <w:pPr>
        <w:numPr>
          <w:ilvl w:val="0"/>
          <w:numId w:val="1046"/>
        </w:numPr>
      </w:pPr>
      <w:r>
        <w:t xml:space="preserve">OFF means no work/effect needed solely for that optional rule. MONITOR means evaluate and record without that rule enforcing BLOCK/REDACT. ENFORCE applies the selected action.</w:t>
      </w:r>
    </w:p>
    <w:p>
      <w:pPr>
        <w:numPr>
          <w:ilvl w:val="0"/>
          <w:numId w:val="1046"/>
        </w:numPr>
      </w:pPr>
      <w:r>
        <w:t xml:space="preserve">Distinguish explicitly empty valid config from missing/unavailable config. Never inherit another tenant/default plan for a known organization.</w:t>
      </w:r>
    </w:p>
    <w:p>
      <w:pPr>
        <w:numPr>
          <w:ilvl w:val="0"/>
          <w:numId w:val="1046"/>
        </w:numPr>
      </w:pPr>
      <w:r>
        <w:t xml:space="preserve">Keep auth, tenant isolation, request limits and cross-tenant protections outside tenant-disablable content policy.</w:t>
      </w:r>
    </w:p>
    <w:bookmarkEnd w:id="85"/>
    <w:bookmarkStart w:id="86" w:name="Xadb207131401668066eb2dd51dc54097a0d261e"/>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L05-1</w:t>
            </w:r>
          </w:p>
        </w:tc>
        <w:tc>
          <w:tcPr/>
          <w:p>
            <w:pPr>
              <w:pStyle w:val="Compact"/>
            </w:pPr>
            <w:r>
              <w:t xml:space="preserve">For one detector, transition OFF→MONITOR→ENFORCE→OFF through the real frontend; send the same request after each change.</w:t>
            </w:r>
          </w:p>
        </w:tc>
        <w:tc>
          <w:tcPr/>
          <w:p>
            <w:pPr>
              <w:pStyle w:val="Compact"/>
            </w:pPr>
            <w:r>
              <w:t xml:space="preserve">Detector call counts, final action and policy version change exactly as configured.</w:t>
            </w:r>
          </w:p>
        </w:tc>
        <w:tc>
          <w:tcPr/>
          <w:p>
            <w:pPr>
              <w:pStyle w:val="Compact"/>
            </w:pPr>
            <w:r>
              <w:t xml:space="preserve">Switch saves but runtime behavior does not change or hidden floor persists.</w:t>
            </w:r>
          </w:p>
        </w:tc>
      </w:tr>
      <w:tr>
        <w:tc>
          <w:tcPr/>
          <w:p>
            <w:pPr>
              <w:pStyle w:val="Compact"/>
            </w:pPr>
            <w:r>
              <w:t xml:space="preserve">L05-2</w:t>
            </w:r>
          </w:p>
        </w:tc>
        <w:tc>
          <w:tcPr/>
          <w:p>
            <w:pPr>
              <w:pStyle w:val="Compact"/>
            </w:pPr>
            <w:r>
              <w:t xml:space="preserve">Two tenants use opposite actions on identical content at the same time.</w:t>
            </w:r>
          </w:p>
        </w:tc>
        <w:tc>
          <w:tcPr/>
          <w:p>
            <w:pPr>
              <w:pStyle w:val="Compact"/>
            </w:pPr>
            <w:r>
              <w:t xml:space="preserve">Each gets its own action and compiled version; no cross-talk.</w:t>
            </w:r>
          </w:p>
        </w:tc>
        <w:tc>
          <w:tcPr/>
          <w:p>
            <w:pPr>
              <w:pStyle w:val="Compact"/>
            </w:pPr>
            <w:r>
              <w:t xml:space="preserve">Global mutable threshold/action contaminates the other tenant.</w:t>
            </w:r>
          </w:p>
        </w:tc>
      </w:tr>
      <w:tr>
        <w:tc>
          <w:tcPr/>
          <w:p>
            <w:pPr>
              <w:pStyle w:val="Compact"/>
            </w:pPr>
            <w:r>
              <w:t xml:space="preserve">L05-3</w:t>
            </w:r>
          </w:p>
        </w:tc>
        <w:tc>
          <w:tcPr/>
          <w:p>
            <w:pPr>
              <w:pStyle w:val="Compact"/>
            </w:pPr>
            <w:r>
              <w:t xml:space="preserve">Interrupt policy/config sync and restart one gateway replica.</w:t>
            </w:r>
          </w:p>
        </w:tc>
        <w:tc>
          <w:tcPr/>
          <w:p>
            <w:pPr>
              <w:pStyle w:val="Compact"/>
            </w:pPr>
            <w:r>
              <w:t xml:space="preserve">Replica is not-ready/uses signed last-good behavior; never falls to another tenant/default.</w:t>
            </w:r>
          </w:p>
        </w:tc>
        <w:tc>
          <w:tcPr/>
          <w:p>
            <w:pPr>
              <w:pStyle w:val="Compact"/>
            </w:pPr>
            <w:r>
              <w:t xml:space="preserve">Scanless allow or foreign config.</w:t>
            </w:r>
          </w:p>
        </w:tc>
      </w:tr>
      <w:tr>
        <w:tc>
          <w:tcPr/>
          <w:p>
            <w:pPr>
              <w:pStyle w:val="Compact"/>
            </w:pPr>
            <w:r>
              <w:t xml:space="preserve">L05-4</w:t>
            </w:r>
          </w:p>
        </w:tc>
        <w:tc>
          <w:tcPr/>
          <w:p>
            <w:pPr>
              <w:pStyle w:val="Compact"/>
            </w:pPr>
            <w:r>
              <w:t xml:space="preserve">Miss one update notification and leave traffic running.</w:t>
            </w:r>
          </w:p>
        </w:tc>
        <w:tc>
          <w:tcPr/>
          <w:p>
            <w:pPr>
              <w:pStyle w:val="Compact"/>
            </w:pPr>
            <w:r>
              <w:t xml:space="preserve">Periodic reconcile converges within signed freshness bound.</w:t>
            </w:r>
          </w:p>
        </w:tc>
        <w:tc>
          <w:tcPr/>
          <w:p>
            <w:pPr>
              <w:pStyle w:val="Compact"/>
            </w:pPr>
            <w:r>
              <w:t xml:space="preserve">Stale plan persists indefinitely.</w:t>
            </w:r>
          </w:p>
        </w:tc>
      </w:tr>
    </w:tbl>
    <w:bookmarkEnd w:id="86"/>
    <w:bookmarkStart w:id="87" w:name="exit-criteria-5"/>
    <w:p>
      <w:pPr>
        <w:pStyle w:val="Heading3"/>
      </w:pPr>
      <w:r>
        <w:t xml:space="preserve">Exit criteria</w:t>
      </w:r>
    </w:p>
    <w:p>
      <w:pPr>
        <w:numPr>
          <w:ilvl w:val="0"/>
          <w:numId w:val="1047"/>
        </w:numPr>
      </w:pPr>
      <w:r>
        <w:t xml:space="preserve">Single runtime source of truth for organization content policy.</w:t>
      </w:r>
    </w:p>
    <w:p>
      <w:pPr>
        <w:numPr>
          <w:ilvl w:val="0"/>
          <w:numId w:val="1047"/>
        </w:numPr>
      </w:pPr>
      <w:r>
        <w:t xml:space="preserve">Two-tenant concurrency and refresh tests pass.</w:t>
      </w:r>
    </w:p>
    <w:p>
      <w:pPr>
        <w:numPr>
          <w:ilvl w:val="0"/>
          <w:numId w:val="1047"/>
        </w:numPr>
      </w:pPr>
      <w:r>
        <w:t xml:space="preserve">Plan version appears in every trace/audit decision.</w:t>
      </w:r>
    </w:p>
    <w:p>
      <w:pPr>
        <w:numPr>
          <w:ilvl w:val="0"/>
          <w:numId w:val="1047"/>
        </w:numPr>
      </w:pPr>
      <w:r>
        <w:t xml:space="preserve">No optional rule can secretly enforce when OFF.</w:t>
      </w:r>
    </w:p>
    <w:bookmarkEnd w:id="87"/>
    <w:bookmarkStart w:id="88" w:name="evidence-package-5"/>
    <w:p>
      <w:pPr>
        <w:pStyle w:val="Heading3"/>
      </w:pPr>
      <w:r>
        <w:t xml:space="preserve">Evidence package</w:t>
      </w:r>
    </w:p>
    <w:p>
      <w:pPr>
        <w:numPr>
          <w:ilvl w:val="0"/>
          <w:numId w:val="1048"/>
        </w:numPr>
      </w:pPr>
      <w:r>
        <w:t xml:space="preserve">ExecutionPlan schema</w:t>
      </w:r>
    </w:p>
    <w:p>
      <w:pPr>
        <w:numPr>
          <w:ilvl w:val="0"/>
          <w:numId w:val="1048"/>
        </w:numPr>
      </w:pPr>
      <w:r>
        <w:t xml:space="preserve">policy version timeline</w:t>
      </w:r>
    </w:p>
    <w:p>
      <w:pPr>
        <w:numPr>
          <w:ilvl w:val="0"/>
          <w:numId w:val="1048"/>
        </w:numPr>
      </w:pPr>
      <w:r>
        <w:t xml:space="preserve">two-tenant captures</w:t>
      </w:r>
    </w:p>
    <w:p>
      <w:pPr>
        <w:numPr>
          <w:ilvl w:val="0"/>
          <w:numId w:val="1048"/>
        </w:numPr>
      </w:pPr>
      <w:r>
        <w:t xml:space="preserve">missed-update recovery report</w:t>
      </w:r>
    </w:p>
    <w:p>
      <w:pPr>
        <w:numPr>
          <w:ilvl w:val="0"/>
          <w:numId w:val="1048"/>
        </w:numPr>
      </w:pPr>
      <w:r>
        <w:t xml:space="preserve">UI persistence proof</w:t>
      </w:r>
    </w:p>
    <w:bookmarkEnd w:id="88"/>
    <w:bookmarkStart w:id="89" w:name="rollback--stop-rule-5"/>
    <w:p>
      <w:pPr>
        <w:pStyle w:val="Heading3"/>
      </w:pPr>
      <w:r>
        <w:t xml:space="preserve">Rollback / stop rule</w:t>
      </w:r>
    </w:p>
    <w:p>
      <w:pPr>
        <w:pStyle w:val="FirstParagraph"/>
      </w:pPr>
      <w:r>
        <w:t xml:space="preserve">Tenant isolation/config-readiness fixes are not rollback candidates. Contain traffic or use the last known secure build if availability regresses.</w:t>
      </w:r>
    </w:p>
    <w:p>
      <w:pPr>
        <w:pStyle w:val="BodyText"/>
      </w:pPr>
      <w:r>
        <w:rPr>
          <w:b/>
          <w:bCs/>
        </w:rPr>
        <w:t xml:space="preserve">T06 Make one authoritative enforcement resolver control provider dispatch and output disposition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 correctness</w:t>
            </w:r>
          </w:p>
        </w:tc>
      </w:tr>
      <w:tr>
        <w:tc>
          <w:tcPr/>
          <w:p>
            <w:pPr>
              <w:pStyle w:val="Compact"/>
            </w:pPr>
            <w:r>
              <w:t xml:space="preserve">Depends on</w:t>
            </w:r>
          </w:p>
        </w:tc>
        <w:tc>
          <w:tcPr/>
          <w:p>
            <w:pPr>
              <w:pStyle w:val="Compact"/>
            </w:pPr>
            <w:r>
              <w:t xml:space="preserve">T04,T05</w:t>
            </w:r>
          </w:p>
        </w:tc>
      </w:tr>
      <w:tr>
        <w:tc>
          <w:tcPr/>
          <w:p>
            <w:pPr>
              <w:pStyle w:val="Compact"/>
            </w:pPr>
            <w:r>
              <w:t xml:space="preserve">Primary owner</w:t>
            </w:r>
          </w:p>
        </w:tc>
        <w:tc>
          <w:tcPr/>
          <w:p>
            <w:pPr>
              <w:pStyle w:val="Compact"/>
            </w:pPr>
            <w:r>
              <w:t xml:space="preserve">Backend/security engineer</w:t>
            </w:r>
          </w:p>
        </w:tc>
      </w:tr>
      <w:tr>
        <w:tc>
          <w:tcPr/>
          <w:p>
            <w:pPr>
              <w:pStyle w:val="Compact"/>
            </w:pPr>
            <w:r>
              <w:t xml:space="preserve">Objective</w:t>
            </w:r>
          </w:p>
        </w:tc>
        <w:tc>
          <w:tcPr/>
          <w:p>
            <w:pPr>
              <w:pStyle w:val="Compact"/>
            </w:pPr>
            <w:r>
              <w:t xml:space="preserve">Guarantee that detector findings cannot be discarded or independently rewritten before the final action.</w:t>
            </w:r>
          </w:p>
        </w:tc>
      </w:tr>
    </w:tbl>
    <w:bookmarkEnd w:id="89"/>
    <w:bookmarkStart w:id="90" w:name="why-this-task-exists-6"/>
    <w:p>
      <w:pPr>
        <w:pStyle w:val="Heading3"/>
      </w:pPr>
      <w:r>
        <w:t xml:space="preserve">Why this task exists</w:t>
      </w:r>
    </w:p>
    <w:p>
      <w:pPr>
        <w:pStyle w:val="FirstParagraph"/>
      </w:pPr>
      <w:r>
        <w:t xml:space="preserve">Repository review found cases where semantic findings could be filtered before enforcement and output degraded/block semantics could change across layers.</w:t>
      </w:r>
    </w:p>
    <w:bookmarkEnd w:id="90"/>
    <w:bookmarkStart w:id="91" w:name="implementation-work-6"/>
    <w:p>
      <w:pPr>
        <w:pStyle w:val="Heading3"/>
      </w:pPr>
      <w:r>
        <w:t xml:space="preserve">Implementation work</w:t>
      </w:r>
    </w:p>
    <w:p>
      <w:pPr>
        <w:numPr>
          <w:ilvl w:val="0"/>
          <w:numId w:val="1049"/>
        </w:numPr>
      </w:pPr>
      <w:r>
        <w:t xml:space="preserve">Normalize all detector results into findings with detector/version/category/score/span/status provenance; detectors do not send HTTP responses themselves.</w:t>
      </w:r>
    </w:p>
    <w:p>
      <w:pPr>
        <w:numPr>
          <w:ilvl w:val="0"/>
          <w:numId w:val="1049"/>
        </w:numPr>
      </w:pPr>
      <w:r>
        <w:t xml:space="preserve">Pass findings and the pinned ExecutionPlan once into the resolver. Resolve conflicts by signed rule priority/action semantics, not a global severity max that overrides explicit user intent.</w:t>
      </w:r>
    </w:p>
    <w:p>
      <w:pPr>
        <w:numPr>
          <w:ilvl w:val="0"/>
          <w:numId w:val="1049"/>
        </w:numPr>
      </w:pPr>
      <w:r>
        <w:t xml:space="preserve">Make input terminal BLOCK happen before any provider dispatch. REDACT validates transformed bytes before dispatch. FLAG remains metadata/review state plus the actual transport outcome.</w:t>
      </w:r>
    </w:p>
    <w:p>
      <w:pPr>
        <w:numPr>
          <w:ilvl w:val="0"/>
          <w:numId w:val="1049"/>
        </w:numPr>
      </w:pPr>
      <w:r>
        <w:t xml:space="preserve">For output, propagate the resolved action through sanitizer/stream wrapper without later downgrades or contradictory raw verdict fields.</w:t>
      </w:r>
    </w:p>
    <w:p>
      <w:pPr>
        <w:numPr>
          <w:ilvl w:val="0"/>
          <w:numId w:val="1049"/>
        </w:numPr>
      </w:pPr>
      <w:r>
        <w:t xml:space="preserve">Persist exactly one authoritative decision record per request phase and correlate it with provider/client bytes.</w:t>
      </w:r>
    </w:p>
    <w:bookmarkEnd w:id="91"/>
    <w:bookmarkStart w:id="92" w:name="X80d86433a2291e9242c887664018334f3b7580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L06-1</w:t>
            </w:r>
          </w:p>
        </w:tc>
        <w:tc>
          <w:tcPr/>
          <w:p>
            <w:pPr>
              <w:pStyle w:val="Compact"/>
            </w:pPr>
            <w:r>
              <w:t xml:space="preserve">Enabled semantic injection returns BLOCK with no regex-policy match.</w:t>
            </w:r>
          </w:p>
        </w:tc>
        <w:tc>
          <w:tcPr/>
          <w:p>
            <w:pPr>
              <w:pStyle w:val="Compact"/>
            </w:pPr>
            <w:r>
              <w:t xml:space="preserve">Provider recorder receives zero calls; final trace says BLOCK from the correct rule/model.</w:t>
            </w:r>
          </w:p>
        </w:tc>
        <w:tc>
          <w:tcPr/>
          <w:p>
            <w:pPr>
              <w:pStyle w:val="Compact"/>
            </w:pPr>
            <w:r>
              <w:t xml:space="preserve">Finding disappears and request is allowed.</w:t>
            </w:r>
          </w:p>
        </w:tc>
      </w:tr>
      <w:tr>
        <w:tc>
          <w:tcPr/>
          <w:p>
            <w:pPr>
              <w:pStyle w:val="Compact"/>
            </w:pPr>
            <w:r>
              <w:t xml:space="preserve">L06-2</w:t>
            </w:r>
          </w:p>
        </w:tc>
        <w:tc>
          <w:tcPr/>
          <w:p>
            <w:pPr>
              <w:pStyle w:val="Compact"/>
            </w:pPr>
            <w:r>
              <w:t xml:space="preserve">Same finding with organization action FLAG.</w:t>
            </w:r>
          </w:p>
        </w:tc>
        <w:tc>
          <w:tcPr/>
          <w:p>
            <w:pPr>
              <w:pStyle w:val="Compact"/>
            </w:pPr>
            <w:r>
              <w:t xml:space="preserve">Provider is called; finding is present; transport action is allow + flagged.</w:t>
            </w:r>
          </w:p>
        </w:tc>
        <w:tc>
          <w:tcPr/>
          <w:p>
            <w:pPr>
              <w:pStyle w:val="Compact"/>
            </w:pPr>
            <w:r>
              <w:t xml:space="preserve">Model recommendation silently becomes BLOCK.</w:t>
            </w:r>
          </w:p>
        </w:tc>
      </w:tr>
      <w:tr>
        <w:tc>
          <w:tcPr/>
          <w:p>
            <w:pPr>
              <w:pStyle w:val="Compact"/>
            </w:pPr>
            <w:r>
              <w:t xml:space="preserve">L06-3</w:t>
            </w:r>
          </w:p>
        </w:tc>
        <w:tc>
          <w:tcPr/>
          <w:p>
            <w:pPr>
              <w:pStyle w:val="Compact"/>
            </w:pPr>
            <w:r>
              <w:t xml:space="preserve">PII=REDACT plus Credentials=BLOCK on one prompt.</w:t>
            </w:r>
          </w:p>
        </w:tc>
        <w:tc>
          <w:tcPr/>
          <w:p>
            <w:pPr>
              <w:pStyle w:val="Compact"/>
            </w:pPr>
            <w:r>
              <w:t xml:space="preserve">Final transport BLOCK; no provider call; both findings retained.</w:t>
            </w:r>
          </w:p>
        </w:tc>
        <w:tc>
          <w:tcPr/>
          <w:p>
            <w:pPr>
              <w:pStyle w:val="Compact"/>
            </w:pPr>
            <w:r>
              <w:t xml:space="preserve">Redaction cancels independent block or duplicate terminal writers.</w:t>
            </w:r>
          </w:p>
        </w:tc>
      </w:tr>
      <w:tr>
        <w:tc>
          <w:tcPr/>
          <w:p>
            <w:pPr>
              <w:pStyle w:val="Compact"/>
            </w:pPr>
            <w:r>
              <w:t xml:space="preserve">L06-4</w:t>
            </w:r>
          </w:p>
        </w:tc>
        <w:tc>
          <w:tcPr/>
          <w:p>
            <w:pPr>
              <w:pStyle w:val="Compact"/>
            </w:pPr>
            <w:r>
              <w:t xml:space="preserve">Output model reports terminal BLOCK plus degraded metadata.</w:t>
            </w:r>
          </w:p>
        </w:tc>
        <w:tc>
          <w:tcPr/>
          <w:p>
            <w:pPr>
              <w:pStyle w:val="Compact"/>
            </w:pPr>
            <w:r>
              <w:t xml:space="preserve">Composed output pipeline preserves signed terminal behavior.</w:t>
            </w:r>
          </w:p>
        </w:tc>
        <w:tc>
          <w:tcPr/>
          <w:p>
            <w:pPr>
              <w:pStyle w:val="Compact"/>
            </w:pPr>
            <w:r>
              <w:t xml:space="preserve">Later generic degraded branch converts it to a different action without policy authority.</w:t>
            </w:r>
          </w:p>
        </w:tc>
      </w:tr>
    </w:tbl>
    <w:bookmarkEnd w:id="92"/>
    <w:bookmarkStart w:id="93" w:name="exit-criteria-6"/>
    <w:p>
      <w:pPr>
        <w:pStyle w:val="Heading3"/>
      </w:pPr>
      <w:r>
        <w:t xml:space="preserve">Exit criteria</w:t>
      </w:r>
    </w:p>
    <w:p>
      <w:pPr>
        <w:numPr>
          <w:ilvl w:val="0"/>
          <w:numId w:val="1050"/>
        </w:numPr>
      </w:pPr>
      <w:r>
        <w:t xml:space="preserve">Input semantic findings survive to resolver.</w:t>
      </w:r>
    </w:p>
    <w:p>
      <w:pPr>
        <w:numPr>
          <w:ilvl w:val="0"/>
          <w:numId w:val="1050"/>
        </w:numPr>
      </w:pPr>
      <w:r>
        <w:t xml:space="preserve">Provider call count/bytes always match final input action.</w:t>
      </w:r>
    </w:p>
    <w:p>
      <w:pPr>
        <w:numPr>
          <w:ilvl w:val="0"/>
          <w:numId w:val="1050"/>
        </w:numPr>
      </w:pPr>
      <w:r>
        <w:t xml:space="preserve">Output resolved action survives to wire.</w:t>
      </w:r>
    </w:p>
    <w:p>
      <w:pPr>
        <w:numPr>
          <w:ilvl w:val="0"/>
          <w:numId w:val="1050"/>
        </w:numPr>
      </w:pPr>
      <w:r>
        <w:t xml:space="preserve">Single authoritative audit decision.</w:t>
      </w:r>
    </w:p>
    <w:bookmarkEnd w:id="93"/>
    <w:bookmarkStart w:id="94" w:name="evidence-package-6"/>
    <w:p>
      <w:pPr>
        <w:pStyle w:val="Heading3"/>
      </w:pPr>
      <w:r>
        <w:t xml:space="preserve">Evidence package</w:t>
      </w:r>
    </w:p>
    <w:p>
      <w:pPr>
        <w:numPr>
          <w:ilvl w:val="0"/>
          <w:numId w:val="1051"/>
        </w:numPr>
      </w:pPr>
      <w:r>
        <w:t xml:space="preserve">action matrix live report</w:t>
      </w:r>
    </w:p>
    <w:p>
      <w:pPr>
        <w:numPr>
          <w:ilvl w:val="0"/>
          <w:numId w:val="1051"/>
        </w:numPr>
      </w:pPr>
      <w:r>
        <w:t xml:space="preserve">provider recorder calls</w:t>
      </w:r>
    </w:p>
    <w:p>
      <w:pPr>
        <w:numPr>
          <w:ilvl w:val="0"/>
          <w:numId w:val="1051"/>
        </w:numPr>
      </w:pPr>
      <w:r>
        <w:t xml:space="preserve">output wire captures</w:t>
      </w:r>
    </w:p>
    <w:p>
      <w:pPr>
        <w:numPr>
          <w:ilvl w:val="0"/>
          <w:numId w:val="1051"/>
        </w:numPr>
      </w:pPr>
      <w:r>
        <w:t xml:space="preserve">audit joins</w:t>
      </w:r>
    </w:p>
    <w:p>
      <w:pPr>
        <w:numPr>
          <w:ilvl w:val="0"/>
          <w:numId w:val="1051"/>
        </w:numPr>
      </w:pPr>
      <w:r>
        <w:t xml:space="preserve">policy/detector version proof</w:t>
      </w:r>
    </w:p>
    <w:bookmarkEnd w:id="94"/>
    <w:bookmarkStart w:id="95" w:name="rollback--stop-rule-6"/>
    <w:p>
      <w:pPr>
        <w:pStyle w:val="Heading3"/>
      </w:pPr>
      <w:r>
        <w:t xml:space="preserve">Rollback / stop rule</w:t>
      </w:r>
    </w:p>
    <w:p>
      <w:pPr>
        <w:pStyle w:val="FirstParagraph"/>
      </w:pPr>
      <w:r>
        <w:t xml:space="preserve">Revert to last validated resolver path. Do not route around the resolver to restore availability.</w:t>
      </w:r>
    </w:p>
    <w:p>
      <w:pPr>
        <w:pStyle w:val="BodyText"/>
      </w:pPr>
      <w:r>
        <w:rPr>
          <w:b/>
          <w:bCs/>
        </w:rPr>
        <w:t xml:space="preserve">T07 Make redaction and Tier-1 fast, deterministic and byte-verifiable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 correctness</w:t>
            </w:r>
          </w:p>
        </w:tc>
      </w:tr>
      <w:tr>
        <w:tc>
          <w:tcPr/>
          <w:p>
            <w:pPr>
              <w:pStyle w:val="Compact"/>
            </w:pPr>
            <w:r>
              <w:t xml:space="preserve">Depends on</w:t>
            </w:r>
          </w:p>
        </w:tc>
        <w:tc>
          <w:tcPr/>
          <w:p>
            <w:pPr>
              <w:pStyle w:val="Compact"/>
            </w:pPr>
            <w:r>
              <w:t xml:space="preserve">T03,T04,T06</w:t>
            </w:r>
          </w:p>
        </w:tc>
      </w:tr>
      <w:tr>
        <w:tc>
          <w:tcPr/>
          <w:p>
            <w:pPr>
              <w:pStyle w:val="Compact"/>
            </w:pPr>
            <w:r>
              <w:t xml:space="preserve">Primary owner</w:t>
            </w:r>
          </w:p>
        </w:tc>
        <w:tc>
          <w:tcPr/>
          <w:p>
            <w:pPr>
              <w:pStyle w:val="Compact"/>
            </w:pPr>
            <w:r>
              <w:t xml:space="preserve">Performance/backend + data-protection engineer</w:t>
            </w:r>
          </w:p>
        </w:tc>
      </w:tr>
      <w:tr>
        <w:tc>
          <w:tcPr/>
          <w:p>
            <w:pPr>
              <w:pStyle w:val="Compact"/>
            </w:pPr>
            <w:r>
              <w:t xml:space="preserve">Objective</w:t>
            </w:r>
          </w:p>
        </w:tc>
        <w:tc>
          <w:tcPr/>
          <w:p>
            <w:pPr>
              <w:pStyle w:val="Compact"/>
            </w:pPr>
            <w:r>
              <w:t xml:space="preserve">Remove repeated Python/regex work while preserving original-byte correctness and organization-selected actions.</w:t>
            </w:r>
          </w:p>
        </w:tc>
      </w:tr>
    </w:tbl>
    <w:bookmarkEnd w:id="95"/>
    <w:bookmarkStart w:id="96" w:name="why-this-task-exists-7"/>
    <w:p>
      <w:pPr>
        <w:pStyle w:val="Heading3"/>
      </w:pPr>
      <w:r>
        <w:t xml:space="preserve">Why this task exists</w:t>
      </w:r>
    </w:p>
    <w:p>
      <w:pPr>
        <w:pStyle w:val="FirstParagraph"/>
      </w:pPr>
      <w:r>
        <w:t xml:space="preserve">Tier-1 and repeated redaction were historical CPU ceilings. Fast approximate matching is unsafe if Unicode semantics or spans change.</w:t>
      </w:r>
    </w:p>
    <w:bookmarkEnd w:id="96"/>
    <w:bookmarkStart w:id="97" w:name="implementation-work-7"/>
    <w:p>
      <w:pPr>
        <w:pStyle w:val="Heading3"/>
      </w:pPr>
      <w:r>
        <w:t xml:space="preserve">Implementation work</w:t>
      </w:r>
    </w:p>
    <w:p>
      <w:pPr>
        <w:numPr>
          <w:ilvl w:val="0"/>
          <w:numId w:val="1052"/>
        </w:numPr>
      </w:pPr>
      <w:r>
        <w:t xml:space="preserve">Build one bounded canonicalization/decoding pipeline with an original-field/span map. Compile native multi-pattern structures outside request handling.</w:t>
      </w:r>
    </w:p>
    <w:p>
      <w:pPr>
        <w:numPr>
          <w:ilvl w:val="0"/>
          <w:numId w:val="1052"/>
        </w:numPr>
      </w:pPr>
      <w:r>
        <w:t xml:space="preserve">Demote or narrow known false-positive injection patterns according to the frozen quality contract; keep sensitive-data/credential/DoS/transport findings where selected.</w:t>
      </w:r>
    </w:p>
    <w:p>
      <w:pPr>
        <w:numPr>
          <w:ilvl w:val="0"/>
          <w:numId w:val="1052"/>
        </w:numPr>
      </w:pPr>
      <w:r>
        <w:t xml:space="preserve">Use native/Hyperscan-like matching as candidate discovery only when exact verification is needed. Validate Unicode/word-class semantics rather than assuming Python regex equivalence.</w:t>
      </w:r>
    </w:p>
    <w:p>
      <w:pPr>
        <w:numPr>
          <w:ilvl w:val="0"/>
          <w:numId w:val="1052"/>
        </w:numPr>
      </w:pPr>
      <w:r>
        <w:t xml:space="preserve">Merge compatible spans and transform each content version once. Remove repeated redact_all calls from traces/telemetry.</w:t>
      </w:r>
    </w:p>
    <w:p>
      <w:pPr>
        <w:numPr>
          <w:ilvl w:val="0"/>
          <w:numId w:val="1052"/>
        </w:numPr>
      </w:pPr>
      <w:r>
        <w:t xml:space="preserve">Bound decode depth, expansion ratio, regex work, fuzzy matching and input size. Unsafe/unmaskable mandatory redaction becomes deny, not raw pass-through.</w:t>
      </w:r>
    </w:p>
    <w:bookmarkEnd w:id="97"/>
    <w:bookmarkStart w:id="98" w:name="Xe470e52542a3a62fecbb429aebed796debf2ceb"/>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L07-1</w:t>
            </w:r>
          </w:p>
        </w:tc>
        <w:tc>
          <w:tcPr/>
          <w:p>
            <w:pPr>
              <w:pStyle w:val="Compact"/>
            </w:pPr>
            <w:r>
              <w:t xml:space="preserve">Replay complete redaction corpus through live gateway/recorder before and after the new engine.</w:t>
            </w:r>
          </w:p>
        </w:tc>
        <w:tc>
          <w:tcPr/>
          <w:p>
            <w:pPr>
              <w:pStyle w:val="Compact"/>
            </w:pPr>
            <w:r>
              <w:t xml:space="preserve">Mandatory spans and final provider bytes are equivalent except signed behavior changes.</w:t>
            </w:r>
          </w:p>
        </w:tc>
        <w:tc>
          <w:tcPr/>
          <w:p>
            <w:pPr>
              <w:pStyle w:val="Compact"/>
            </w:pPr>
            <w:r>
              <w:t xml:space="preserve">Any unapproved leak/span corruption.</w:t>
            </w:r>
          </w:p>
        </w:tc>
      </w:tr>
      <w:tr>
        <w:tc>
          <w:tcPr/>
          <w:p>
            <w:pPr>
              <w:pStyle w:val="Compact"/>
            </w:pPr>
            <w:r>
              <w:t xml:space="preserve">L07-2</w:t>
            </w:r>
          </w:p>
        </w:tc>
        <w:tc>
          <w:tcPr/>
          <w:p>
            <w:pPr>
              <w:pStyle w:val="Compact"/>
            </w:pPr>
            <w:r>
              <w:t xml:space="preserve">Send Unicode thin spaces, confusables, percent/HTML encoding and split secrets.</w:t>
            </w:r>
          </w:p>
        </w:tc>
        <w:tc>
          <w:tcPr/>
          <w:p>
            <w:pPr>
              <w:pStyle w:val="Compact"/>
            </w:pPr>
            <w:r>
              <w:t xml:space="preserve">Expected findings and sanitized bytes.</w:t>
            </w:r>
          </w:p>
        </w:tc>
        <w:tc>
          <w:tcPr/>
          <w:p>
            <w:pPr>
              <w:pStyle w:val="Compact"/>
            </w:pPr>
            <w:r>
              <w:t xml:space="preserve">ASCII-only port bypasses cases.</w:t>
            </w:r>
          </w:p>
        </w:tc>
      </w:tr>
      <w:tr>
        <w:tc>
          <w:tcPr/>
          <w:p>
            <w:pPr>
              <w:pStyle w:val="Compact"/>
            </w:pPr>
            <w:r>
              <w:t xml:space="preserve">L07-3</w:t>
            </w:r>
          </w:p>
        </w:tc>
        <w:tc>
          <w:tcPr/>
          <w:p>
            <w:pPr>
              <w:pStyle w:val="Compact"/>
            </w:pPr>
            <w:r>
              <w:t xml:space="preserve">Saturate Tier-1 with short/512/1024-token unique prompts.</w:t>
            </w:r>
          </w:p>
        </w:tc>
        <w:tc>
          <w:tcPr/>
          <w:p>
            <w:pPr>
              <w:pStyle w:val="Compact"/>
            </w:pPr>
            <w:r>
              <w:t xml:space="preserve">CPU ms/request and tail improve without quality loss or thread explosion.</w:t>
            </w:r>
          </w:p>
        </w:tc>
        <w:tc>
          <w:tcPr/>
          <w:p>
            <w:pPr>
              <w:pStyle w:val="Compact"/>
            </w:pPr>
            <w:r>
              <w:t xml:space="preserve">Throughput improves only by skipped checks or unbounded worker growth.</w:t>
            </w:r>
          </w:p>
        </w:tc>
      </w:tr>
      <w:tr>
        <w:tc>
          <w:tcPr/>
          <w:p>
            <w:pPr>
              <w:pStyle w:val="Compact"/>
            </w:pPr>
            <w:r>
              <w:t xml:space="preserve">L07-4</w:t>
            </w:r>
          </w:p>
        </w:tc>
        <w:tc>
          <w:tcPr/>
          <w:p>
            <w:pPr>
              <w:pStyle w:val="Compact"/>
            </w:pPr>
            <w:r>
              <w:t xml:space="preserve">Force redaction no-op/partial mask.</w:t>
            </w:r>
          </w:p>
        </w:tc>
        <w:tc>
          <w:tcPr/>
          <w:p>
            <w:pPr>
              <w:pStyle w:val="Compact"/>
            </w:pPr>
            <w:r>
              <w:t xml:space="preserve">Request/output follows signed fail behavior; raw value not forwarded.</w:t>
            </w:r>
          </w:p>
        </w:tc>
        <w:tc>
          <w:tcPr/>
          <w:p>
            <w:pPr>
              <w:pStyle w:val="Compact"/>
            </w:pPr>
            <w:r>
              <w:t xml:space="preserve">REDACT badge with unchanged bytes.</w:t>
            </w:r>
          </w:p>
        </w:tc>
      </w:tr>
    </w:tbl>
    <w:bookmarkEnd w:id="98"/>
    <w:bookmarkStart w:id="99" w:name="exit-criteria-7"/>
    <w:p>
      <w:pPr>
        <w:pStyle w:val="Heading3"/>
      </w:pPr>
      <w:r>
        <w:t xml:space="preserve">Exit criteria</w:t>
      </w:r>
    </w:p>
    <w:p>
      <w:pPr>
        <w:numPr>
          <w:ilvl w:val="0"/>
          <w:numId w:val="1053"/>
        </w:numPr>
      </w:pPr>
      <w:r>
        <w:t xml:space="preserve">Mandatory corpus passes at network boundary.</w:t>
      </w:r>
    </w:p>
    <w:p>
      <w:pPr>
        <w:numPr>
          <w:ilvl w:val="0"/>
          <w:numId w:val="1053"/>
        </w:numPr>
      </w:pPr>
      <w:r>
        <w:t xml:space="preserve">Tier-1 CPU profile materially reduced and bounded.</w:t>
      </w:r>
    </w:p>
    <w:p>
      <w:pPr>
        <w:numPr>
          <w:ilvl w:val="0"/>
          <w:numId w:val="1053"/>
        </w:numPr>
      </w:pPr>
      <w:r>
        <w:t xml:space="preserve">Redaction applies once per content version.</w:t>
      </w:r>
    </w:p>
    <w:p>
      <w:pPr>
        <w:numPr>
          <w:ilvl w:val="0"/>
          <w:numId w:val="1053"/>
        </w:numPr>
      </w:pPr>
      <w:r>
        <w:t xml:space="preserve">No raw synthetic secret in provider/log/UI error paths.</w:t>
      </w:r>
    </w:p>
    <w:bookmarkEnd w:id="99"/>
    <w:bookmarkStart w:id="100" w:name="evidence-package-7"/>
    <w:p>
      <w:pPr>
        <w:pStyle w:val="Heading3"/>
      </w:pPr>
      <w:r>
        <w:t xml:space="preserve">Evidence package</w:t>
      </w:r>
    </w:p>
    <w:p>
      <w:pPr>
        <w:numPr>
          <w:ilvl w:val="0"/>
          <w:numId w:val="1054"/>
        </w:numPr>
      </w:pPr>
      <w:r>
        <w:t xml:space="preserve">pattern/native-engine manifest</w:t>
      </w:r>
    </w:p>
    <w:p>
      <w:pPr>
        <w:numPr>
          <w:ilvl w:val="0"/>
          <w:numId w:val="1054"/>
        </w:numPr>
      </w:pPr>
      <w:r>
        <w:t xml:space="preserve">before/after CPU profiles</w:t>
      </w:r>
    </w:p>
    <w:p>
      <w:pPr>
        <w:numPr>
          <w:ilvl w:val="0"/>
          <w:numId w:val="1054"/>
        </w:numPr>
      </w:pPr>
      <w:r>
        <w:t xml:space="preserve">span/byte captures</w:t>
      </w:r>
    </w:p>
    <w:p>
      <w:pPr>
        <w:numPr>
          <w:ilvl w:val="0"/>
          <w:numId w:val="1054"/>
        </w:numPr>
      </w:pPr>
      <w:r>
        <w:t xml:space="preserve">quality report</w:t>
      </w:r>
    </w:p>
    <w:p>
      <w:pPr>
        <w:numPr>
          <w:ilvl w:val="0"/>
          <w:numId w:val="1054"/>
        </w:numPr>
      </w:pPr>
      <w:r>
        <w:t xml:space="preserve">redaction pass counters</w:t>
      </w:r>
    </w:p>
    <w:bookmarkEnd w:id="100"/>
    <w:bookmarkStart w:id="101" w:name="rollback--stop-rule-7"/>
    <w:p>
      <w:pPr>
        <w:pStyle w:val="Heading3"/>
      </w:pPr>
      <w:r>
        <w:t xml:space="preserve">Rollback / stop rule</w:t>
      </w:r>
    </w:p>
    <w:p>
      <w:pPr>
        <w:pStyle w:val="FirstParagraph"/>
      </w:pPr>
      <w:r>
        <w:t xml:space="preserve">Keep the prior safe engine available as a controlled rollback, but do not claim the new latency profile if the slow path is silently re-enabled.</w:t>
      </w:r>
    </w:p>
    <w:p>
      <w:pPr>
        <w:pStyle w:val="BodyText"/>
      </w:pPr>
      <w:r>
        <w:rPr>
          <w:b/>
          <w:bCs/>
        </w:rPr>
        <w:t xml:space="preserve">T08 Establish a zero-platform-external-AI boundary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Local AI</w:t>
            </w:r>
          </w:p>
        </w:tc>
      </w:tr>
      <w:tr>
        <w:tc>
          <w:tcPr/>
          <w:p>
            <w:pPr>
              <w:pStyle w:val="Compact"/>
            </w:pPr>
            <w:r>
              <w:t xml:space="preserve">Depends on</w:t>
            </w:r>
          </w:p>
        </w:tc>
        <w:tc>
          <w:tcPr/>
          <w:p>
            <w:pPr>
              <w:pStyle w:val="Compact"/>
            </w:pPr>
            <w:r>
              <w:t xml:space="preserve">T00,T01,T02</w:t>
            </w:r>
          </w:p>
        </w:tc>
      </w:tr>
      <w:tr>
        <w:tc>
          <w:tcPr/>
          <w:p>
            <w:pPr>
              <w:pStyle w:val="Compact"/>
            </w:pPr>
            <w:r>
              <w:t xml:space="preserve">Primary owner</w:t>
            </w:r>
          </w:p>
        </w:tc>
        <w:tc>
          <w:tcPr/>
          <w:p>
            <w:pPr>
              <w:pStyle w:val="Compact"/>
            </w:pPr>
            <w:r>
              <w:t xml:space="preserve">Backend + DevOps + security owner</w:t>
            </w:r>
          </w:p>
        </w:tc>
      </w:tr>
      <w:tr>
        <w:tc>
          <w:tcPr/>
          <w:p>
            <w:pPr>
              <w:pStyle w:val="Compact"/>
            </w:pPr>
            <w:r>
              <w:t xml:space="preserve">Objective</w:t>
            </w:r>
          </w:p>
        </w:tc>
        <w:tc>
          <w:tcPr/>
          <w:p>
            <w:pPr>
              <w:pStyle w:val="Compact"/>
            </w:pPr>
            <w:r>
              <w:t xml:space="preserve">Ensure platform security decisions no longer depend on Bedrock, Vertex/Gemini, hosted moderation/judges or hidden external AI fallbacks.</w:t>
            </w:r>
          </w:p>
        </w:tc>
      </w:tr>
    </w:tbl>
    <w:bookmarkEnd w:id="101"/>
    <w:bookmarkStart w:id="102" w:name="why-this-task-exists-8"/>
    <w:p>
      <w:pPr>
        <w:pStyle w:val="Heading3"/>
      </w:pPr>
      <w:r>
        <w:t xml:space="preserve">Why this task exists</w:t>
      </w:r>
    </w:p>
    <w:p>
      <w:pPr>
        <w:pStyle w:val="FirstParagraph"/>
      </w:pPr>
      <w:r>
        <w:t xml:space="preserve">The reviewed commit still routes Tier-2 to Gemini or legacy Bedrock and retains other Bedrock consumers. Zero external AI must be proven at both code and network boundaries.</w:t>
      </w:r>
    </w:p>
    <w:bookmarkEnd w:id="102"/>
    <w:bookmarkStart w:id="103" w:name="implementation-work-8"/>
    <w:p>
      <w:pPr>
        <w:pStyle w:val="Heading3"/>
      </w:pPr>
      <w:r>
        <w:t xml:space="preserve">Implementation work</w:t>
      </w:r>
    </w:p>
    <w:p>
      <w:pPr>
        <w:numPr>
          <w:ilvl w:val="0"/>
          <w:numId w:val="1055"/>
        </w:numPr>
      </w:pPr>
      <w:r>
        <w:t xml:space="preserve">Inventory all platform AI call sites: input/output scanners, judge, embeddings/grounding, simulator, rewrite, background jobs, error/fallback paths and control-plane security engines.</w:t>
      </w:r>
    </w:p>
    <w:p>
      <w:pPr>
        <w:numPr>
          <w:ilvl w:val="0"/>
          <w:numId w:val="1055"/>
        </w:numPr>
      </w:pPr>
      <w:r>
        <w:t xml:space="preserve">Define the permitted customer-generation egress separately from forbidden platform guard/judge egress. An organization provider hostname cannot be treated as permission for arbitrary security calls.</w:t>
      </w:r>
    </w:p>
    <w:p>
      <w:pPr>
        <w:numPr>
          <w:ilvl w:val="0"/>
          <w:numId w:val="1055"/>
        </w:numPr>
      </w:pPr>
      <w:r>
        <w:t xml:space="preserve">Introduce a local capability registry/adapter. Missing local capability returns unavailable/unsupported, never an external fallback.</w:t>
      </w:r>
    </w:p>
    <w:p>
      <w:pPr>
        <w:numPr>
          <w:ilvl w:val="0"/>
          <w:numId w:val="1055"/>
        </w:numPr>
      </w:pPr>
      <w:r>
        <w:t xml:space="preserve">Add runtime dependency counters and egress policy so staging can deny all platform guard destinations while allowing the synthetic/customer provider.</w:t>
      </w:r>
    </w:p>
    <w:p>
      <w:pPr>
        <w:numPr>
          <w:ilvl w:val="0"/>
          <w:numId w:val="1055"/>
        </w:numPr>
      </w:pPr>
      <w:r>
        <w:t xml:space="preserve">Keep rewrite as a separately declared capability: deterministic/local rewrite or an explicitly user-authorized extra customer-model call outside the low-latency profile.</w:t>
      </w:r>
    </w:p>
    <w:bookmarkEnd w:id="103"/>
    <w:bookmarkStart w:id="104" w:name="Xd6a8fd8d6384869df02932077d17a3bd2e8df2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L08-1</w:t>
            </w:r>
          </w:p>
        </w:tc>
        <w:tc>
          <w:tcPr/>
          <w:p>
            <w:pPr>
              <w:pStyle w:val="Compact"/>
            </w:pPr>
            <w:r>
              <w:t xml:space="preserve">Run every in-scope surface with Bedrock/Google AI egress denied at network level.</w:t>
            </w:r>
          </w:p>
        </w:tc>
        <w:tc>
          <w:tcPr/>
          <w:p>
            <w:pPr>
              <w:pStyle w:val="Compact"/>
            </w:pPr>
            <w:r>
              <w:t xml:space="preserve">Supported features continue locally; unsupported ones fail explicitly; zero attempted external guard calls.</w:t>
            </w:r>
          </w:p>
        </w:tc>
        <w:tc>
          <w:tcPr/>
          <w:p>
            <w:pPr>
              <w:pStyle w:val="Compact"/>
            </w:pPr>
            <w:r>
              <w:t xml:space="preserve">AccessDenied/connection attempts appear or requests silently allow.</w:t>
            </w:r>
          </w:p>
        </w:tc>
      </w:tr>
      <w:tr>
        <w:tc>
          <w:tcPr/>
          <w:p>
            <w:pPr>
              <w:pStyle w:val="Compact"/>
            </w:pPr>
            <w:r>
              <w:t xml:space="preserve">L08-2</w:t>
            </w:r>
          </w:p>
        </w:tc>
        <w:tc>
          <w:tcPr/>
          <w:p>
            <w:pPr>
              <w:pStyle w:val="Compact"/>
            </w:pPr>
            <w:r>
              <w:t xml:space="preserve">Exercise startup, restart, breaker, scheduled/background jobs, MCP/RAG and output failure paths.</w:t>
            </w:r>
          </w:p>
        </w:tc>
        <w:tc>
          <w:tcPr/>
          <w:p>
            <w:pPr>
              <w:pStyle w:val="Compact"/>
            </w:pPr>
            <w:r>
              <w:t xml:space="preserve">Zero forbidden-call counters across all paths.</w:t>
            </w:r>
          </w:p>
        </w:tc>
        <w:tc>
          <w:tcPr/>
          <w:p>
            <w:pPr>
              <w:pStyle w:val="Compact"/>
            </w:pPr>
            <w:r>
              <w:t xml:space="preserve">Hidden fallback appears only during failure/background work.</w:t>
            </w:r>
          </w:p>
        </w:tc>
      </w:tr>
      <w:tr>
        <w:tc>
          <w:tcPr/>
          <w:p>
            <w:pPr>
              <w:pStyle w:val="Compact"/>
            </w:pPr>
            <w:r>
              <w:t xml:space="preserve">L08-3</w:t>
            </w:r>
          </w:p>
        </w:tc>
        <w:tc>
          <w:tcPr/>
          <w:p>
            <w:pPr>
              <w:pStyle w:val="Compact"/>
            </w:pPr>
            <w:r>
              <w:t xml:space="preserve">Allow only the synthetic/customer generation endpoint and send normal chat.</w:t>
            </w:r>
          </w:p>
        </w:tc>
        <w:tc>
          <w:tcPr/>
          <w:p>
            <w:pPr>
              <w:pStyle w:val="Compact"/>
            </w:pPr>
            <w:r>
              <w:t xml:space="preserve">Exactly one permitted generation dispatch; no second judge/rewrite call unless the user explicitly selected a non-low-latency feature.</w:t>
            </w:r>
          </w:p>
        </w:tc>
        <w:tc>
          <w:tcPr/>
          <w:p>
            <w:pPr>
              <w:pStyle w:val="Compact"/>
            </w:pPr>
            <w:r>
              <w:t xml:space="preserve">Platform AI piggybacks on the provider allowlist.</w:t>
            </w:r>
          </w:p>
        </w:tc>
      </w:tr>
    </w:tbl>
    <w:bookmarkEnd w:id="104"/>
    <w:bookmarkStart w:id="105" w:name="exit-criteria-8"/>
    <w:p>
      <w:pPr>
        <w:pStyle w:val="Heading3"/>
      </w:pPr>
      <w:r>
        <w:t xml:space="preserve">Exit criteria</w:t>
      </w:r>
    </w:p>
    <w:p>
      <w:pPr>
        <w:numPr>
          <w:ilvl w:val="0"/>
          <w:numId w:val="1056"/>
        </w:numPr>
      </w:pPr>
      <w:r>
        <w:t xml:space="preserve">Complete call-site ledger.</w:t>
      </w:r>
    </w:p>
    <w:p>
      <w:pPr>
        <w:numPr>
          <w:ilvl w:val="0"/>
          <w:numId w:val="1056"/>
        </w:numPr>
      </w:pPr>
      <w:r>
        <w:t xml:space="preserve">Network deny test shows zero forbidden attempts.</w:t>
      </w:r>
    </w:p>
    <w:p>
      <w:pPr>
        <w:numPr>
          <w:ilvl w:val="0"/>
          <w:numId w:val="1056"/>
        </w:numPr>
      </w:pPr>
      <w:r>
        <w:t xml:space="preserve">Supported capabilities have local replacements; unsupported ones are explicit.</w:t>
      </w:r>
    </w:p>
    <w:p>
      <w:pPr>
        <w:numPr>
          <w:ilvl w:val="0"/>
          <w:numId w:val="1056"/>
        </w:numPr>
      </w:pPr>
      <w:r>
        <w:t xml:space="preserve">No cloud-AI fallback in runtime config.</w:t>
      </w:r>
    </w:p>
    <w:bookmarkEnd w:id="105"/>
    <w:bookmarkStart w:id="106" w:name="evidence-package-8"/>
    <w:p>
      <w:pPr>
        <w:pStyle w:val="Heading3"/>
      </w:pPr>
      <w:r>
        <w:t xml:space="preserve">Evidence package</w:t>
      </w:r>
    </w:p>
    <w:p>
      <w:pPr>
        <w:numPr>
          <w:ilvl w:val="0"/>
          <w:numId w:val="1057"/>
        </w:numPr>
      </w:pPr>
      <w:r>
        <w:t xml:space="preserve">external-AI callgraph</w:t>
      </w:r>
    </w:p>
    <w:p>
      <w:pPr>
        <w:numPr>
          <w:ilvl w:val="0"/>
          <w:numId w:val="1057"/>
        </w:numPr>
      </w:pPr>
      <w:r>
        <w:t xml:space="preserve">egress policy and counters</w:t>
      </w:r>
    </w:p>
    <w:p>
      <w:pPr>
        <w:numPr>
          <w:ilvl w:val="0"/>
          <w:numId w:val="1057"/>
        </w:numPr>
      </w:pPr>
      <w:r>
        <w:t xml:space="preserve">denial-test traces</w:t>
      </w:r>
    </w:p>
    <w:p>
      <w:pPr>
        <w:numPr>
          <w:ilvl w:val="0"/>
          <w:numId w:val="1057"/>
        </w:numPr>
      </w:pPr>
      <w:r>
        <w:t xml:space="preserve">capability registry</w:t>
      </w:r>
    </w:p>
    <w:p>
      <w:pPr>
        <w:numPr>
          <w:ilvl w:val="0"/>
          <w:numId w:val="1057"/>
        </w:numPr>
      </w:pPr>
      <w:r>
        <w:t xml:space="preserve">background-path report</w:t>
      </w:r>
    </w:p>
    <w:bookmarkEnd w:id="106"/>
    <w:bookmarkStart w:id="107" w:name="rollback--stop-rule-8"/>
    <w:p>
      <w:pPr>
        <w:pStyle w:val="Heading3"/>
      </w:pPr>
      <w:r>
        <w:t xml:space="preserve">Rollback / stop rule</w:t>
      </w:r>
    </w:p>
    <w:p>
      <w:pPr>
        <w:pStyle w:val="FirstParagraph"/>
      </w:pPr>
      <w:r>
        <w:t xml:space="preserve">Before final removal, use only the last validated local build or contain traffic. Do not restore a hidden cloud judge after claiming local-only enforcement.</w:t>
      </w:r>
    </w:p>
    <w:p>
      <w:pPr>
        <w:pStyle w:val="BodyText"/>
      </w:pPr>
      <w:r>
        <w:rPr>
          <w:b/>
          <w:bCs/>
        </w:rPr>
        <w:t xml:space="preserve">T09 Productionize local input semantic inference and lifecycle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Local AI</w:t>
            </w:r>
          </w:p>
        </w:tc>
      </w:tr>
      <w:tr>
        <w:tc>
          <w:tcPr/>
          <w:p>
            <w:pPr>
              <w:pStyle w:val="Compact"/>
            </w:pPr>
            <w:r>
              <w:t xml:space="preserve">Depends on</w:t>
            </w:r>
          </w:p>
        </w:tc>
        <w:tc>
          <w:tcPr/>
          <w:p>
            <w:pPr>
              <w:pStyle w:val="Compact"/>
            </w:pPr>
            <w:r>
              <w:t xml:space="preserve">T02,T03,T04,T08</w:t>
            </w:r>
          </w:p>
        </w:tc>
      </w:tr>
      <w:tr>
        <w:tc>
          <w:tcPr/>
          <w:p>
            <w:pPr>
              <w:pStyle w:val="Compact"/>
            </w:pPr>
            <w:r>
              <w:t xml:space="preserve">Primary owner</w:t>
            </w:r>
          </w:p>
        </w:tc>
        <w:tc>
          <w:tcPr/>
          <w:p>
            <w:pPr>
              <w:pStyle w:val="Compact"/>
            </w:pPr>
            <w:r>
              <w:t xml:space="preserve">ML runtime + backend + DevOps</w:t>
            </w:r>
          </w:p>
        </w:tc>
      </w:tr>
      <w:tr>
        <w:tc>
          <w:tcPr/>
          <w:p>
            <w:pPr>
              <w:pStyle w:val="Compact"/>
            </w:pPr>
            <w:r>
              <w:t xml:space="preserve">Objective</w:t>
            </w:r>
          </w:p>
        </w:tc>
        <w:tc>
          <w:tcPr/>
          <w:p>
            <w:pPr>
              <w:pStyle w:val="Compact"/>
            </w:pPr>
            <w:r>
              <w:t xml:space="preserve">Turn the ~2.14 ms Prompt Guard TensorRT component result into a reproducible, scalable serving component with truthful queue/placement metrics.</w:t>
            </w:r>
          </w:p>
        </w:tc>
      </w:tr>
    </w:tbl>
    <w:bookmarkEnd w:id="107"/>
    <w:bookmarkStart w:id="108" w:name="why-this-task-exists-9"/>
    <w:p>
      <w:pPr>
        <w:pStyle w:val="Heading3"/>
      </w:pPr>
      <w:r>
        <w:t xml:space="preserve">Why this task exists</w:t>
      </w:r>
    </w:p>
    <w:p>
      <w:pPr>
        <w:pStyle w:val="FirstParagraph"/>
      </w:pPr>
      <w:r>
        <w:t xml:space="preserve">A notebook/session.run microbenchmark does not prove release-container placement, sustained throughput, batching behavior, queue delay or multi-window request performance.</w:t>
      </w:r>
    </w:p>
    <w:bookmarkEnd w:id="108"/>
    <w:bookmarkStart w:id="109" w:name="implementation-work-9"/>
    <w:p>
      <w:pPr>
        <w:pStyle w:val="Heading3"/>
      </w:pPr>
      <w:r>
        <w:t xml:space="preserve">Implementation work</w:t>
      </w:r>
    </w:p>
    <w:p>
      <w:pPr>
        <w:numPr>
          <w:ilvl w:val="0"/>
          <w:numId w:val="1058"/>
        </w:numPr>
      </w:pPr>
      <w:r>
        <w:t xml:space="preserve">Pin model/tokenizer/export hashes and compare pristine reference logits/decisions against the chosen ONNX/TensorRT path over the held-out corpus.</w:t>
      </w:r>
    </w:p>
    <w:p>
      <w:pPr>
        <w:numPr>
          <w:ilvl w:val="0"/>
          <w:numId w:val="1058"/>
        </w:numPr>
      </w:pPr>
      <w:r>
        <w:t xml:space="preserve">Benchmark valid window counts W=1,2,3,4,7 and supported batch/concurrency combinations with H2D/D2H included; report p50/p95/p99 and windows/s. Keep tokenization separate but include it in gateway overhead.</w:t>
      </w:r>
    </w:p>
    <w:p>
      <w:pPr>
        <w:numPr>
          <w:ilvl w:val="0"/>
          <w:numId w:val="1058"/>
        </w:numPr>
      </w:pPr>
      <w:r>
        <w:t xml:space="preserve">Profile execution-provider graph placement separately; provider registration is not proof that major compute ran on TensorRT.</w:t>
      </w:r>
    </w:p>
    <w:p>
      <w:pPr>
        <w:numPr>
          <w:ilvl w:val="0"/>
          <w:numId w:val="1058"/>
        </w:numPr>
      </w:pPr>
      <w:r>
        <w:t xml:space="preserve">Define ownership: embedded process or node-local guard service. Expose queue depth, enqueue/start/end, model hash, readiness and cancellation. No engine compile/download after readiness.</w:t>
      </w:r>
    </w:p>
    <w:p>
      <w:pPr>
        <w:numPr>
          <w:ilvl w:val="0"/>
          <w:numId w:val="1058"/>
        </w:numPr>
      </w:pPr>
      <w:r>
        <w:t xml:space="preserve">Key TensorRT engine caches by compatible model/runtime/GPU/profile; warm advertised shapes before ready.</w:t>
      </w:r>
    </w:p>
    <w:bookmarkEnd w:id="109"/>
    <w:bookmarkStart w:id="110" w:name="Xe8484d562fa7e6feab291eddd3c02b2e7aa4cc6"/>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L09-1</w:t>
            </w:r>
          </w:p>
        </w:tc>
        <w:tc>
          <w:tcPr/>
          <w:p>
            <w:pPr>
              <w:pStyle w:val="Compact"/>
            </w:pPr>
            <w:r>
              <w:t xml:space="preserve">Cold-start a release container with empty engine cache.</w:t>
            </w:r>
          </w:p>
        </w:tc>
        <w:tc>
          <w:tcPr/>
          <w:p>
            <w:pPr>
              <w:pStyle w:val="Compact"/>
            </w:pPr>
            <w:r>
              <w:t xml:space="preserve">Replica remains unready until engine build/warmup finishes; no customer request triggers compile.</w:t>
            </w:r>
          </w:p>
        </w:tc>
        <w:tc>
          <w:tcPr/>
          <w:p>
            <w:pPr>
              <w:pStyle w:val="Compact"/>
            </w:pPr>
            <w:r>
              <w:t xml:space="preserve">Ready before warmup or first customer request compiles.</w:t>
            </w:r>
          </w:p>
        </w:tc>
      </w:tr>
      <w:tr>
        <w:tc>
          <w:tcPr/>
          <w:p>
            <w:pPr>
              <w:pStyle w:val="Compact"/>
            </w:pPr>
            <w:r>
              <w:t xml:space="preserve">L09-2</w:t>
            </w:r>
          </w:p>
        </w:tc>
        <w:tc>
          <w:tcPr/>
          <w:p>
            <w:pPr>
              <w:pStyle w:val="Compact"/>
            </w:pPr>
            <w:r>
              <w:t xml:space="preserve">Restart from valid cache five times, then corrupt/change runtime/profile.</w:t>
            </w:r>
          </w:p>
        </w:tc>
        <w:tc>
          <w:tcPr/>
          <w:p>
            <w:pPr>
              <w:pStyle w:val="Compact"/>
            </w:pPr>
            <w:r>
              <w:t xml:space="preserve">Valid cache starts predictably; incompatible cache rebuilds/unreadies safely.</w:t>
            </w:r>
          </w:p>
        </w:tc>
        <w:tc>
          <w:tcPr/>
          <w:p>
            <w:pPr>
              <w:pStyle w:val="Compact"/>
            </w:pPr>
            <w:r>
              <w:t xml:space="preserve">Incompatible engine reused.</w:t>
            </w:r>
          </w:p>
        </w:tc>
      </w:tr>
      <w:tr>
        <w:tc>
          <w:tcPr/>
          <w:p>
            <w:pPr>
              <w:pStyle w:val="Compact"/>
            </w:pPr>
            <w:r>
              <w:t xml:space="preserve">L09-3</w:t>
            </w:r>
          </w:p>
        </w:tc>
        <w:tc>
          <w:tcPr/>
          <w:p>
            <w:pPr>
              <w:pStyle w:val="Compact"/>
            </w:pPr>
            <w:r>
              <w:t xml:space="preserve">Run sustained unique W1/W2/W4/W7 traffic while capturing queue+GPU execution.</w:t>
            </w:r>
          </w:p>
        </w:tc>
        <w:tc>
          <w:tcPr/>
          <w:p>
            <w:pPr>
              <w:pStyle w:val="Compact"/>
            </w:pPr>
            <w:r>
              <w:t xml:space="preserve">Stable p99 and windows/s curve; no CPU fallback or NaNs.</w:t>
            </w:r>
          </w:p>
        </w:tc>
        <w:tc>
          <w:tcPr/>
          <w:p>
            <w:pPr>
              <w:pStyle w:val="Compact"/>
            </w:pPr>
            <w:r>
              <w:t xml:space="preserve">Throughput inferred from 1/p50 or hidden fallback.</w:t>
            </w:r>
          </w:p>
        </w:tc>
      </w:tr>
      <w:tr>
        <w:tc>
          <w:tcPr/>
          <w:p>
            <w:pPr>
              <w:pStyle w:val="Compact"/>
            </w:pPr>
            <w:r>
              <w:t xml:space="preserve">L09-4</w:t>
            </w:r>
          </w:p>
        </w:tc>
        <w:tc>
          <w:tcPr/>
          <w:p>
            <w:pPr>
              <w:pStyle w:val="Compact"/>
            </w:pPr>
            <w:r>
              <w:t xml:space="preserve">Cancel queued/active requests.</w:t>
            </w:r>
          </w:p>
        </w:tc>
        <w:tc>
          <w:tcPr/>
          <w:p>
            <w:pPr>
              <w:pStyle w:val="Compact"/>
            </w:pPr>
            <w:r>
              <w:t xml:space="preserve">Queue capacity/VRAM recover; cancelled work does not leak indefinitely.</w:t>
            </w:r>
          </w:p>
        </w:tc>
        <w:tc>
          <w:tcPr/>
          <w:p>
            <w:pPr>
              <w:pStyle w:val="Compact"/>
            </w:pPr>
            <w:r>
              <w:t xml:space="preserve">Cancelled requests consume unbounded GPU queue/contexts.</w:t>
            </w:r>
          </w:p>
        </w:tc>
      </w:tr>
    </w:tbl>
    <w:bookmarkEnd w:id="110"/>
    <w:bookmarkStart w:id="111" w:name="exit-criteria-9"/>
    <w:p>
      <w:pPr>
        <w:pStyle w:val="Heading3"/>
      </w:pPr>
      <w:r>
        <w:t xml:space="preserve">Exit criteria</w:t>
      </w:r>
    </w:p>
    <w:p>
      <w:pPr>
        <w:numPr>
          <w:ilvl w:val="0"/>
          <w:numId w:val="1059"/>
        </w:numPr>
      </w:pPr>
      <w:r>
        <w:t xml:space="preserve">Release-container parity passes.</w:t>
      </w:r>
    </w:p>
    <w:p>
      <w:pPr>
        <w:numPr>
          <w:ilvl w:val="0"/>
          <w:numId w:val="1059"/>
        </w:numPr>
      </w:pPr>
      <w:r>
        <w:t xml:space="preserve">Actual GPU placement proven.</w:t>
      </w:r>
    </w:p>
    <w:p>
      <w:pPr>
        <w:numPr>
          <w:ilvl w:val="0"/>
          <w:numId w:val="1059"/>
        </w:numPr>
      </w:pPr>
      <w:r>
        <w:t xml:space="preserve">q_safe windows/s and request-shape curves established.</w:t>
      </w:r>
    </w:p>
    <w:p>
      <w:pPr>
        <w:numPr>
          <w:ilvl w:val="0"/>
          <w:numId w:val="1059"/>
        </w:numPr>
      </w:pPr>
      <w:r>
        <w:t xml:space="preserve">Readiness/cache/cancellation lifecycle proven.</w:t>
      </w:r>
    </w:p>
    <w:bookmarkEnd w:id="111"/>
    <w:bookmarkStart w:id="112" w:name="evidence-package-9"/>
    <w:p>
      <w:pPr>
        <w:pStyle w:val="Heading3"/>
      </w:pPr>
      <w:r>
        <w:t xml:space="preserve">Evidence package</w:t>
      </w:r>
    </w:p>
    <w:p>
      <w:pPr>
        <w:numPr>
          <w:ilvl w:val="0"/>
          <w:numId w:val="1060"/>
        </w:numPr>
      </w:pPr>
      <w:r>
        <w:t xml:space="preserve">runtime manifest</w:t>
      </w:r>
    </w:p>
    <w:p>
      <w:pPr>
        <w:numPr>
          <w:ilvl w:val="0"/>
          <w:numId w:val="1060"/>
        </w:numPr>
      </w:pPr>
      <w:r>
        <w:t xml:space="preserve">model hashes</w:t>
      </w:r>
    </w:p>
    <w:p>
      <w:pPr>
        <w:numPr>
          <w:ilvl w:val="0"/>
          <w:numId w:val="1060"/>
        </w:numPr>
      </w:pPr>
      <w:r>
        <w:t xml:space="preserve">parity report</w:t>
      </w:r>
    </w:p>
    <w:p>
      <w:pPr>
        <w:numPr>
          <w:ilvl w:val="0"/>
          <w:numId w:val="1060"/>
        </w:numPr>
      </w:pPr>
      <w:r>
        <w:t xml:space="preserve">raw latency/throughput arrays</w:t>
      </w:r>
    </w:p>
    <w:p>
      <w:pPr>
        <w:numPr>
          <w:ilvl w:val="0"/>
          <w:numId w:val="1060"/>
        </w:numPr>
      </w:pPr>
      <w:r>
        <w:t xml:space="preserve">ORT/TensorRT placement evidence</w:t>
      </w:r>
    </w:p>
    <w:p>
      <w:pPr>
        <w:numPr>
          <w:ilvl w:val="0"/>
          <w:numId w:val="1060"/>
        </w:numPr>
      </w:pPr>
      <w:r>
        <w:t xml:space="preserve">cache/restart timelines</w:t>
      </w:r>
    </w:p>
    <w:bookmarkEnd w:id="112"/>
    <w:bookmarkStart w:id="113" w:name="rollback--stop-rule-9"/>
    <w:p>
      <w:pPr>
        <w:pStyle w:val="Heading3"/>
      </w:pPr>
      <w:r>
        <w:t xml:space="preserve">Rollback / stop rule</w:t>
      </w:r>
    </w:p>
    <w:p>
      <w:pPr>
        <w:pStyle w:val="FirstParagraph"/>
      </w:pPr>
      <w:r>
        <w:t xml:space="preserve">Select the last validated local artifact/runtime. Never fall back to CPU or cloud silently while retaining the qualified latency badge.</w:t>
      </w:r>
    </w:p>
    <w:p>
      <w:pPr>
        <w:pStyle w:val="BodyText"/>
      </w:pPr>
      <w:r>
        <w:rPr>
          <w:b/>
          <w:bCs/>
        </w:rPr>
        <w:t xml:space="preserve">T10 Productionize output security and explicit streaming/strict modes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Local AI</w:t>
            </w:r>
          </w:p>
        </w:tc>
      </w:tr>
      <w:tr>
        <w:tc>
          <w:tcPr/>
          <w:p>
            <w:pPr>
              <w:pStyle w:val="Compact"/>
            </w:pPr>
            <w:r>
              <w:t xml:space="preserve">Depends on</w:t>
            </w:r>
          </w:p>
        </w:tc>
        <w:tc>
          <w:tcPr/>
          <w:p>
            <w:pPr>
              <w:pStyle w:val="Compact"/>
            </w:pPr>
            <w:r>
              <w:t xml:space="preserve">T01,T03,T04,T07,T09</w:t>
            </w:r>
          </w:p>
        </w:tc>
      </w:tr>
      <w:tr>
        <w:tc>
          <w:tcPr/>
          <w:p>
            <w:pPr>
              <w:pStyle w:val="Compact"/>
            </w:pPr>
            <w:r>
              <w:t xml:space="preserve">Primary owner</w:t>
            </w:r>
          </w:p>
        </w:tc>
        <w:tc>
          <w:tcPr/>
          <w:p>
            <w:pPr>
              <w:pStyle w:val="Compact"/>
            </w:pPr>
            <w:r>
              <w:t xml:space="preserve">Streaming engineer + security/ML owner</w:t>
            </w:r>
          </w:p>
        </w:tc>
      </w:tr>
      <w:tr>
        <w:tc>
          <w:tcPr/>
          <w:p>
            <w:pPr>
              <w:pStyle w:val="Compact"/>
            </w:pPr>
            <w:r>
              <w:t xml:space="preserve">Objective</w:t>
            </w:r>
          </w:p>
        </w:tc>
        <w:tc>
          <w:tcPr/>
          <w:p>
            <w:pPr>
              <w:pStyle w:val="Compact"/>
            </w:pPr>
            <w:r>
              <w:t xml:space="preserve">Provide real output protection whose wire behavior matches the organization-selected action without silently destroying streaming.</w:t>
            </w:r>
          </w:p>
        </w:tc>
      </w:tr>
    </w:tbl>
    <w:bookmarkEnd w:id="113"/>
    <w:bookmarkStart w:id="114" w:name="why-this-task-exists-10"/>
    <w:p>
      <w:pPr>
        <w:pStyle w:val="Heading3"/>
      </w:pPr>
      <w:r>
        <w:t xml:space="preserve">Why this task exists</w:t>
      </w:r>
    </w:p>
    <w:p>
      <w:pPr>
        <w:pStyle w:val="FirstParagraph"/>
      </w:pPr>
      <w:r>
        <w:t xml:space="preserve">Output security is not “run PG2 again.” It may need sensitive-span detection, output taxonomy, grounding or other local capabilities, and strict blocking has different latency semantics from SSE.</w:t>
      </w:r>
    </w:p>
    <w:bookmarkEnd w:id="114"/>
    <w:bookmarkStart w:id="115" w:name="implementation-work-10"/>
    <w:p>
      <w:pPr>
        <w:pStyle w:val="Heading3"/>
      </w:pPr>
      <w:r>
        <w:t xml:space="preserve">Implementation work</w:t>
      </w:r>
    </w:p>
    <w:p>
      <w:pPr>
        <w:numPr>
          <w:ilvl w:val="0"/>
          <w:numId w:val="1061"/>
        </w:numPr>
      </w:pPr>
      <w:r>
        <w:t xml:space="preserve">Finalize the output capability ledger and choose local implementations for each supported policy. Do not advertise unsupported Haiku-era categories as preserved.</w:t>
      </w:r>
    </w:p>
    <w:p>
      <w:pPr>
        <w:numPr>
          <w:ilvl w:val="0"/>
          <w:numId w:val="1061"/>
        </w:numPr>
      </w:pPr>
      <w:r>
        <w:t xml:space="preserve">Implement streaming mode with bounded lookbehind/coalescing and stateful boundary-safe redaction. Measure every upstream-receive → safe-client-write lag.</w:t>
      </w:r>
    </w:p>
    <w:p>
      <w:pPr>
        <w:numPr>
          <w:ilvl w:val="0"/>
          <w:numId w:val="1061"/>
        </w:numPr>
      </w:pPr>
      <w:r>
        <w:t xml:space="preserve">Implement strict whole-response mode as a separate option with bounded response size and zero prohibited content released before final verdict.</w:t>
      </w:r>
    </w:p>
    <w:p>
      <w:pPr>
        <w:numPr>
          <w:ilvl w:val="0"/>
          <w:numId w:val="1061"/>
        </w:numPr>
      </w:pPr>
      <w:r>
        <w:t xml:space="preserve">Keep completion-time observational checks labeled observational; they cannot retroactively block released bytes.</w:t>
      </w:r>
    </w:p>
    <w:p>
      <w:pPr>
        <w:numPr>
          <w:ilvl w:val="0"/>
          <w:numId w:val="1061"/>
        </w:numPr>
      </w:pPr>
      <w:r>
        <w:t xml:space="preserve">On detector timeout/crash, follow the organization’s selected supported failure posture while reporting degraded/unavailable truthfully.</w:t>
      </w:r>
    </w:p>
    <w:bookmarkEnd w:id="115"/>
    <w:bookmarkStart w:id="116" w:name="Xd58d7eebe0193c878cfd7a77b583452b4c3e53f"/>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L10-1</w:t>
            </w:r>
          </w:p>
        </w:tc>
        <w:tc>
          <w:tcPr/>
          <w:p>
            <w:pPr>
              <w:pStyle w:val="Compact"/>
            </w:pPr>
            <w:r>
              <w:t xml:space="preserve">Place synthetic secrets at every SSE chunk/UTF-8 boundary.</w:t>
            </w:r>
          </w:p>
        </w:tc>
        <w:tc>
          <w:tcPr/>
          <w:p>
            <w:pPr>
              <w:pStyle w:val="Compact"/>
            </w:pPr>
            <w:r>
              <w:t xml:space="preserve">Streaming redaction prevents leakage and preserves valid SSE/JSON.</w:t>
            </w:r>
          </w:p>
        </w:tc>
        <w:tc>
          <w:tcPr/>
          <w:p>
            <w:pPr>
              <w:pStyle w:val="Compact"/>
            </w:pPr>
            <w:r>
              <w:t xml:space="preserve">Split secret escapes or encoding breaks.</w:t>
            </w:r>
          </w:p>
        </w:tc>
      </w:tr>
      <w:tr>
        <w:tc>
          <w:tcPr/>
          <w:p>
            <w:pPr>
              <w:pStyle w:val="Compact"/>
            </w:pPr>
            <w:r>
              <w:t xml:space="preserve">L10-2</w:t>
            </w:r>
          </w:p>
        </w:tc>
        <w:tc>
          <w:tcPr/>
          <w:p>
            <w:pPr>
              <w:pStyle w:val="Compact"/>
            </w:pPr>
            <w:r>
              <w:t xml:space="preserve">Strict BLOCK with harmful content at start/middle/end.</w:t>
            </w:r>
          </w:p>
        </w:tc>
        <w:tc>
          <w:tcPr/>
          <w:p>
            <w:pPr>
              <w:pStyle w:val="Compact"/>
            </w:pPr>
            <w:r>
              <w:t xml:space="preserve">Client receives zero assistant content before terminal outcome.</w:t>
            </w:r>
          </w:p>
        </w:tc>
        <w:tc>
          <w:tcPr/>
          <w:p>
            <w:pPr>
              <w:pStyle w:val="Compact"/>
            </w:pPr>
            <w:r>
              <w:t xml:space="preserve">Any blocked content appears first.</w:t>
            </w:r>
          </w:p>
        </w:tc>
      </w:tr>
      <w:tr>
        <w:tc>
          <w:tcPr/>
          <w:p>
            <w:pPr>
              <w:pStyle w:val="Compact"/>
            </w:pPr>
            <w:r>
              <w:t xml:space="preserve">L10-3</w:t>
            </w:r>
          </w:p>
        </w:tc>
        <w:tc>
          <w:tcPr/>
          <w:p>
            <w:pPr>
              <w:pStyle w:val="Compact"/>
            </w:pPr>
            <w:r>
              <w:t xml:space="preserve">Streaming BLOCK after some safe chunks.</w:t>
            </w:r>
          </w:p>
        </w:tc>
        <w:tc>
          <w:tcPr/>
          <w:p>
            <w:pPr>
              <w:pStyle w:val="Compact"/>
            </w:pPr>
            <w:r>
              <w:t xml:space="preserve">Behavior matches the signed truncation/terminal contract and is not labeled whole-response withholding.</w:t>
            </w:r>
          </w:p>
        </w:tc>
        <w:tc>
          <w:tcPr/>
          <w:p>
            <w:pPr>
              <w:pStyle w:val="Compact"/>
            </w:pPr>
            <w:r>
              <w:t xml:space="preserve">Attempts to retroactively change HTTP 200 or claims zero-byte block.</w:t>
            </w:r>
          </w:p>
        </w:tc>
      </w:tr>
      <w:tr>
        <w:tc>
          <w:tcPr/>
          <w:p>
            <w:pPr>
              <w:pStyle w:val="Compact"/>
            </w:pPr>
            <w:r>
              <w:t xml:space="preserve">L10-4</w:t>
            </w:r>
          </w:p>
        </w:tc>
        <w:tc>
          <w:tcPr/>
          <w:p>
            <w:pPr>
              <w:pStyle w:val="Compact"/>
            </w:pPr>
            <w:r>
              <w:t xml:space="preserve">Kill output detector before first content, mid-stream and at finalization.</w:t>
            </w:r>
          </w:p>
        </w:tc>
        <w:tc>
          <w:tcPr/>
          <w:p>
            <w:pPr>
              <w:pStyle w:val="Compact"/>
            </w:pPr>
            <w:r>
              <w:t xml:space="preserve">Selected failure policy is applied consistently; unavailable scan not called benign.</w:t>
            </w:r>
          </w:p>
        </w:tc>
        <w:tc>
          <w:tcPr/>
          <w:p>
            <w:pPr>
              <w:pStyle w:val="Compact"/>
            </w:pPr>
            <w:r>
              <w:t xml:space="preserve">Fail-open skip or inconsistent stream/non-stream behavior.</w:t>
            </w:r>
          </w:p>
        </w:tc>
      </w:tr>
    </w:tbl>
    <w:bookmarkEnd w:id="116"/>
    <w:bookmarkStart w:id="117" w:name="exit-criteria-10"/>
    <w:p>
      <w:pPr>
        <w:pStyle w:val="Heading3"/>
      </w:pPr>
      <w:r>
        <w:t xml:space="preserve">Exit criteria</w:t>
      </w:r>
    </w:p>
    <w:p>
      <w:pPr>
        <w:numPr>
          <w:ilvl w:val="0"/>
          <w:numId w:val="1062"/>
        </w:numPr>
      </w:pPr>
      <w:r>
        <w:t xml:space="preserve">Every advertised output action is byte-proven.</w:t>
      </w:r>
    </w:p>
    <w:p>
      <w:pPr>
        <w:numPr>
          <w:ilvl w:val="0"/>
          <w:numId w:val="1062"/>
        </w:numPr>
      </w:pPr>
      <w:r>
        <w:t xml:space="preserve">Streaming and strict modes have separate latency semantics.</w:t>
      </w:r>
    </w:p>
    <w:p>
      <w:pPr>
        <w:numPr>
          <w:ilvl w:val="0"/>
          <w:numId w:val="1062"/>
        </w:numPr>
      </w:pPr>
      <w:r>
        <w:t xml:space="preserve">No output detector skip under load/failure.</w:t>
      </w:r>
    </w:p>
    <w:p>
      <w:pPr>
        <w:numPr>
          <w:ilvl w:val="0"/>
          <w:numId w:val="1062"/>
        </w:numPr>
      </w:pPr>
      <w:r>
        <w:t xml:space="preserve">Output work is included in capacity accounting.</w:t>
      </w:r>
    </w:p>
    <w:bookmarkEnd w:id="117"/>
    <w:bookmarkStart w:id="118" w:name="evidence-package-10"/>
    <w:p>
      <w:pPr>
        <w:pStyle w:val="Heading3"/>
      </w:pPr>
      <w:r>
        <w:t xml:space="preserve">Evidence package</w:t>
      </w:r>
    </w:p>
    <w:p>
      <w:pPr>
        <w:numPr>
          <w:ilvl w:val="0"/>
          <w:numId w:val="1063"/>
        </w:numPr>
      </w:pPr>
      <w:r>
        <w:t xml:space="preserve">raw SSE captures</w:t>
      </w:r>
    </w:p>
    <w:p>
      <w:pPr>
        <w:numPr>
          <w:ilvl w:val="0"/>
          <w:numId w:val="1063"/>
        </w:numPr>
      </w:pPr>
      <w:r>
        <w:t xml:space="preserve">client release timestamps</w:t>
      </w:r>
    </w:p>
    <w:p>
      <w:pPr>
        <w:numPr>
          <w:ilvl w:val="0"/>
          <w:numId w:val="1063"/>
        </w:numPr>
      </w:pPr>
      <w:r>
        <w:t xml:space="preserve">output model/window counters</w:t>
      </w:r>
    </w:p>
    <w:p>
      <w:pPr>
        <w:numPr>
          <w:ilvl w:val="0"/>
          <w:numId w:val="1063"/>
        </w:numPr>
      </w:pPr>
      <w:r>
        <w:t xml:space="preserve">capability/quality report</w:t>
      </w:r>
    </w:p>
    <w:p>
      <w:pPr>
        <w:numPr>
          <w:ilvl w:val="0"/>
          <w:numId w:val="1063"/>
        </w:numPr>
      </w:pPr>
      <w:r>
        <w:t xml:space="preserve">strict-mode zero-byte proof</w:t>
      </w:r>
    </w:p>
    <w:bookmarkEnd w:id="118"/>
    <w:bookmarkStart w:id="119" w:name="rollback--stop-rule-10"/>
    <w:p>
      <w:pPr>
        <w:pStyle w:val="Heading3"/>
      </w:pPr>
      <w:r>
        <w:t xml:space="preserve">Rollback / stop rule</w:t>
      </w:r>
    </w:p>
    <w:p>
      <w:pPr>
        <w:pStyle w:val="FirstParagraph"/>
      </w:pPr>
      <w:r>
        <w:t xml:space="preserve">Restore the last validated local output guard or disable the unsupported capability explicitly. Never revert to silent output fail-open.</w:t>
      </w:r>
    </w:p>
    <w:p>
      <w:pPr>
        <w:pStyle w:val="BodyText"/>
      </w:pPr>
      <w:r>
        <w:rPr>
          <w:b/>
          <w:bCs/>
        </w:rPr>
        <w:t xml:space="preserve">T11 Prove SSE protocol correctness under normal, slow, malformed and failed streams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T02,T03,T10</w:t>
            </w:r>
          </w:p>
        </w:tc>
      </w:tr>
      <w:tr>
        <w:tc>
          <w:tcPr/>
          <w:p>
            <w:pPr>
              <w:pStyle w:val="Compact"/>
            </w:pPr>
            <w:r>
              <w:t xml:space="preserve">Primary owner</w:t>
            </w:r>
          </w:p>
        </w:tc>
        <w:tc>
          <w:tcPr/>
          <w:p>
            <w:pPr>
              <w:pStyle w:val="Compact"/>
            </w:pPr>
            <w:r>
              <w:t xml:space="preserve">Backend streaming engineer + edge QA</w:t>
            </w:r>
          </w:p>
        </w:tc>
      </w:tr>
      <w:tr>
        <w:tc>
          <w:tcPr/>
          <w:p>
            <w:pPr>
              <w:pStyle w:val="Compact"/>
            </w:pPr>
            <w:r>
              <w:t xml:space="preserve">Objective</w:t>
            </w:r>
          </w:p>
        </w:tc>
        <w:tc>
          <w:tcPr/>
          <w:p>
            <w:pPr>
              <w:pStyle w:val="Compact"/>
            </w:pPr>
            <w:r>
              <w:t xml:space="preserve">Make SSE a protocol contract rather than ad-hoc data strings.</w:t>
            </w:r>
          </w:p>
        </w:tc>
      </w:tr>
    </w:tbl>
    <w:bookmarkEnd w:id="119"/>
    <w:bookmarkStart w:id="120" w:name="why-this-task-exists-11"/>
    <w:p>
      <w:pPr>
        <w:pStyle w:val="Heading3"/>
      </w:pPr>
      <w:r>
        <w:t xml:space="preserve">Why this task exists</w:t>
      </w:r>
    </w:p>
    <w:p>
      <w:pPr>
        <w:pStyle w:val="FirstParagraph"/>
      </w:pPr>
      <w:r>
        <w:t xml:space="preserve">An OpenAI-compatible gateway must preserve incremental chunks, terminal semantics, backpressure and cancellation through proxies and security transforms.</w:t>
      </w:r>
    </w:p>
    <w:bookmarkEnd w:id="120"/>
    <w:bookmarkStart w:id="121" w:name="implementation-work-11"/>
    <w:p>
      <w:pPr>
        <w:pStyle w:val="Heading3"/>
      </w:pPr>
      <w:r>
        <w:t xml:space="preserve">Implementation work</w:t>
      </w:r>
    </w:p>
    <w:p>
      <w:pPr>
        <w:numPr>
          <w:ilvl w:val="0"/>
          <w:numId w:val="1064"/>
        </w:numPr>
      </w:pPr>
      <w:r>
        <w:t xml:space="preserve">Preserve text/event-stream framing; each data event contains valid chunk JSON or the terminal [DONE] marker for Chat Completions.</w:t>
      </w:r>
    </w:p>
    <w:p>
      <w:pPr>
        <w:numPr>
          <w:ilvl w:val="0"/>
          <w:numId w:val="1064"/>
        </w:numPr>
      </w:pPr>
      <w:r>
        <w:t xml:space="preserve">Preserve chunk ordering, ids/model fields, role/content deltas, tool-call argument fragments, finish_reason and stream_options usage behavior where supported.</w:t>
      </w:r>
    </w:p>
    <w:p>
      <w:pPr>
        <w:numPr>
          <w:ilvl w:val="0"/>
          <w:numId w:val="1064"/>
        </w:numPr>
      </w:pPr>
      <w:r>
        <w:t xml:space="preserve">Ensure proxies do not accidentally buffer the entire response; use bounded coalescing only when part of the signed output-security mode.</w:t>
      </w:r>
    </w:p>
    <w:p>
      <w:pPr>
        <w:numPr>
          <w:ilvl w:val="0"/>
          <w:numId w:val="1064"/>
        </w:numPr>
      </w:pPr>
      <w:r>
        <w:t xml:space="preserve">After any client-visible bytes, never retry by appending a second provider response. Before any bytes, only retry/fallback under explicit safe routing rules.</w:t>
      </w:r>
    </w:p>
    <w:p>
      <w:pPr>
        <w:numPr>
          <w:ilvl w:val="0"/>
          <w:numId w:val="1064"/>
        </w:numPr>
      </w:pPr>
      <w:r>
        <w:t xml:space="preserve">Propagate client disconnect/cancel upstream and to guard work. Enforce backpressure with bounded buffers.</w:t>
      </w:r>
    </w:p>
    <w:bookmarkEnd w:id="121"/>
    <w:bookmarkStart w:id="122" w:name="X92d342a9c46e6349ecbbf8aec63bdfb4936450d"/>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L11-1</w:t>
            </w:r>
          </w:p>
        </w:tc>
        <w:tc>
          <w:tcPr/>
          <w:p>
            <w:pPr>
              <w:pStyle w:val="Compact"/>
            </w:pPr>
            <w:r>
              <w:t xml:space="preserve">Synthetic provider emits 1-token chunks at fixed intervals. Capture raw socket/SSE client timings.</w:t>
            </w:r>
          </w:p>
        </w:tc>
        <w:tc>
          <w:tcPr/>
          <w:p>
            <w:pPr>
              <w:pStyle w:val="Compact"/>
            </w:pPr>
            <w:r>
              <w:t xml:space="preserve">Frames arrive incrementally in order and terminate correctly.</w:t>
            </w:r>
          </w:p>
        </w:tc>
        <w:tc>
          <w:tcPr/>
          <w:p>
            <w:pPr>
              <w:pStyle w:val="Compact"/>
            </w:pPr>
            <w:r>
              <w:t xml:space="preserve">Whole response arrives at once, merged/malformed frames, missing terminal.</w:t>
            </w:r>
          </w:p>
        </w:tc>
      </w:tr>
      <w:tr>
        <w:tc>
          <w:tcPr/>
          <w:p>
            <w:pPr>
              <w:pStyle w:val="Compact"/>
            </w:pPr>
            <w:r>
              <w:t xml:space="preserve">L11-2</w:t>
            </w:r>
          </w:p>
        </w:tc>
        <w:tc>
          <w:tcPr/>
          <w:p>
            <w:pPr>
              <w:pStyle w:val="Compact"/>
            </w:pPr>
            <w:r>
              <w:t xml:space="preserve">Provider streams fragmented tool_calls/function arguments.</w:t>
            </w:r>
          </w:p>
        </w:tc>
        <w:tc>
          <w:tcPr/>
          <w:p>
            <w:pPr>
              <w:pStyle w:val="Compact"/>
            </w:pPr>
            <w:r>
              <w:t xml:space="preserve">Official SDK reconstructs tool call correctly; gateway does not corrupt fragment order.</w:t>
            </w:r>
          </w:p>
        </w:tc>
        <w:tc>
          <w:tcPr/>
          <w:p>
            <w:pPr>
              <w:pStyle w:val="Compact"/>
            </w:pPr>
            <w:r>
              <w:t xml:space="preserve">JSON/tool fragments altered or dropped.</w:t>
            </w:r>
          </w:p>
        </w:tc>
      </w:tr>
      <w:tr>
        <w:tc>
          <w:tcPr/>
          <w:p>
            <w:pPr>
              <w:pStyle w:val="Compact"/>
            </w:pPr>
            <w:r>
              <w:t xml:space="preserve">L11-3</w:t>
            </w:r>
          </w:p>
        </w:tc>
        <w:tc>
          <w:tcPr/>
          <w:p>
            <w:pPr>
              <w:pStyle w:val="Compact"/>
            </w:pPr>
            <w:r>
              <w:t xml:space="preserve">Provider emits malformed SSE / clean EOF before completion.</w:t>
            </w:r>
          </w:p>
        </w:tc>
        <w:tc>
          <w:tcPr/>
          <w:p>
            <w:pPr>
              <w:pStyle w:val="Compact"/>
            </w:pPr>
            <w:r>
              <w:t xml:space="preserve">Gateway surfaces a protocol/stream error according to contract; no fabricated success.</w:t>
            </w:r>
          </w:p>
        </w:tc>
        <w:tc>
          <w:tcPr/>
          <w:p>
            <w:pPr>
              <w:pStyle w:val="Compact"/>
            </w:pPr>
            <w:r>
              <w:t xml:space="preserve">Malformed data becomes normal completion.</w:t>
            </w:r>
          </w:p>
        </w:tc>
      </w:tr>
      <w:tr>
        <w:tc>
          <w:tcPr/>
          <w:p>
            <w:pPr>
              <w:pStyle w:val="Compact"/>
            </w:pPr>
            <w:r>
              <w:t xml:space="preserve">L11-4</w:t>
            </w:r>
          </w:p>
        </w:tc>
        <w:tc>
          <w:tcPr/>
          <w:p>
            <w:pPr>
              <w:pStyle w:val="Compact"/>
            </w:pPr>
            <w:r>
              <w:t xml:space="preserve">Disconnect provider before first byte vs after several chunks.</w:t>
            </w:r>
          </w:p>
        </w:tc>
        <w:tc>
          <w:tcPr/>
          <w:p>
            <w:pPr>
              <w:pStyle w:val="Compact"/>
            </w:pPr>
            <w:r>
              <w:t xml:space="preserve">Pre-byte retry follows configured safe policy; post-byte path never splices a replacement answer.</w:t>
            </w:r>
          </w:p>
        </w:tc>
        <w:tc>
          <w:tcPr/>
          <w:p>
            <w:pPr>
              <w:pStyle w:val="Compact"/>
            </w:pPr>
            <w:r>
              <w:t xml:space="preserve">Second provider content appended after partial stream.</w:t>
            </w:r>
          </w:p>
        </w:tc>
      </w:tr>
      <w:tr>
        <w:tc>
          <w:tcPr/>
          <w:p>
            <w:pPr>
              <w:pStyle w:val="Compact"/>
            </w:pPr>
            <w:r>
              <w:t xml:space="preserve">L11-5</w:t>
            </w:r>
          </w:p>
        </w:tc>
        <w:tc>
          <w:tcPr/>
          <w:p>
            <w:pPr>
              <w:pStyle w:val="Compact"/>
            </w:pPr>
            <w:r>
              <w:t xml:space="preserve">Slow client consumes one event every 500 ms.</w:t>
            </w:r>
          </w:p>
        </w:tc>
        <w:tc>
          <w:tcPr/>
          <w:p>
            <w:pPr>
              <w:pStyle w:val="Compact"/>
            </w:pPr>
            <w:r>
              <w:t xml:space="preserve">Memory remains bounded and backpressure propagates.</w:t>
            </w:r>
          </w:p>
        </w:tc>
        <w:tc>
          <w:tcPr/>
          <w:p>
            <w:pPr>
              <w:pStyle w:val="Compact"/>
            </w:pPr>
            <w:r>
              <w:t xml:space="preserve">Gateway buffers response unboundedly.</w:t>
            </w:r>
          </w:p>
        </w:tc>
      </w:tr>
      <w:tr>
        <w:tc>
          <w:tcPr/>
          <w:p>
            <w:pPr>
              <w:pStyle w:val="Compact"/>
            </w:pPr>
            <w:r>
              <w:t xml:space="preserve">L11-6</w:t>
            </w:r>
          </w:p>
        </w:tc>
        <w:tc>
          <w:tcPr/>
          <w:p>
            <w:pPr>
              <w:pStyle w:val="Compact"/>
            </w:pPr>
            <w:r>
              <w:t xml:space="preserve">Cancel client after N chunks.</w:t>
            </w:r>
          </w:p>
        </w:tc>
        <w:tc>
          <w:tcPr/>
          <w:p>
            <w:pPr>
              <w:pStyle w:val="Compact"/>
            </w:pPr>
            <w:r>
              <w:t xml:space="preserve">Provider/guard work cancels and resource counters return to baseline.</w:t>
            </w:r>
          </w:p>
        </w:tc>
        <w:tc>
          <w:tcPr/>
          <w:p>
            <w:pPr>
              <w:pStyle w:val="Compact"/>
            </w:pPr>
            <w:r>
              <w:t xml:space="preserve">Orphan generation continues indefinitely.</w:t>
            </w:r>
          </w:p>
        </w:tc>
      </w:tr>
    </w:tbl>
    <w:bookmarkEnd w:id="122"/>
    <w:bookmarkStart w:id="123" w:name="exit-criteria-11"/>
    <w:p>
      <w:pPr>
        <w:pStyle w:val="Heading3"/>
      </w:pPr>
      <w:r>
        <w:t xml:space="preserve">Exit criteria</w:t>
      </w:r>
    </w:p>
    <w:p>
      <w:pPr>
        <w:numPr>
          <w:ilvl w:val="0"/>
          <w:numId w:val="1065"/>
        </w:numPr>
      </w:pPr>
      <w:r>
        <w:t xml:space="preserve">Wire-level SSE parser passes normal and failure cases.</w:t>
      </w:r>
    </w:p>
    <w:p>
      <w:pPr>
        <w:numPr>
          <w:ilvl w:val="0"/>
          <w:numId w:val="1065"/>
        </w:numPr>
      </w:pPr>
      <w:r>
        <w:t xml:space="preserve">Bounded-buffer/backpressure and disconnect cleanup proven.</w:t>
      </w:r>
    </w:p>
    <w:p>
      <w:pPr>
        <w:numPr>
          <w:ilvl w:val="0"/>
          <w:numId w:val="1065"/>
        </w:numPr>
      </w:pPr>
      <w:r>
        <w:t xml:space="preserve">No retry-after-release corruption.</w:t>
      </w:r>
    </w:p>
    <w:p>
      <w:pPr>
        <w:numPr>
          <w:ilvl w:val="0"/>
          <w:numId w:val="1065"/>
        </w:numPr>
      </w:pPr>
      <w:r>
        <w:t xml:space="preserve">Release-lag metrics available for every emitted unit.</w:t>
      </w:r>
    </w:p>
    <w:bookmarkEnd w:id="123"/>
    <w:bookmarkStart w:id="124" w:name="evidence-package-11"/>
    <w:p>
      <w:pPr>
        <w:pStyle w:val="Heading3"/>
      </w:pPr>
      <w:r>
        <w:t xml:space="preserve">Evidence package</w:t>
      </w:r>
    </w:p>
    <w:p>
      <w:pPr>
        <w:numPr>
          <w:ilvl w:val="0"/>
          <w:numId w:val="1066"/>
        </w:numPr>
      </w:pPr>
      <w:r>
        <w:t xml:space="preserve">pcap/raw SSE transcripts</w:t>
      </w:r>
    </w:p>
    <w:p>
      <w:pPr>
        <w:numPr>
          <w:ilvl w:val="0"/>
          <w:numId w:val="1066"/>
        </w:numPr>
      </w:pPr>
      <w:r>
        <w:t xml:space="preserve">producer/client timestamps</w:t>
      </w:r>
    </w:p>
    <w:p>
      <w:pPr>
        <w:numPr>
          <w:ilvl w:val="0"/>
          <w:numId w:val="1066"/>
        </w:numPr>
      </w:pPr>
      <w:r>
        <w:t xml:space="preserve">buffer/FD/RSS curves</w:t>
      </w:r>
    </w:p>
    <w:p>
      <w:pPr>
        <w:numPr>
          <w:ilvl w:val="0"/>
          <w:numId w:val="1066"/>
        </w:numPr>
      </w:pPr>
      <w:r>
        <w:t xml:space="preserve">disconnect cancellation trace</w:t>
      </w:r>
    </w:p>
    <w:p>
      <w:pPr>
        <w:numPr>
          <w:ilvl w:val="0"/>
          <w:numId w:val="1066"/>
        </w:numPr>
      </w:pPr>
      <w:r>
        <w:t xml:space="preserve">tool-call stream capture</w:t>
      </w:r>
    </w:p>
    <w:bookmarkEnd w:id="124"/>
    <w:bookmarkStart w:id="125" w:name="rollback--stop-rule-11"/>
    <w:p>
      <w:pPr>
        <w:pStyle w:val="Heading3"/>
      </w:pPr>
      <w:r>
        <w:t xml:space="preserve">Rollback / stop rule</w:t>
      </w:r>
    </w:p>
    <w:p>
      <w:pPr>
        <w:pStyle w:val="FirstParagraph"/>
      </w:pPr>
      <w:r>
        <w:t xml:space="preserve">Revert to last wire-compatible streaming implementation; do not disable output security to regain chunking.</w:t>
      </w:r>
    </w:p>
    <w:p>
      <w:pPr>
        <w:pStyle w:val="BodyText"/>
      </w:pPr>
      <w:r>
        <w:rPr>
          <w:b/>
          <w:bCs/>
        </w:rPr>
        <w:t xml:space="preserve">T12 Prove OpenAI Python and Node SDK compatibility against live staging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T11</w:t>
            </w:r>
          </w:p>
        </w:tc>
      </w:tr>
      <w:tr>
        <w:tc>
          <w:tcPr/>
          <w:p>
            <w:pPr>
              <w:pStyle w:val="Compact"/>
            </w:pPr>
            <w:r>
              <w:t xml:space="preserve">Primary owner</w:t>
            </w:r>
          </w:p>
        </w:tc>
        <w:tc>
          <w:tcPr/>
          <w:p>
            <w:pPr>
              <w:pStyle w:val="Compact"/>
            </w:pPr>
            <w:r>
              <w:t xml:space="preserve">API compatibility engineer + QA</w:t>
            </w:r>
          </w:p>
        </w:tc>
      </w:tr>
      <w:tr>
        <w:tc>
          <w:tcPr/>
          <w:p>
            <w:pPr>
              <w:pStyle w:val="Compact"/>
            </w:pPr>
            <w:r>
              <w:t xml:space="preserve">Objective</w:t>
            </w:r>
          </w:p>
        </w:tc>
        <w:tc>
          <w:tcPr/>
          <w:p>
            <w:pPr>
              <w:pStyle w:val="Compact"/>
            </w:pPr>
            <w:r>
              <w:t xml:space="preserve">Guarantee that real clients can point their OpenAI SDK base URL at AI Mesh without custom parsing hacks.</w:t>
            </w:r>
          </w:p>
        </w:tc>
      </w:tr>
    </w:tbl>
    <w:bookmarkEnd w:id="125"/>
    <w:bookmarkStart w:id="126" w:name="why-this-task-exists-12"/>
    <w:p>
      <w:pPr>
        <w:pStyle w:val="Heading3"/>
      </w:pPr>
      <w:r>
        <w:t xml:space="preserve">Why this task exists</w:t>
      </w:r>
    </w:p>
    <w:p>
      <w:pPr>
        <w:pStyle w:val="FirstParagraph"/>
      </w:pPr>
      <w:r>
        <w:t xml:space="preserve">OpenAI-shaped JSON is insufficient. Official SDKs exercise request serialization, SSE parsing, tool-call accumulation, errors and cancellation behavior that curl misses.</w:t>
      </w:r>
    </w:p>
    <w:bookmarkEnd w:id="126"/>
    <w:bookmarkStart w:id="127" w:name="implementation-work-12"/>
    <w:p>
      <w:pPr>
        <w:pStyle w:val="Heading3"/>
      </w:pPr>
      <w:r>
        <w:t xml:space="preserve">Implementation work</w:t>
      </w:r>
    </w:p>
    <w:p>
      <w:pPr>
        <w:numPr>
          <w:ilvl w:val="0"/>
          <w:numId w:val="1067"/>
        </w:numPr>
      </w:pPr>
      <w:r>
        <w:t xml:space="preserve">Pin supported OpenAI Python and Node SDK versions in the compatibility matrix and run them against the public staging base URL with AI Mesh API keys.</w:t>
      </w:r>
    </w:p>
    <w:p>
      <w:pPr>
        <w:numPr>
          <w:ilvl w:val="0"/>
          <w:numId w:val="1067"/>
        </w:numPr>
      </w:pPr>
      <w:r>
        <w:t xml:space="preserve">Cover synchronous and asynchronous clients, non-streaming Chat Completions, create(stream=True), higher-level chat completion stream helpers where available, and tool-call streaming.</w:t>
      </w:r>
    </w:p>
    <w:p>
      <w:pPr>
        <w:numPr>
          <w:ilvl w:val="0"/>
          <w:numId w:val="1067"/>
        </w:numPr>
      </w:pPr>
      <w:r>
        <w:t xml:space="preserve">Validate request headers, model names, usage, finish_reason, error object shape/status, timeouts, cancellation and custom base_url/baseURL behavior.</w:t>
      </w:r>
    </w:p>
    <w:p>
      <w:pPr>
        <w:numPr>
          <w:ilvl w:val="0"/>
          <w:numId w:val="1067"/>
        </w:numPr>
      </w:pPr>
      <w:r>
        <w:t xml:space="preserve">Add Responses API only if the product intentionally supports it; do not accidentally advertise compatibility because /v1/chat/completions works.</w:t>
      </w:r>
    </w:p>
    <w:p>
      <w:pPr>
        <w:numPr>
          <w:ilvl w:val="0"/>
          <w:numId w:val="1067"/>
        </w:numPr>
      </w:pPr>
      <w:r>
        <w:t xml:space="preserve">Repeat the SDK suite through the production-shaped edge and while selected security actions alter/block/redact the request.</w:t>
      </w:r>
    </w:p>
    <w:bookmarkEnd w:id="127"/>
    <w:bookmarkStart w:id="128" w:name="X9c5fe0e9031351869776915f9ea3aa3501547c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L12-1</w:t>
            </w:r>
          </w:p>
        </w:tc>
        <w:tc>
          <w:tcPr/>
          <w:p>
            <w:pPr>
              <w:pStyle w:val="Compact"/>
            </w:pPr>
            <w:r>
              <w:t xml:space="preserve">Python OpenAI sync client: non-stream chat via base_url.</w:t>
            </w:r>
          </w:p>
        </w:tc>
        <w:tc>
          <w:tcPr/>
          <w:p>
            <w:pPr>
              <w:pStyle w:val="Compact"/>
            </w:pPr>
            <w:r>
              <w:t xml:space="preserve">Parsed ChatCompletion object matches contract.</w:t>
            </w:r>
          </w:p>
        </w:tc>
        <w:tc>
          <w:tcPr/>
          <w:p>
            <w:pPr>
              <w:pStyle w:val="Compact"/>
            </w:pPr>
            <w:r>
              <w:t xml:space="preserve">Custom wrapper required or fields malformed.</w:t>
            </w:r>
          </w:p>
        </w:tc>
      </w:tr>
      <w:tr>
        <w:tc>
          <w:tcPr/>
          <w:p>
            <w:pPr>
              <w:pStyle w:val="Compact"/>
            </w:pPr>
            <w:r>
              <w:t xml:space="preserve">L12-2</w:t>
            </w:r>
          </w:p>
        </w:tc>
        <w:tc>
          <w:tcPr/>
          <w:p>
            <w:pPr>
              <w:pStyle w:val="Compact"/>
            </w:pPr>
            <w:r>
              <w:t xml:space="preserve">Python sync + AsyncOpenAI stream on safe text.</w:t>
            </w:r>
          </w:p>
        </w:tc>
        <w:tc>
          <w:tcPr/>
          <w:p>
            <w:pPr>
              <w:pStyle w:val="Compact"/>
            </w:pPr>
            <w:r>
              <w:t xml:space="preserve">SDK iterates valid chunks and completes normally.</w:t>
            </w:r>
          </w:p>
        </w:tc>
        <w:tc>
          <w:tcPr/>
          <w:p>
            <w:pPr>
              <w:pStyle w:val="Compact"/>
            </w:pPr>
            <w:r>
              <w:t xml:space="preserve">SDK parser errors, duplicate/missing chunks or hang.</w:t>
            </w:r>
          </w:p>
        </w:tc>
      </w:tr>
      <w:tr>
        <w:tc>
          <w:tcPr/>
          <w:p>
            <w:pPr>
              <w:pStyle w:val="Compact"/>
            </w:pPr>
            <w:r>
              <w:t xml:space="preserve">L12-3</w:t>
            </w:r>
          </w:p>
        </w:tc>
        <w:tc>
          <w:tcPr/>
          <w:p>
            <w:pPr>
              <w:pStyle w:val="Compact"/>
            </w:pPr>
            <w:r>
              <w:t xml:space="preserve">Node OpenAI chat.completions.create({stream:true}).</w:t>
            </w:r>
          </w:p>
        </w:tc>
        <w:tc>
          <w:tcPr/>
          <w:p>
            <w:pPr>
              <w:pStyle w:val="Compact"/>
            </w:pPr>
            <w:r>
              <w:t xml:space="preserve">Async iterator completes and reconstructs output.</w:t>
            </w:r>
          </w:p>
        </w:tc>
        <w:tc>
          <w:tcPr/>
          <w:p>
            <w:pPr>
              <w:pStyle w:val="Compact"/>
            </w:pPr>
            <w:r>
              <w:t xml:space="preserve">Protocol incompatible with official Node SDK.</w:t>
            </w:r>
          </w:p>
        </w:tc>
      </w:tr>
      <w:tr>
        <w:tc>
          <w:tcPr/>
          <w:p>
            <w:pPr>
              <w:pStyle w:val="Compact"/>
            </w:pPr>
            <w:r>
              <w:t xml:space="preserve">L12-4</w:t>
            </w:r>
          </w:p>
        </w:tc>
        <w:tc>
          <w:tcPr/>
          <w:p>
            <w:pPr>
              <w:pStyle w:val="Compact"/>
            </w:pPr>
            <w:r>
              <w:t xml:space="preserve">Python/Node tool call with fragmented arguments.</w:t>
            </w:r>
          </w:p>
        </w:tc>
        <w:tc>
          <w:tcPr/>
          <w:p>
            <w:pPr>
              <w:pStyle w:val="Compact"/>
            </w:pPr>
            <w:r>
              <w:t xml:space="preserve">SDK surfaces one coherent tool call with correct finish_reason.</w:t>
            </w:r>
          </w:p>
        </w:tc>
        <w:tc>
          <w:tcPr/>
          <w:p>
            <w:pPr>
              <w:pStyle w:val="Compact"/>
            </w:pPr>
            <w:r>
              <w:t xml:space="preserve">Fragments corrupted or reordered.</w:t>
            </w:r>
          </w:p>
        </w:tc>
      </w:tr>
      <w:tr>
        <w:tc>
          <w:tcPr/>
          <w:p>
            <w:pPr>
              <w:pStyle w:val="Compact"/>
            </w:pPr>
            <w:r>
              <w:t xml:space="preserve">L12-5</w:t>
            </w:r>
          </w:p>
        </w:tc>
        <w:tc>
          <w:tcPr/>
          <w:p>
            <w:pPr>
              <w:pStyle w:val="Compact"/>
            </w:pPr>
            <w:r>
              <w:t xml:space="preserve">BLOCK/429/503/malformed-upstream cases.</w:t>
            </w:r>
          </w:p>
        </w:tc>
        <w:tc>
          <w:tcPr/>
          <w:p>
            <w:pPr>
              <w:pStyle w:val="Compact"/>
            </w:pPr>
            <w:r>
              <w:t xml:space="preserve">SDK receives documented status/error; no false successful completion.</w:t>
            </w:r>
          </w:p>
        </w:tc>
        <w:tc>
          <w:tcPr/>
          <w:p>
            <w:pPr>
              <w:pStyle w:val="Compact"/>
            </w:pPr>
            <w:r>
              <w:t xml:space="preserve">Gateway returns ad-hoc body the SDK misclassifies.</w:t>
            </w:r>
          </w:p>
        </w:tc>
      </w:tr>
      <w:tr>
        <w:tc>
          <w:tcPr/>
          <w:p>
            <w:pPr>
              <w:pStyle w:val="Compact"/>
            </w:pPr>
            <w:r>
              <w:t xml:space="preserve">L12-6</w:t>
            </w:r>
          </w:p>
        </w:tc>
        <w:tc>
          <w:tcPr/>
          <w:p>
            <w:pPr>
              <w:pStyle w:val="Compact"/>
            </w:pPr>
            <w:r>
              <w:t xml:space="preserve">Client timeout/cancel during SSE.</w:t>
            </w:r>
          </w:p>
        </w:tc>
        <w:tc>
          <w:tcPr/>
          <w:p>
            <w:pPr>
              <w:pStyle w:val="Compact"/>
            </w:pPr>
            <w:r>
              <w:t xml:space="preserve">SDK abort propagates; server/provider resources release.</w:t>
            </w:r>
          </w:p>
        </w:tc>
        <w:tc>
          <w:tcPr/>
          <w:p>
            <w:pPr>
              <w:pStyle w:val="Compact"/>
            </w:pPr>
            <w:r>
              <w:t xml:space="preserve">Server keeps orphan work or emits success audit.</w:t>
            </w:r>
          </w:p>
        </w:tc>
      </w:tr>
    </w:tbl>
    <w:bookmarkEnd w:id="128"/>
    <w:bookmarkStart w:id="129" w:name="exit-criteria-12"/>
    <w:p>
      <w:pPr>
        <w:pStyle w:val="Heading3"/>
      </w:pPr>
      <w:r>
        <w:t xml:space="preserve">Exit criteria</w:t>
      </w:r>
    </w:p>
    <w:p>
      <w:pPr>
        <w:numPr>
          <w:ilvl w:val="0"/>
          <w:numId w:val="1068"/>
        </w:numPr>
      </w:pPr>
      <w:r>
        <w:t xml:space="preserve">Official Python and Node SDKs pass the supported matrix without custom client code.</w:t>
      </w:r>
    </w:p>
    <w:p>
      <w:pPr>
        <w:numPr>
          <w:ilvl w:val="0"/>
          <w:numId w:val="1068"/>
        </w:numPr>
      </w:pPr>
      <w:r>
        <w:t xml:space="preserve">Streaming/tool/error behaviors pass through the real edge.</w:t>
      </w:r>
    </w:p>
    <w:p>
      <w:pPr>
        <w:numPr>
          <w:ilvl w:val="0"/>
          <w:numId w:val="1068"/>
        </w:numPr>
      </w:pPr>
      <w:r>
        <w:t xml:space="preserve">Supported/unsupported APIs are explicitly documented.</w:t>
      </w:r>
    </w:p>
    <w:bookmarkEnd w:id="129"/>
    <w:bookmarkStart w:id="130" w:name="evidence-package-12"/>
    <w:p>
      <w:pPr>
        <w:pStyle w:val="Heading3"/>
      </w:pPr>
      <w:r>
        <w:t xml:space="preserve">Evidence package</w:t>
      </w:r>
    </w:p>
    <w:p>
      <w:pPr>
        <w:numPr>
          <w:ilvl w:val="0"/>
          <w:numId w:val="1069"/>
        </w:numPr>
      </w:pPr>
      <w:r>
        <w:t xml:space="preserve">SDK versions/lockfiles</w:t>
      </w:r>
    </w:p>
    <w:p>
      <w:pPr>
        <w:numPr>
          <w:ilvl w:val="0"/>
          <w:numId w:val="1069"/>
        </w:numPr>
      </w:pPr>
      <w:r>
        <w:t xml:space="preserve">live run logs</w:t>
      </w:r>
    </w:p>
    <w:p>
      <w:pPr>
        <w:numPr>
          <w:ilvl w:val="0"/>
          <w:numId w:val="1069"/>
        </w:numPr>
      </w:pPr>
      <w:r>
        <w:t xml:space="preserve">request IDs</w:t>
      </w:r>
    </w:p>
    <w:p>
      <w:pPr>
        <w:numPr>
          <w:ilvl w:val="0"/>
          <w:numId w:val="1069"/>
        </w:numPr>
      </w:pPr>
      <w:r>
        <w:t xml:space="preserve">tool stream transcripts</w:t>
      </w:r>
    </w:p>
    <w:p>
      <w:pPr>
        <w:numPr>
          <w:ilvl w:val="0"/>
          <w:numId w:val="1069"/>
        </w:numPr>
      </w:pPr>
      <w:r>
        <w:t xml:space="preserve">error matrix</w:t>
      </w:r>
    </w:p>
    <w:p>
      <w:pPr>
        <w:numPr>
          <w:ilvl w:val="0"/>
          <w:numId w:val="1069"/>
        </w:numPr>
      </w:pPr>
      <w:r>
        <w:t xml:space="preserve">edge endpoint/base URL proof</w:t>
      </w:r>
    </w:p>
    <w:bookmarkEnd w:id="130"/>
    <w:bookmarkStart w:id="131" w:name="rollback--stop-rule-12"/>
    <w:p>
      <w:pPr>
        <w:pStyle w:val="Heading3"/>
      </w:pPr>
      <w:r>
        <w:t xml:space="preserve">Rollback / stop rule</w:t>
      </w:r>
    </w:p>
    <w:p>
      <w:pPr>
        <w:pStyle w:val="FirstParagraph"/>
      </w:pPr>
      <w:r>
        <w:t xml:space="preserve">Preserve the last SDK-compatible API schema. Server-side security changes must remain backward compatible or be versioned deliberately.</w:t>
      </w:r>
    </w:p>
    <w:p>
      <w:pPr>
        <w:pStyle w:val="BodyText"/>
      </w:pPr>
      <w:r>
        <w:rPr>
          <w:b/>
          <w:bCs/>
        </w:rPr>
        <w:t xml:space="preserve">T13 Make routing, retry, fallback, cancellation and provider errors stream-safe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T05,T06,T11,T12</w:t>
            </w:r>
          </w:p>
        </w:tc>
      </w:tr>
      <w:tr>
        <w:tc>
          <w:tcPr/>
          <w:p>
            <w:pPr>
              <w:pStyle w:val="Compact"/>
            </w:pPr>
            <w:r>
              <w:t xml:space="preserve">Primary owner</w:t>
            </w:r>
          </w:p>
        </w:tc>
        <w:tc>
          <w:tcPr/>
          <w:p>
            <w:pPr>
              <w:pStyle w:val="Compact"/>
            </w:pPr>
            <w:r>
              <w:t xml:space="preserve">Routing/backend engineer</w:t>
            </w:r>
          </w:p>
        </w:tc>
      </w:tr>
      <w:tr>
        <w:tc>
          <w:tcPr/>
          <w:p>
            <w:pPr>
              <w:pStyle w:val="Compact"/>
            </w:pPr>
            <w:r>
              <w:t xml:space="preserve">Objective</w:t>
            </w:r>
          </w:p>
        </w:tc>
        <w:tc>
          <w:tcPr/>
          <w:p>
            <w:pPr>
              <w:pStyle w:val="Compact"/>
            </w:pPr>
            <w:r>
              <w:t xml:space="preserve">Keep deterministic routing and provider resilience without double generation, policy bypass or corrupt streams.</w:t>
            </w:r>
          </w:p>
        </w:tc>
      </w:tr>
    </w:tbl>
    <w:bookmarkEnd w:id="131"/>
    <w:bookmarkStart w:id="132" w:name="why-this-task-exists-13"/>
    <w:p>
      <w:pPr>
        <w:pStyle w:val="Heading3"/>
      </w:pPr>
      <w:r>
        <w:t xml:space="preserve">Why this task exists</w:t>
      </w:r>
    </w:p>
    <w:p>
      <w:pPr>
        <w:pStyle w:val="FirstParagraph"/>
      </w:pPr>
      <w:r>
        <w:t xml:space="preserve">Provider failures happen at different phases. A gateway must distinguish “nothing delivered yet” from “stream already visible.”</w:t>
      </w:r>
    </w:p>
    <w:bookmarkEnd w:id="132"/>
    <w:bookmarkStart w:id="133" w:name="implementation-work-13"/>
    <w:p>
      <w:pPr>
        <w:pStyle w:val="Heading3"/>
      </w:pPr>
      <w:r>
        <w:t xml:space="preserve">Implementation work</w:t>
      </w:r>
    </w:p>
    <w:p>
      <w:pPr>
        <w:numPr>
          <w:ilvl w:val="0"/>
          <w:numId w:val="1070"/>
        </w:numPr>
      </w:pPr>
      <w:r>
        <w:t xml:space="preserve">Keep routing deterministic and policy-driven; no external AI adjudicator. Apply allowed-model/compliance/sensitivity constraints before dispatch.</w:t>
      </w:r>
    </w:p>
    <w:p>
      <w:pPr>
        <w:numPr>
          <w:ilvl w:val="0"/>
          <w:numId w:val="1070"/>
        </w:numPr>
      </w:pPr>
      <w:r>
        <w:t xml:space="preserve">Reuse pooled provider connections and explicit per-provider timeouts/circuit state; isolate organization/provider health where appropriate.</w:t>
      </w:r>
    </w:p>
    <w:p>
      <w:pPr>
        <w:numPr>
          <w:ilvl w:val="0"/>
          <w:numId w:val="1070"/>
        </w:numPr>
      </w:pPr>
      <w:r>
        <w:t xml:space="preserve">Before first downstream byte, allow only the signed safe retry/fallback policy. After bytes, terminate consistently—never splice another answer.</w:t>
      </w:r>
    </w:p>
    <w:p>
      <w:pPr>
        <w:numPr>
          <w:ilvl w:val="0"/>
          <w:numId w:val="1070"/>
        </w:numPr>
      </w:pPr>
      <w:r>
        <w:t xml:space="preserve">Carry idempotency/attempt IDs through audit and quota accounting; prevent duplicate authoritative events/provider calls from client retries.</w:t>
      </w:r>
    </w:p>
    <w:p>
      <w:pPr>
        <w:numPr>
          <w:ilvl w:val="0"/>
          <w:numId w:val="1070"/>
        </w:numPr>
      </w:pPr>
      <w:r>
        <w:t xml:space="preserve">Propagate client cancellation through provider and local guards; settle quota/leases according to the signed contract.</w:t>
      </w:r>
    </w:p>
    <w:bookmarkEnd w:id="133"/>
    <w:bookmarkStart w:id="134" w:name="Xeea1c3af4f6ce26ca9fccf0501d56250ed8bf1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L13-1</w:t>
            </w:r>
          </w:p>
        </w:tc>
        <w:tc>
          <w:tcPr/>
          <w:p>
            <w:pPr>
              <w:pStyle w:val="Compact"/>
            </w:pPr>
            <w:r>
              <w:t xml:space="preserve">Primary provider 500 before first token with configured fallback.</w:t>
            </w:r>
          </w:p>
        </w:tc>
        <w:tc>
          <w:tcPr/>
          <w:p>
            <w:pPr>
              <w:pStyle w:val="Compact"/>
            </w:pPr>
            <w:r>
              <w:t xml:space="preserve">Exactly one fallback attempt if allowed; no duplicate client chunks.</w:t>
            </w:r>
          </w:p>
        </w:tc>
        <w:tc>
          <w:tcPr/>
          <w:p>
            <w:pPr>
              <w:pStyle w:val="Compact"/>
            </w:pPr>
            <w:r>
              <w:t xml:space="preserve">Multiple hidden retries or fallback ignores org model policy.</w:t>
            </w:r>
          </w:p>
        </w:tc>
      </w:tr>
      <w:tr>
        <w:tc>
          <w:tcPr/>
          <w:p>
            <w:pPr>
              <w:pStyle w:val="Compact"/>
            </w:pPr>
            <w:r>
              <w:t xml:space="preserve">L13-2</w:t>
            </w:r>
          </w:p>
        </w:tc>
        <w:tc>
          <w:tcPr/>
          <w:p>
            <w:pPr>
              <w:pStyle w:val="Compact"/>
            </w:pPr>
            <w:r>
              <w:t xml:space="preserve">Primary fails after 3 chunks.</w:t>
            </w:r>
          </w:p>
        </w:tc>
        <w:tc>
          <w:tcPr/>
          <w:p>
            <w:pPr>
              <w:pStyle w:val="Compact"/>
            </w:pPr>
            <w:r>
              <w:t xml:space="preserve">No second provider appended; stream terminates according to contract.</w:t>
            </w:r>
          </w:p>
        </w:tc>
        <w:tc>
          <w:tcPr/>
          <w:p>
            <w:pPr>
              <w:pStyle w:val="Compact"/>
            </w:pPr>
            <w:r>
              <w:t xml:space="preserve">Mixed responses.</w:t>
            </w:r>
          </w:p>
        </w:tc>
      </w:tr>
      <w:tr>
        <w:tc>
          <w:tcPr/>
          <w:p>
            <w:pPr>
              <w:pStyle w:val="Compact"/>
            </w:pPr>
            <w:r>
              <w:t xml:space="preserve">L13-3</w:t>
            </w:r>
          </w:p>
        </w:tc>
        <w:tc>
          <w:tcPr/>
          <w:p>
            <w:pPr>
              <w:pStyle w:val="Compact"/>
            </w:pPr>
            <w:r>
              <w:t xml:space="preserve">Two concurrent tenants have different allowed-model lists/fallback chains.</w:t>
            </w:r>
          </w:p>
        </w:tc>
        <w:tc>
          <w:tcPr/>
          <w:p>
            <w:pPr>
              <w:pStyle w:val="Compact"/>
            </w:pPr>
            <w:r>
              <w:t xml:space="preserve">Routing remains tenant-specific under failure.</w:t>
            </w:r>
          </w:p>
        </w:tc>
        <w:tc>
          <w:tcPr/>
          <w:p>
            <w:pPr>
              <w:pStyle w:val="Compact"/>
            </w:pPr>
            <w:r>
              <w:t xml:space="preserve">Global health state bypasses tenant policy.</w:t>
            </w:r>
          </w:p>
        </w:tc>
      </w:tr>
      <w:tr>
        <w:tc>
          <w:tcPr/>
          <w:p>
            <w:pPr>
              <w:pStyle w:val="Compact"/>
            </w:pPr>
            <w:r>
              <w:t xml:space="preserve">L13-4</w:t>
            </w:r>
          </w:p>
        </w:tc>
        <w:tc>
          <w:tcPr/>
          <w:p>
            <w:pPr>
              <w:pStyle w:val="Compact"/>
            </w:pPr>
            <w:r>
              <w:t xml:space="preserve">Client retries same request/idempotency key.</w:t>
            </w:r>
          </w:p>
        </w:tc>
        <w:tc>
          <w:tcPr/>
          <w:p>
            <w:pPr>
              <w:pStyle w:val="Compact"/>
            </w:pPr>
            <w:r>
              <w:t xml:space="preserve">Duplicate dispatch/audit behavior is explicit and bounded.</w:t>
            </w:r>
          </w:p>
        </w:tc>
        <w:tc>
          <w:tcPr/>
          <w:p>
            <w:pPr>
              <w:pStyle w:val="Compact"/>
            </w:pPr>
            <w:r>
              <w:t xml:space="preserve">Unnoticed double generation/charge.</w:t>
            </w:r>
          </w:p>
        </w:tc>
      </w:tr>
    </w:tbl>
    <w:bookmarkEnd w:id="134"/>
    <w:bookmarkStart w:id="135" w:name="exit-criteria-13"/>
    <w:p>
      <w:pPr>
        <w:pStyle w:val="Heading3"/>
      </w:pPr>
      <w:r>
        <w:t xml:space="preserve">Exit criteria</w:t>
      </w:r>
    </w:p>
    <w:p>
      <w:pPr>
        <w:numPr>
          <w:ilvl w:val="0"/>
          <w:numId w:val="1071"/>
        </w:numPr>
      </w:pPr>
      <w:r>
        <w:t xml:space="preserve">Deterministic routing only.</w:t>
      </w:r>
    </w:p>
    <w:p>
      <w:pPr>
        <w:numPr>
          <w:ilvl w:val="0"/>
          <w:numId w:val="1071"/>
        </w:numPr>
      </w:pPr>
      <w:r>
        <w:t xml:space="preserve">Retry behavior depends on stream-delivery phase.</w:t>
      </w:r>
    </w:p>
    <w:p>
      <w:pPr>
        <w:numPr>
          <w:ilvl w:val="0"/>
          <w:numId w:val="1071"/>
        </w:numPr>
      </w:pPr>
      <w:r>
        <w:t xml:space="preserve">No duplicate/mixed completion.</w:t>
      </w:r>
    </w:p>
    <w:p>
      <w:pPr>
        <w:numPr>
          <w:ilvl w:val="0"/>
          <w:numId w:val="1071"/>
        </w:numPr>
      </w:pPr>
      <w:r>
        <w:t xml:space="preserve">Provider health/fallback remains tenant-policy compliant.</w:t>
      </w:r>
    </w:p>
    <w:bookmarkEnd w:id="135"/>
    <w:bookmarkStart w:id="136" w:name="evidence-package-13"/>
    <w:p>
      <w:pPr>
        <w:pStyle w:val="Heading3"/>
      </w:pPr>
      <w:r>
        <w:t xml:space="preserve">Evidence package</w:t>
      </w:r>
    </w:p>
    <w:p>
      <w:pPr>
        <w:numPr>
          <w:ilvl w:val="0"/>
          <w:numId w:val="1072"/>
        </w:numPr>
      </w:pPr>
      <w:r>
        <w:t xml:space="preserve">routing/fallback matrix</w:t>
      </w:r>
    </w:p>
    <w:p>
      <w:pPr>
        <w:numPr>
          <w:ilvl w:val="0"/>
          <w:numId w:val="1072"/>
        </w:numPr>
      </w:pPr>
      <w:r>
        <w:t xml:space="preserve">provider recorder attempts</w:t>
      </w:r>
    </w:p>
    <w:p>
      <w:pPr>
        <w:numPr>
          <w:ilvl w:val="0"/>
          <w:numId w:val="1072"/>
        </w:numPr>
      </w:pPr>
      <w:r>
        <w:t xml:space="preserve">SSE partial-failure captures</w:t>
      </w:r>
    </w:p>
    <w:p>
      <w:pPr>
        <w:numPr>
          <w:ilvl w:val="0"/>
          <w:numId w:val="1072"/>
        </w:numPr>
      </w:pPr>
      <w:r>
        <w:t xml:space="preserve">quota/audit attempt joins</w:t>
      </w:r>
    </w:p>
    <w:bookmarkEnd w:id="136"/>
    <w:bookmarkStart w:id="137" w:name="rollback--stop-rule-13"/>
    <w:p>
      <w:pPr>
        <w:pStyle w:val="Heading3"/>
      </w:pPr>
      <w:r>
        <w:t xml:space="preserve">Rollback / stop rule</w:t>
      </w:r>
    </w:p>
    <w:p>
      <w:pPr>
        <w:pStyle w:val="FirstParagraph"/>
      </w:pPr>
      <w:r>
        <w:t xml:space="preserve">Disable unsafe fallback paths before weakening policy or stream correctness.</w:t>
      </w:r>
    </w:p>
    <w:p>
      <w:pPr>
        <w:pStyle w:val="BodyText"/>
      </w:pPr>
      <w:r>
        <w:rPr>
          <w:b/>
          <w:bCs/>
        </w:rPr>
        <w:t xml:space="preserve">T14 Reduce auth/quota/kill-switch/shared-state latency without losing truth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Hot path</w:t>
            </w:r>
          </w:p>
        </w:tc>
      </w:tr>
      <w:tr>
        <w:tc>
          <w:tcPr/>
          <w:p>
            <w:pPr>
              <w:pStyle w:val="Compact"/>
            </w:pPr>
            <w:r>
              <w:t xml:space="preserve">Depends on</w:t>
            </w:r>
          </w:p>
        </w:tc>
        <w:tc>
          <w:tcPr/>
          <w:p>
            <w:pPr>
              <w:pStyle w:val="Compact"/>
            </w:pPr>
            <w:r>
              <w:t xml:space="preserve">T03,T05,T17</w:t>
            </w:r>
          </w:p>
        </w:tc>
      </w:tr>
      <w:tr>
        <w:tc>
          <w:tcPr/>
          <w:p>
            <w:pPr>
              <w:pStyle w:val="Compact"/>
            </w:pPr>
            <w:r>
              <w:t xml:space="preserve">Primary owner</w:t>
            </w:r>
          </w:p>
        </w:tc>
        <w:tc>
          <w:tcPr/>
          <w:p>
            <w:pPr>
              <w:pStyle w:val="Compact"/>
            </w:pPr>
            <w:r>
              <w:t xml:space="preserve">Distributed systems/backend engineer</w:t>
            </w:r>
          </w:p>
        </w:tc>
      </w:tr>
      <w:tr>
        <w:tc>
          <w:tcPr/>
          <w:p>
            <w:pPr>
              <w:pStyle w:val="Compact"/>
            </w:pPr>
            <w:r>
              <w:t xml:space="preserve">Objective</w:t>
            </w:r>
          </w:p>
        </w:tc>
        <w:tc>
          <w:tcPr/>
          <w:p>
            <w:pPr>
              <w:pStyle w:val="Compact"/>
            </w:pPr>
            <w:r>
              <w:t xml:space="preserve">Keep authoritative multi-tenant control while removing serial network waits that destroy p99 and scale.</w:t>
            </w:r>
          </w:p>
        </w:tc>
      </w:tr>
    </w:tbl>
    <w:bookmarkEnd w:id="137"/>
    <w:bookmarkStart w:id="138" w:name="why-this-task-exists-14"/>
    <w:p>
      <w:pPr>
        <w:pStyle w:val="Heading3"/>
      </w:pPr>
      <w:r>
        <w:t xml:space="preserve">Why this task exists</w:t>
      </w:r>
    </w:p>
    <w:p>
      <w:pPr>
        <w:pStyle w:val="FirstParagraph"/>
      </w:pPr>
      <w:r>
        <w:t xml:space="preserve">Historical measurements showed shared-state RTTs could dominate the gateway even with fast models. Scaling gateway replicas is useless if one centralized path serializes every request.</w:t>
      </w:r>
    </w:p>
    <w:bookmarkEnd w:id="138"/>
    <w:bookmarkStart w:id="139" w:name="implementation-work-14"/>
    <w:p>
      <w:pPr>
        <w:pStyle w:val="Heading3"/>
      </w:pPr>
      <w:r>
        <w:t xml:space="preserve">Implementation work</w:t>
      </w:r>
    </w:p>
    <w:p>
      <w:pPr>
        <w:numPr>
          <w:ilvl w:val="0"/>
          <w:numId w:val="1073"/>
        </w:numPr>
      </w:pPr>
      <w:r>
        <w:t xml:space="preserve">Profile auth, quota, kill-switch and model-state calls separately: pool wait, network RTT, server execution and retry time.</w:t>
      </w:r>
    </w:p>
    <w:p>
      <w:pPr>
        <w:numPr>
          <w:ilvl w:val="0"/>
          <w:numId w:val="1073"/>
        </w:numPr>
      </w:pPr>
      <w:r>
        <w:t xml:space="preserve">Cache/snapshot only data with explicit freshness semantics. Keep urgent revocation/kill-switch within a signed bound and reconcile missed updates.</w:t>
      </w:r>
    </w:p>
    <w:p>
      <w:pPr>
        <w:numPr>
          <w:ilvl w:val="0"/>
          <w:numId w:val="1073"/>
        </w:numPr>
      </w:pPr>
      <w:r>
        <w:t xml:space="preserve">Use local GCRA/token-bucket for burst/RPM where semantics permit; keep organization/global token quota authoritative through a shared lease/atomic operation so N replicas do not multiply allowance.</w:t>
      </w:r>
    </w:p>
    <w:p>
      <w:pPr>
        <w:numPr>
          <w:ilvl w:val="0"/>
          <w:numId w:val="1073"/>
        </w:numPr>
      </w:pPr>
      <w:r>
        <w:t xml:space="preserve">Pipeline only truly independent reads; do not reorder policy transformation and scanning dependencies.</w:t>
      </w:r>
    </w:p>
    <w:p>
      <w:pPr>
        <w:numPr>
          <w:ilvl w:val="0"/>
          <w:numId w:val="1073"/>
        </w:numPr>
      </w:pPr>
      <w:r>
        <w:t xml:space="preserve">Bound pool waits and retries. Overload becomes explicit 429/503 according to cause, not a growing queue.</w:t>
      </w:r>
    </w:p>
    <w:bookmarkEnd w:id="139"/>
    <w:bookmarkStart w:id="140" w:name="Xf93e1e290a34f49d89582a5246b9aaea898c822"/>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L14-1</w:t>
            </w:r>
          </w:p>
        </w:tc>
        <w:tc>
          <w:tcPr/>
          <w:p>
            <w:pPr>
              <w:pStyle w:val="Compact"/>
            </w:pPr>
            <w:r>
              <w:t xml:space="preserve">Two gateway replicas hammer the same org quota.</w:t>
            </w:r>
          </w:p>
        </w:tc>
        <w:tc>
          <w:tcPr/>
          <w:p>
            <w:pPr>
              <w:pStyle w:val="Compact"/>
            </w:pPr>
            <w:r>
              <w:t xml:space="preserve">Combined admits never exceed signed global quota beyond defined lease tolerance.</w:t>
            </w:r>
          </w:p>
        </w:tc>
        <w:tc>
          <w:tcPr/>
          <w:p>
            <w:pPr>
              <w:pStyle w:val="Compact"/>
            </w:pPr>
            <w:r>
              <w:t xml:space="preserve">Each replica independently grants full quota.</w:t>
            </w:r>
          </w:p>
        </w:tc>
      </w:tr>
      <w:tr>
        <w:tc>
          <w:tcPr/>
          <w:p>
            <w:pPr>
              <w:pStyle w:val="Compact"/>
            </w:pPr>
            <w:r>
              <w:t xml:space="preserve">L14-2</w:t>
            </w:r>
          </w:p>
        </w:tc>
        <w:tc>
          <w:tcPr/>
          <w:p>
            <w:pPr>
              <w:pStyle w:val="Compact"/>
            </w:pPr>
            <w:r>
              <w:t xml:space="preserve">Flip kill switch while steady traffic runs.</w:t>
            </w:r>
          </w:p>
        </w:tc>
        <w:tc>
          <w:tcPr/>
          <w:p>
            <w:pPr>
              <w:pStyle w:val="Compact"/>
            </w:pPr>
            <w:r>
              <w:t xml:space="preserve">All replicas stop within signed freshness bound.</w:t>
            </w:r>
          </w:p>
        </w:tc>
        <w:tc>
          <w:tcPr/>
          <w:p>
            <w:pPr>
              <w:pStyle w:val="Compact"/>
            </w:pPr>
            <w:r>
              <w:t xml:space="preserve">Stale replica continues indefinitely.</w:t>
            </w:r>
          </w:p>
        </w:tc>
      </w:tr>
      <w:tr>
        <w:tc>
          <w:tcPr/>
          <w:p>
            <w:pPr>
              <w:pStyle w:val="Compact"/>
            </w:pPr>
            <w:r>
              <w:t xml:space="preserve">L14-3</w:t>
            </w:r>
          </w:p>
        </w:tc>
        <w:tc>
          <w:tcPr/>
          <w:p>
            <w:pPr>
              <w:pStyle w:val="Compact"/>
            </w:pPr>
            <w:r>
              <w:t xml:space="preserve">Drop pub/sub/notification channel.</w:t>
            </w:r>
          </w:p>
        </w:tc>
        <w:tc>
          <w:tcPr/>
          <w:p>
            <w:pPr>
              <w:pStyle w:val="Compact"/>
            </w:pPr>
            <w:r>
              <w:t xml:space="preserve">Periodic reconcile restores correct state within bound.</w:t>
            </w:r>
          </w:p>
        </w:tc>
        <w:tc>
          <w:tcPr/>
          <w:p>
            <w:pPr>
              <w:pStyle w:val="Compact"/>
            </w:pPr>
            <w:r>
              <w:t xml:space="preserve">Only live notifications maintain correctness.</w:t>
            </w:r>
          </w:p>
        </w:tc>
      </w:tr>
      <w:tr>
        <w:tc>
          <w:tcPr/>
          <w:p>
            <w:pPr>
              <w:pStyle w:val="Compact"/>
            </w:pPr>
            <w:r>
              <w:t xml:space="preserve">L14-4</w:t>
            </w:r>
          </w:p>
        </w:tc>
        <w:tc>
          <w:tcPr/>
          <w:p>
            <w:pPr>
              <w:pStyle w:val="Compact"/>
            </w:pPr>
            <w:r>
              <w:t xml:space="preserve">Exhaust Redis pool / inject 50–200 ms latency.</w:t>
            </w:r>
          </w:p>
        </w:tc>
        <w:tc>
          <w:tcPr/>
          <w:p>
            <w:pPr>
              <w:pStyle w:val="Compact"/>
            </w:pPr>
            <w:r>
              <w:t xml:space="preserve">Waits remain bounded and failure outcome is explicit; event loop remains responsive.</w:t>
            </w:r>
          </w:p>
        </w:tc>
        <w:tc>
          <w:tcPr/>
          <w:p>
            <w:pPr>
              <w:pStyle w:val="Compact"/>
            </w:pPr>
            <w:r>
              <w:t xml:space="preserve">Unbounded queue/p99 collapse or fail-open.</w:t>
            </w:r>
          </w:p>
        </w:tc>
      </w:tr>
    </w:tbl>
    <w:bookmarkEnd w:id="140"/>
    <w:bookmarkStart w:id="141" w:name="exit-criteria-14"/>
    <w:p>
      <w:pPr>
        <w:pStyle w:val="Heading3"/>
      </w:pPr>
      <w:r>
        <w:t xml:space="preserve">Exit criteria</w:t>
      </w:r>
    </w:p>
    <w:p>
      <w:pPr>
        <w:numPr>
          <w:ilvl w:val="0"/>
          <w:numId w:val="1074"/>
        </w:numPr>
      </w:pPr>
      <w:r>
        <w:t xml:space="preserve">Steady-state shared-state operations and freshness contract documented.</w:t>
      </w:r>
    </w:p>
    <w:p>
      <w:pPr>
        <w:numPr>
          <w:ilvl w:val="0"/>
          <w:numId w:val="1074"/>
        </w:numPr>
      </w:pPr>
      <w:r>
        <w:t xml:space="preserve">Global quota remains global across replicas.</w:t>
      </w:r>
    </w:p>
    <w:p>
      <w:pPr>
        <w:numPr>
          <w:ilvl w:val="0"/>
          <w:numId w:val="1074"/>
        </w:numPr>
      </w:pPr>
      <w:r>
        <w:t xml:space="preserve">Kill switch and auth revocation bounds proven.</w:t>
      </w:r>
    </w:p>
    <w:p>
      <w:pPr>
        <w:numPr>
          <w:ilvl w:val="0"/>
          <w:numId w:val="1074"/>
        </w:numPr>
      </w:pPr>
      <w:r>
        <w:t xml:space="preserve">Pool waits/retries bounded inside latency budget.</w:t>
      </w:r>
    </w:p>
    <w:bookmarkEnd w:id="141"/>
    <w:bookmarkStart w:id="142" w:name="evidence-package-14"/>
    <w:p>
      <w:pPr>
        <w:pStyle w:val="Heading3"/>
      </w:pPr>
      <w:r>
        <w:t xml:space="preserve">Evidence package</w:t>
      </w:r>
    </w:p>
    <w:p>
      <w:pPr>
        <w:numPr>
          <w:ilvl w:val="0"/>
          <w:numId w:val="1075"/>
        </w:numPr>
      </w:pPr>
      <w:r>
        <w:t xml:space="preserve">shared-state call trace</w:t>
      </w:r>
    </w:p>
    <w:p>
      <w:pPr>
        <w:numPr>
          <w:ilvl w:val="0"/>
          <w:numId w:val="1075"/>
        </w:numPr>
      </w:pPr>
      <w:r>
        <w:t xml:space="preserve">quota multi-replica report</w:t>
      </w:r>
    </w:p>
    <w:p>
      <w:pPr>
        <w:numPr>
          <w:ilvl w:val="0"/>
          <w:numId w:val="1075"/>
        </w:numPr>
      </w:pPr>
      <w:r>
        <w:t xml:space="preserve">kill-switch timeline</w:t>
      </w:r>
    </w:p>
    <w:p>
      <w:pPr>
        <w:numPr>
          <w:ilvl w:val="0"/>
          <w:numId w:val="1075"/>
        </w:numPr>
      </w:pPr>
      <w:r>
        <w:t xml:space="preserve">pool saturation curves</w:t>
      </w:r>
    </w:p>
    <w:p>
      <w:pPr>
        <w:numPr>
          <w:ilvl w:val="0"/>
          <w:numId w:val="1075"/>
        </w:numPr>
      </w:pPr>
      <w:r>
        <w:t xml:space="preserve">error-code matrix</w:t>
      </w:r>
    </w:p>
    <w:bookmarkEnd w:id="142"/>
    <w:bookmarkStart w:id="143" w:name="rollback--stop-rule-14"/>
    <w:p>
      <w:pPr>
        <w:pStyle w:val="Heading3"/>
      </w:pPr>
      <w:r>
        <w:t xml:space="preserve">Rollback / stop rule</w:t>
      </w:r>
    </w:p>
    <w:p>
      <w:pPr>
        <w:pStyle w:val="FirstParagraph"/>
      </w:pPr>
      <w:r>
        <w:t xml:space="preserve">Restore the last safe authoritative state path and reduce traffic. Never trade global quota/kill-switch correctness for a faster chart.</w:t>
      </w:r>
    </w:p>
    <w:p>
      <w:pPr>
        <w:pStyle w:val="BodyText"/>
      </w:pPr>
      <w:r>
        <w:rPr>
          <w:b/>
          <w:bCs/>
        </w:rPr>
        <w:t xml:space="preserve">T15 Move telemetry and analytics off the synchronous request path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Hot path</w:t>
            </w:r>
          </w:p>
        </w:tc>
      </w:tr>
      <w:tr>
        <w:tc>
          <w:tcPr/>
          <w:p>
            <w:pPr>
              <w:pStyle w:val="Compact"/>
            </w:pPr>
            <w:r>
              <w:t xml:space="preserve">Depends on</w:t>
            </w:r>
          </w:p>
        </w:tc>
        <w:tc>
          <w:tcPr/>
          <w:p>
            <w:pPr>
              <w:pStyle w:val="Compact"/>
            </w:pPr>
            <w:r>
              <w:t xml:space="preserve">T03,T02</w:t>
            </w:r>
          </w:p>
        </w:tc>
      </w:tr>
      <w:tr>
        <w:tc>
          <w:tcPr/>
          <w:p>
            <w:pPr>
              <w:pStyle w:val="Compact"/>
            </w:pPr>
            <w:r>
              <w:t xml:space="preserve">Primary owner</w:t>
            </w:r>
          </w:p>
        </w:tc>
        <w:tc>
          <w:tcPr/>
          <w:p>
            <w:pPr>
              <w:pStyle w:val="Compact"/>
            </w:pPr>
            <w:r>
              <w:t xml:space="preserve">Observability/backend + control-plane engineer</w:t>
            </w:r>
          </w:p>
        </w:tc>
      </w:tr>
      <w:tr>
        <w:tc>
          <w:tcPr/>
          <w:p>
            <w:pPr>
              <w:pStyle w:val="Compact"/>
            </w:pPr>
            <w:r>
              <w:t xml:space="preserve">Objective</w:t>
            </w:r>
          </w:p>
        </w:tc>
        <w:tc>
          <w:tcPr/>
          <w:p>
            <w:pPr>
              <w:pStyle w:val="Compact"/>
            </w:pPr>
            <w:r>
              <w:t xml:space="preserve">Ensure logs, dashboards and analytics cannot add unpredictable chat latency or become a fleet-wide failure dependency.</w:t>
            </w:r>
          </w:p>
        </w:tc>
      </w:tr>
    </w:tbl>
    <w:bookmarkEnd w:id="143"/>
    <w:bookmarkStart w:id="144" w:name="why-this-task-exists-15"/>
    <w:p>
      <w:pPr>
        <w:pStyle w:val="Heading3"/>
      </w:pPr>
      <w:r>
        <w:t xml:space="preserve">Why this task exists</w:t>
      </w:r>
    </w:p>
    <w:p>
      <w:pPr>
        <w:pStyle w:val="FirstParagraph"/>
      </w:pPr>
      <w:r>
        <w:t xml:space="preserve">Synchronous Redis/DB logging and heavy dashboard queries turn observability into a data-plane dependency. Industry gateways keep this work asynchronous.</w:t>
      </w:r>
    </w:p>
    <w:bookmarkEnd w:id="144"/>
    <w:bookmarkStart w:id="145" w:name="implementation-work-15"/>
    <w:p>
      <w:pPr>
        <w:pStyle w:val="Heading3"/>
      </w:pPr>
      <w:r>
        <w:t xml:space="preserve">Implementation work</w:t>
      </w:r>
    </w:p>
    <w:p>
      <w:pPr>
        <w:numPr>
          <w:ilvl w:val="0"/>
          <w:numId w:val="1076"/>
        </w:numPr>
      </w:pPr>
      <w:r>
        <w:t xml:space="preserve">Replace synchronous request-path log publishing with a bounded async producer; define retry/spill/loss accounting separately from enqueue success.</w:t>
      </w:r>
    </w:p>
    <w:p>
      <w:pPr>
        <w:numPr>
          <w:ilvl w:val="0"/>
          <w:numId w:val="1076"/>
        </w:numPr>
      </w:pPr>
      <w:r>
        <w:t xml:space="preserve">Persist one compact authoritative decision event plus content references rather than repeating full payloads across stages.</w:t>
      </w:r>
    </w:p>
    <w:p>
      <w:pPr>
        <w:numPr>
          <w:ilvl w:val="0"/>
          <w:numId w:val="1076"/>
        </w:numPr>
      </w:pPr>
      <w:r>
        <w:t xml:space="preserve">Keep high-cardinality request data out of metrics labels. Cap metric cardinality and export fleet histograms/counters only.</w:t>
      </w:r>
    </w:p>
    <w:p>
      <w:pPr>
        <w:numPr>
          <w:ilvl w:val="0"/>
          <w:numId w:val="1076"/>
        </w:numPr>
      </w:pPr>
      <w:r>
        <w:t xml:space="preserve">Push dashboard aggregates to bounded SQL/rollups and abort/debounce superseded browser requests. No raw unbounded ORM scans on co-located serving resources.</w:t>
      </w:r>
    </w:p>
    <w:p>
      <w:pPr>
        <w:numPr>
          <w:ilvl w:val="0"/>
          <w:numId w:val="1076"/>
        </w:numPr>
      </w:pPr>
      <w:r>
        <w:t xml:space="preserve">Define what happens if audit durability is required by a particular compliance profile; do not silently fail chat or silently lose audit.</w:t>
      </w:r>
    </w:p>
    <w:bookmarkEnd w:id="145"/>
    <w:bookmarkStart w:id="146" w:name="X825d0b642180a6bde80c3675318574f03feb1fa"/>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L15-1</w:t>
            </w:r>
          </w:p>
        </w:tc>
        <w:tc>
          <w:tcPr/>
          <w:p>
            <w:pPr>
              <w:pStyle w:val="Compact"/>
            </w:pPr>
            <w:r>
              <w:t xml:space="preserve">Add 500 ms latency/unavailability to audit sink under gateway load.</w:t>
            </w:r>
          </w:p>
        </w:tc>
        <w:tc>
          <w:tcPr/>
          <w:p>
            <w:pPr>
              <w:pStyle w:val="Compact"/>
            </w:pPr>
            <w:r>
              <w:t xml:space="preserve">Gateway p99 changes within signed tolerance; queue/spill/loss is visible.</w:t>
            </w:r>
          </w:p>
        </w:tc>
        <w:tc>
          <w:tcPr/>
          <w:p>
            <w:pPr>
              <w:pStyle w:val="Compact"/>
            </w:pPr>
            <w:r>
              <w:t xml:space="preserve">Chat event loop blocks on logging or memory grows unbounded.</w:t>
            </w:r>
          </w:p>
        </w:tc>
      </w:tr>
      <w:tr>
        <w:tc>
          <w:tcPr/>
          <w:p>
            <w:pPr>
              <w:pStyle w:val="Compact"/>
            </w:pPr>
            <w:r>
              <w:t xml:space="preserve">L15-2</w:t>
            </w:r>
          </w:p>
        </w:tc>
        <w:tc>
          <w:tcPr/>
          <w:p>
            <w:pPr>
              <w:pStyle w:val="Compact"/>
            </w:pPr>
            <w:r>
              <w:t xml:space="preserve">Fill async audit buffer to limit.</w:t>
            </w:r>
          </w:p>
        </w:tc>
        <w:tc>
          <w:tcPr/>
          <w:p>
            <w:pPr>
              <w:pStyle w:val="Compact"/>
            </w:pPr>
            <w:r>
              <w:t xml:space="preserve">Signed overflow behavior occurs predictably.</w:t>
            </w:r>
          </w:p>
        </w:tc>
        <w:tc>
          <w:tcPr/>
          <w:p>
            <w:pPr>
              <w:pStyle w:val="Compact"/>
            </w:pPr>
            <w:r>
              <w:t xml:space="preserve">Unbounded memory or silent drop.</w:t>
            </w:r>
          </w:p>
        </w:tc>
      </w:tr>
      <w:tr>
        <w:tc>
          <w:tcPr/>
          <w:p>
            <w:pPr>
              <w:pStyle w:val="Compact"/>
            </w:pPr>
            <w:r>
              <w:t xml:space="preserve">L15-3</w:t>
            </w:r>
          </w:p>
        </w:tc>
        <w:tc>
          <w:tcPr/>
          <w:p>
            <w:pPr>
              <w:pStyle w:val="Compact"/>
            </w:pPr>
            <w:r>
              <w:t xml:space="preserve">Open heavy dashboard analytics while gateway runs at 70–90% q_safe.</w:t>
            </w:r>
          </w:p>
        </w:tc>
        <w:tc>
          <w:tcPr/>
          <w:p>
            <w:pPr>
              <w:pStyle w:val="Compact"/>
            </w:pPr>
            <w:r>
              <w:t xml:space="preserve">Gateway p99/resource profile remains within approved interference budget.</w:t>
            </w:r>
          </w:p>
        </w:tc>
        <w:tc>
          <w:tcPr/>
          <w:p>
            <w:pPr>
              <w:pStyle w:val="Compact"/>
            </w:pPr>
            <w:r>
              <w:t xml:space="preserve">Dashboard query destabilizes serving fleet.</w:t>
            </w:r>
          </w:p>
        </w:tc>
      </w:tr>
      <w:tr>
        <w:tc>
          <w:tcPr/>
          <w:p>
            <w:pPr>
              <w:pStyle w:val="Compact"/>
            </w:pPr>
            <w:r>
              <w:t xml:space="preserve">L15-4</w:t>
            </w:r>
          </w:p>
        </w:tc>
        <w:tc>
          <w:tcPr/>
          <w:p>
            <w:pPr>
              <w:pStyle w:val="Compact"/>
            </w:pPr>
            <w:r>
              <w:t xml:space="preserve">Reload Scan Detail after async persistence delay.</w:t>
            </w:r>
          </w:p>
        </w:tc>
        <w:tc>
          <w:tcPr/>
          <w:p>
            <w:pPr>
              <w:pStyle w:val="Compact"/>
            </w:pPr>
            <w:r>
              <w:t xml:space="preserve">UI shows pending/unavailable truthfully then resolves; no fabricated data.</w:t>
            </w:r>
          </w:p>
        </w:tc>
        <w:tc>
          <w:tcPr/>
          <w:p>
            <w:pPr>
              <w:pStyle w:val="Compact"/>
            </w:pPr>
            <w:r>
              <w:t xml:space="preserve">UI claims durable success before persistence or exposes raw secret.</w:t>
            </w:r>
          </w:p>
        </w:tc>
      </w:tr>
    </w:tbl>
    <w:bookmarkEnd w:id="146"/>
    <w:bookmarkStart w:id="147" w:name="exit-criteria-15"/>
    <w:p>
      <w:pPr>
        <w:pStyle w:val="Heading3"/>
      </w:pPr>
      <w:r>
        <w:t xml:space="preserve">Exit criteria</w:t>
      </w:r>
    </w:p>
    <w:p>
      <w:pPr>
        <w:numPr>
          <w:ilvl w:val="0"/>
          <w:numId w:val="1077"/>
        </w:numPr>
      </w:pPr>
      <w:r>
        <w:t xml:space="preserve">No synchronous analytics/log sink on hot path.</w:t>
      </w:r>
    </w:p>
    <w:p>
      <w:pPr>
        <w:numPr>
          <w:ilvl w:val="0"/>
          <w:numId w:val="1077"/>
        </w:numPr>
      </w:pPr>
      <w:r>
        <w:t xml:space="preserve">Bounded async queues and loss accounting.</w:t>
      </w:r>
    </w:p>
    <w:p>
      <w:pPr>
        <w:numPr>
          <w:ilvl w:val="0"/>
          <w:numId w:val="1077"/>
        </w:numPr>
      </w:pPr>
      <w:r>
        <w:t xml:space="preserve">Dashboard workload does not invalidate qualified gateway profile.</w:t>
      </w:r>
    </w:p>
    <w:p>
      <w:pPr>
        <w:numPr>
          <w:ilvl w:val="0"/>
          <w:numId w:val="1077"/>
        </w:numPr>
      </w:pPr>
      <w:r>
        <w:t xml:space="preserve">Audit/UI request-ID correlation preserved.</w:t>
      </w:r>
    </w:p>
    <w:bookmarkEnd w:id="147"/>
    <w:bookmarkStart w:id="148" w:name="evidence-package-15"/>
    <w:p>
      <w:pPr>
        <w:pStyle w:val="Heading3"/>
      </w:pPr>
      <w:r>
        <w:t xml:space="preserve">Evidence package</w:t>
      </w:r>
    </w:p>
    <w:p>
      <w:pPr>
        <w:numPr>
          <w:ilvl w:val="0"/>
          <w:numId w:val="1078"/>
        </w:numPr>
      </w:pPr>
      <w:r>
        <w:t xml:space="preserve">publisher call audit</w:t>
      </w:r>
    </w:p>
    <w:p>
      <w:pPr>
        <w:numPr>
          <w:ilvl w:val="0"/>
          <w:numId w:val="1078"/>
        </w:numPr>
      </w:pPr>
      <w:r>
        <w:t xml:space="preserve">sink-fault latency comparison</w:t>
      </w:r>
    </w:p>
    <w:p>
      <w:pPr>
        <w:numPr>
          <w:ilvl w:val="0"/>
          <w:numId w:val="1078"/>
        </w:numPr>
      </w:pPr>
      <w:r>
        <w:t xml:space="preserve">queue/backlog charts</w:t>
      </w:r>
    </w:p>
    <w:p>
      <w:pPr>
        <w:numPr>
          <w:ilvl w:val="0"/>
          <w:numId w:val="1078"/>
        </w:numPr>
      </w:pPr>
      <w:r>
        <w:t xml:space="preserve">dashboard contention run</w:t>
      </w:r>
    </w:p>
    <w:p>
      <w:pPr>
        <w:numPr>
          <w:ilvl w:val="0"/>
          <w:numId w:val="1078"/>
        </w:numPr>
      </w:pPr>
      <w:r>
        <w:t xml:space="preserve">durable-ID reconciliation</w:t>
      </w:r>
    </w:p>
    <w:bookmarkEnd w:id="148"/>
    <w:bookmarkStart w:id="149" w:name="rollback--stop-rule-15"/>
    <w:p>
      <w:pPr>
        <w:pStyle w:val="Heading3"/>
      </w:pPr>
      <w:r>
        <w:t xml:space="preserve">Rollback / stop rule</w:t>
      </w:r>
    </w:p>
    <w:p>
      <w:pPr>
        <w:pStyle w:val="FirstParagraph"/>
      </w:pPr>
      <w:r>
        <w:t xml:space="preserve">Use version-compatible event readers/writers. Never restore raw secret copies or synchronous telemetry as a quick fix.</w:t>
      </w:r>
    </w:p>
    <w:p>
      <w:pPr>
        <w:pStyle w:val="BodyText"/>
      </w:pPr>
      <w:r>
        <w:rPr>
          <w:b/>
          <w:bCs/>
        </w:rPr>
        <w:t xml:space="preserve">T16 Harden the public edge, connection reuse, timeouts and long-lived SSE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Hot path</w:t>
            </w:r>
          </w:p>
        </w:tc>
      </w:tr>
      <w:tr>
        <w:tc>
          <w:tcPr/>
          <w:p>
            <w:pPr>
              <w:pStyle w:val="Compact"/>
            </w:pPr>
            <w:r>
              <w:t xml:space="preserve">Depends on</w:t>
            </w:r>
          </w:p>
        </w:tc>
        <w:tc>
          <w:tcPr/>
          <w:p>
            <w:pPr>
              <w:pStyle w:val="Compact"/>
            </w:pPr>
            <w:r>
              <w:t xml:space="preserve">T02,T11</w:t>
            </w:r>
          </w:p>
        </w:tc>
      </w:tr>
      <w:tr>
        <w:tc>
          <w:tcPr/>
          <w:p>
            <w:pPr>
              <w:pStyle w:val="Compact"/>
            </w:pPr>
            <w:r>
              <w:t xml:space="preserve">Primary owner</w:t>
            </w:r>
          </w:p>
        </w:tc>
        <w:tc>
          <w:tcPr/>
          <w:p>
            <w:pPr>
              <w:pStyle w:val="Compact"/>
            </w:pPr>
            <w:r>
              <w:t xml:space="preserve">Edge/SRE engineer</w:t>
            </w:r>
          </w:p>
        </w:tc>
      </w:tr>
      <w:tr>
        <w:tc>
          <w:tcPr/>
          <w:p>
            <w:pPr>
              <w:pStyle w:val="Compact"/>
            </w:pPr>
            <w:r>
              <w:t xml:space="preserve">Objective</w:t>
            </w:r>
          </w:p>
        </w:tc>
        <w:tc>
          <w:tcPr/>
          <w:p>
            <w:pPr>
              <w:pStyle w:val="Compact"/>
            </w:pPr>
            <w:r>
              <w:t xml:space="preserve">Make the network edge transparent to streaming, high connection counts, graceful drains and security requirements.</w:t>
            </w:r>
          </w:p>
        </w:tc>
      </w:tr>
    </w:tbl>
    <w:bookmarkEnd w:id="149"/>
    <w:bookmarkStart w:id="150" w:name="why-this-task-exists-16"/>
    <w:p>
      <w:pPr>
        <w:pStyle w:val="Heading3"/>
      </w:pPr>
      <w:r>
        <w:t xml:space="preserve">Why this task exists</w:t>
      </w:r>
    </w:p>
    <w:p>
      <w:pPr>
        <w:pStyle w:val="FirstParagraph"/>
      </w:pPr>
      <w:r>
        <w:t xml:space="preserve">Even correct application streaming fails if nginx/LB buffers, closes idle streams, churns backend connections or routes unknown hosts incorrectly.</w:t>
      </w:r>
    </w:p>
    <w:bookmarkEnd w:id="150"/>
    <w:bookmarkStart w:id="151" w:name="implementation-work-16"/>
    <w:p>
      <w:pPr>
        <w:pStyle w:val="Heading3"/>
      </w:pPr>
      <w:r>
        <w:t xml:space="preserve">Implementation work</w:t>
      </w:r>
    </w:p>
    <w:p>
      <w:pPr>
        <w:numPr>
          <w:ilvl w:val="0"/>
          <w:numId w:val="1079"/>
        </w:numPr>
      </w:pPr>
      <w:r>
        <w:t xml:space="preserve">Pin the real edge chain and keep chat/SDK traffic separate from the operator SPA/control edge where practical.</w:t>
      </w:r>
    </w:p>
    <w:p>
      <w:pPr>
        <w:numPr>
          <w:ilvl w:val="0"/>
          <w:numId w:val="1079"/>
        </w:numPr>
      </w:pPr>
      <w:r>
        <w:t xml:space="preserve">Configure upstream keepalive/connection reuse, SSE proxy buffering off, appropriate gzip policy, idle/max-stream timeouts and graceful connection drain.</w:t>
      </w:r>
    </w:p>
    <w:p>
      <w:pPr>
        <w:numPr>
          <w:ilvl w:val="0"/>
          <w:numId w:val="1079"/>
        </w:numPr>
      </w:pPr>
      <w:r>
        <w:t xml:space="preserve">Verify client HTTP/2 where supported and actual internal protocol behavior rather than assuming every hop is H2.</w:t>
      </w:r>
    </w:p>
    <w:p>
      <w:pPr>
        <w:numPr>
          <w:ilvl w:val="0"/>
          <w:numId w:val="1079"/>
        </w:numPr>
      </w:pPr>
      <w:r>
        <w:t xml:space="preserve">Preserve security headers/host isolation without origin redirect loops behind TLS termination.</w:t>
      </w:r>
    </w:p>
    <w:p>
      <w:pPr>
        <w:numPr>
          <w:ilvl w:val="0"/>
          <w:numId w:val="1079"/>
        </w:numPr>
      </w:pPr>
      <w:r>
        <w:t xml:space="preserve">Record connection/fd/SNAT behavior and capacity at load; edge must not be the hidden limiter before application capacity.</w:t>
      </w:r>
    </w:p>
    <w:bookmarkEnd w:id="151"/>
    <w:bookmarkStart w:id="152" w:name="X1126d3c0d5840dbe83dc65da64976972142a07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L16-1</w:t>
            </w:r>
          </w:p>
        </w:tc>
        <w:tc>
          <w:tcPr/>
          <w:p>
            <w:pPr>
              <w:pStyle w:val="Compact"/>
            </w:pPr>
            <w:r>
              <w:t xml:space="preserve">Stream fixed-interval SSE through the full public staging edge with gzip identity/on/off as supported.</w:t>
            </w:r>
          </w:p>
        </w:tc>
        <w:tc>
          <w:tcPr/>
          <w:p>
            <w:pPr>
              <w:pStyle w:val="Compact"/>
            </w:pPr>
            <w:r>
              <w:t xml:space="preserve">Incremental release remains correct; no full buffering.</w:t>
            </w:r>
          </w:p>
        </w:tc>
        <w:tc>
          <w:tcPr/>
          <w:p>
            <w:pPr>
              <w:pStyle w:val="Compact"/>
            </w:pPr>
            <w:r>
              <w:t xml:space="preserve">Proxy batches/holds full response or corrupts stream.</w:t>
            </w:r>
          </w:p>
        </w:tc>
      </w:tr>
      <w:tr>
        <w:tc>
          <w:tcPr/>
          <w:p>
            <w:pPr>
              <w:pStyle w:val="Compact"/>
            </w:pPr>
            <w:r>
              <w:t xml:space="preserve">L16-2</w:t>
            </w:r>
          </w:p>
        </w:tc>
        <w:tc>
          <w:tcPr/>
          <w:p>
            <w:pPr>
              <w:pStyle w:val="Compact"/>
            </w:pPr>
            <w:r>
              <w:t xml:space="preserve">Run a controlled &gt;350-second healthy stream.</w:t>
            </w:r>
          </w:p>
        </w:tc>
        <w:tc>
          <w:tcPr/>
          <w:p>
            <w:pPr>
              <w:pStyle w:val="Compact"/>
            </w:pPr>
            <w:r>
              <w:t xml:space="preserve">Stays alive under configured timeouts and ends cleanly.</w:t>
            </w:r>
          </w:p>
        </w:tc>
        <w:tc>
          <w:tcPr/>
          <w:p>
            <w:pPr>
              <w:pStyle w:val="Compact"/>
            </w:pPr>
            <w:r>
              <w:t xml:space="preserve">Unexpected LB/proxy timeout.</w:t>
            </w:r>
          </w:p>
        </w:tc>
      </w:tr>
      <w:tr>
        <w:tc>
          <w:tcPr/>
          <w:p>
            <w:pPr>
              <w:pStyle w:val="Compact"/>
            </w:pPr>
            <w:r>
              <w:t xml:space="preserve">L16-3</w:t>
            </w:r>
          </w:p>
        </w:tc>
        <w:tc>
          <w:tcPr/>
          <w:p>
            <w:pPr>
              <w:pStyle w:val="Compact"/>
            </w:pPr>
            <w:r>
              <w:t xml:space="preserve">Drain/restart one gateway replica during active streams.</w:t>
            </w:r>
          </w:p>
        </w:tc>
        <w:tc>
          <w:tcPr/>
          <w:p>
            <w:pPr>
              <w:pStyle w:val="Compact"/>
            </w:pPr>
            <w:r>
              <w:t xml:space="preserve">New traffic avoids unready replica; active streams follow signed drain behavior.</w:t>
            </w:r>
          </w:p>
        </w:tc>
        <w:tc>
          <w:tcPr/>
          <w:p>
            <w:pPr>
              <w:pStyle w:val="Compact"/>
            </w:pPr>
            <w:r>
              <w:t xml:space="preserve">Connections reset indiscriminately or new requests hit unready node.</w:t>
            </w:r>
          </w:p>
        </w:tc>
      </w:tr>
      <w:tr>
        <w:tc>
          <w:tcPr/>
          <w:p>
            <w:pPr>
              <w:pStyle w:val="Compact"/>
            </w:pPr>
            <w:r>
              <w:t xml:space="preserve">L16-4</w:t>
            </w:r>
          </w:p>
        </w:tc>
        <w:tc>
          <w:tcPr/>
          <w:p>
            <w:pPr>
              <w:pStyle w:val="Compact"/>
            </w:pPr>
            <w:r>
              <w:t xml:space="preserve">High connection/stream count with keepalive.</w:t>
            </w:r>
          </w:p>
        </w:tc>
        <w:tc>
          <w:tcPr/>
          <w:p>
            <w:pPr>
              <w:pStyle w:val="Compact"/>
            </w:pPr>
            <w:r>
              <w:t xml:space="preserve">FD/connection reuse behaves as designed; no SNAT/connect-timeout collapse.</w:t>
            </w:r>
          </w:p>
        </w:tc>
        <w:tc>
          <w:tcPr/>
          <w:p>
            <w:pPr>
              <w:pStyle w:val="Compact"/>
            </w:pPr>
            <w:r>
              <w:t xml:space="preserve">Backend opens one new TCP per request or edge saturates early.</w:t>
            </w:r>
          </w:p>
        </w:tc>
      </w:tr>
      <w:tr>
        <w:tc>
          <w:tcPr/>
          <w:p>
            <w:pPr>
              <w:pStyle w:val="Compact"/>
            </w:pPr>
            <w:r>
              <w:t xml:space="preserve">L16-5</w:t>
            </w:r>
          </w:p>
        </w:tc>
        <w:tc>
          <w:tcPr/>
          <w:p>
            <w:pPr>
              <w:pStyle w:val="Compact"/>
            </w:pPr>
            <w:r>
              <w:t xml:space="preserve">Unknown Host and security-header matrix.</w:t>
            </w:r>
          </w:p>
        </w:tc>
        <w:tc>
          <w:tcPr/>
          <w:p>
            <w:pPr>
              <w:pStyle w:val="Compact"/>
            </w:pPr>
            <w:r>
              <w:t xml:space="preserve">Unknown host rejected; intended host works with required headers.</w:t>
            </w:r>
          </w:p>
        </w:tc>
        <w:tc>
          <w:tcPr/>
          <w:p>
            <w:pPr>
              <w:pStyle w:val="Compact"/>
            </w:pPr>
            <w:r>
              <w:t xml:space="preserve">SPA/control served on unintended host or security config breaks SDK/SSE.</w:t>
            </w:r>
          </w:p>
        </w:tc>
      </w:tr>
    </w:tbl>
    <w:bookmarkEnd w:id="152"/>
    <w:bookmarkStart w:id="153" w:name="exit-criteria-16"/>
    <w:p>
      <w:pPr>
        <w:pStyle w:val="Heading3"/>
      </w:pPr>
      <w:r>
        <w:t xml:space="preserve">Exit criteria</w:t>
      </w:r>
    </w:p>
    <w:p>
      <w:pPr>
        <w:numPr>
          <w:ilvl w:val="0"/>
          <w:numId w:val="1080"/>
        </w:numPr>
      </w:pPr>
      <w:r>
        <w:t xml:space="preserve">SSE passes through real edge incrementally.</w:t>
      </w:r>
    </w:p>
    <w:p>
      <w:pPr>
        <w:numPr>
          <w:ilvl w:val="0"/>
          <w:numId w:val="1080"/>
        </w:numPr>
      </w:pPr>
      <w:r>
        <w:t xml:space="preserve">Long-stream and graceful-drain behavior proven.</w:t>
      </w:r>
    </w:p>
    <w:p>
      <w:pPr>
        <w:numPr>
          <w:ilvl w:val="0"/>
          <w:numId w:val="1080"/>
        </w:numPr>
      </w:pPr>
      <w:r>
        <w:t xml:space="preserve">Connection reuse/FD limits measured.</w:t>
      </w:r>
    </w:p>
    <w:p>
      <w:pPr>
        <w:numPr>
          <w:ilvl w:val="0"/>
          <w:numId w:val="1080"/>
        </w:numPr>
      </w:pPr>
      <w:r>
        <w:t xml:space="preserve">Unknown-host/security-header posture retained.</w:t>
      </w:r>
    </w:p>
    <w:bookmarkEnd w:id="153"/>
    <w:bookmarkStart w:id="154" w:name="evidence-package-16"/>
    <w:p>
      <w:pPr>
        <w:pStyle w:val="Heading3"/>
      </w:pPr>
      <w:r>
        <w:t xml:space="preserve">Evidence package</w:t>
      </w:r>
    </w:p>
    <w:p>
      <w:pPr>
        <w:numPr>
          <w:ilvl w:val="0"/>
          <w:numId w:val="1081"/>
        </w:numPr>
      </w:pPr>
      <w:r>
        <w:t xml:space="preserve">raw edge SSE timing</w:t>
      </w:r>
    </w:p>
    <w:p>
      <w:pPr>
        <w:numPr>
          <w:ilvl w:val="0"/>
          <w:numId w:val="1081"/>
        </w:numPr>
      </w:pPr>
      <w:r>
        <w:t xml:space="preserve">connection/FD metrics</w:t>
      </w:r>
    </w:p>
    <w:p>
      <w:pPr>
        <w:numPr>
          <w:ilvl w:val="0"/>
          <w:numId w:val="1081"/>
        </w:numPr>
      </w:pPr>
      <w:r>
        <w:t xml:space="preserve">long-stream log</w:t>
      </w:r>
    </w:p>
    <w:p>
      <w:pPr>
        <w:numPr>
          <w:ilvl w:val="0"/>
          <w:numId w:val="1081"/>
        </w:numPr>
      </w:pPr>
      <w:r>
        <w:t xml:space="preserve">drain timeline</w:t>
      </w:r>
    </w:p>
    <w:p>
      <w:pPr>
        <w:numPr>
          <w:ilvl w:val="0"/>
          <w:numId w:val="1081"/>
        </w:numPr>
      </w:pPr>
      <w:r>
        <w:t xml:space="preserve">header/host matrix</w:t>
      </w:r>
    </w:p>
    <w:bookmarkEnd w:id="154"/>
    <w:bookmarkStart w:id="155" w:name="rollback--stop-rule-16"/>
    <w:p>
      <w:pPr>
        <w:pStyle w:val="Heading3"/>
      </w:pPr>
      <w:r>
        <w:t xml:space="preserve">Rollback / stop rule</w:t>
      </w:r>
    </w:p>
    <w:p>
      <w:pPr>
        <w:pStyle w:val="FirstParagraph"/>
      </w:pPr>
      <w:r>
        <w:t xml:space="preserve">Restore known-safe edge image/config through change control; never disable auth/host isolation or output security to recover health checks.</w:t>
      </w:r>
    </w:p>
    <w:p>
      <w:pPr>
        <w:pStyle w:val="BodyText"/>
      </w:pPr>
      <w:r>
        <w:rPr>
          <w:b/>
          <w:bCs/>
        </w:rPr>
        <w:t xml:space="preserve">T17 Implement resource-aware admission, bounded queues and backpressure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Hot path</w:t>
            </w:r>
          </w:p>
        </w:tc>
      </w:tr>
      <w:tr>
        <w:tc>
          <w:tcPr/>
          <w:p>
            <w:pPr>
              <w:pStyle w:val="Compact"/>
            </w:pPr>
            <w:r>
              <w:t xml:space="preserve">Depends on</w:t>
            </w:r>
          </w:p>
        </w:tc>
        <w:tc>
          <w:tcPr/>
          <w:p>
            <w:pPr>
              <w:pStyle w:val="Compact"/>
            </w:pPr>
            <w:r>
              <w:t xml:space="preserve">T02,T09,T11,T14</w:t>
            </w:r>
          </w:p>
        </w:tc>
      </w:tr>
      <w:tr>
        <w:tc>
          <w:tcPr/>
          <w:p>
            <w:pPr>
              <w:pStyle w:val="Compact"/>
            </w:pPr>
            <w:r>
              <w:t xml:space="preserve">Primary owner</w:t>
            </w:r>
          </w:p>
        </w:tc>
        <w:tc>
          <w:tcPr/>
          <w:p>
            <w:pPr>
              <w:pStyle w:val="Compact"/>
            </w:pPr>
            <w:r>
              <w:t xml:space="preserve">Backend + runtime + SRE</w:t>
            </w:r>
          </w:p>
        </w:tc>
      </w:tr>
      <w:tr>
        <w:tc>
          <w:tcPr/>
          <w:p>
            <w:pPr>
              <w:pStyle w:val="Compact"/>
            </w:pPr>
            <w:r>
              <w:t xml:space="preserve">Objective</w:t>
            </w:r>
          </w:p>
        </w:tc>
        <w:tc>
          <w:tcPr/>
          <w:p>
            <w:pPr>
              <w:pStyle w:val="Compact"/>
            </w:pPr>
            <w:r>
              <w:t xml:space="preserve">Fail predictably before saturation turns into seconds of latency, OOM or random 502s.</w:t>
            </w:r>
          </w:p>
        </w:tc>
      </w:tr>
    </w:tbl>
    <w:bookmarkEnd w:id="155"/>
    <w:bookmarkStart w:id="156" w:name="why-this-task-exists-17"/>
    <w:p>
      <w:pPr>
        <w:pStyle w:val="Heading3"/>
      </w:pPr>
      <w:r>
        <w:t xml:space="preserve">Why this task exists</w:t>
      </w:r>
    </w:p>
    <w:p>
      <w:pPr>
        <w:pStyle w:val="FirstParagraph"/>
      </w:pPr>
      <w:r>
        <w:t xml:space="preserve">A scalable gateway must bound concurrent memory/FD/GPU work yet derive limits from actual resources and service rates rather than today’s topology.</w:t>
      </w:r>
    </w:p>
    <w:bookmarkEnd w:id="156"/>
    <w:bookmarkStart w:id="157" w:name="implementation-work-17"/>
    <w:p>
      <w:pPr>
        <w:pStyle w:val="Heading3"/>
      </w:pPr>
      <w:r>
        <w:t xml:space="preserve">Implementation work</w:t>
      </w:r>
    </w:p>
    <w:p>
      <w:pPr>
        <w:numPr>
          <w:ilvl w:val="0"/>
          <w:numId w:val="1082"/>
        </w:numPr>
      </w:pPr>
      <w:r>
        <w:t xml:space="preserve">Derive worker count, request concurrency, queue capacity, FDs and memory budgets from cgroups/limits and measured per-request resource cost; deployment overrides remain explicit.</w:t>
      </w:r>
    </w:p>
    <w:p>
      <w:pPr>
        <w:numPr>
          <w:ilvl w:val="0"/>
          <w:numId w:val="1082"/>
        </w:numPr>
      </w:pPr>
      <w:r>
        <w:t xml:space="preserve">Implement bounded gateway and per-tenant admission queues; local guard queue and SSE buffers are separately bounded. Expose queue depth/age.</w:t>
      </w:r>
    </w:p>
    <w:p>
      <w:pPr>
        <w:numPr>
          <w:ilvl w:val="0"/>
          <w:numId w:val="1082"/>
        </w:numPr>
      </w:pPr>
      <w:r>
        <w:t xml:space="preserve">Use deadlines based on the signed p99 budget. Reject/shed overload quickly with explicit codes and Retry-After where appropriate rather than increasing timeouts.</w:t>
      </w:r>
    </w:p>
    <w:p>
      <w:pPr>
        <w:numPr>
          <w:ilvl w:val="0"/>
          <w:numId w:val="1082"/>
        </w:numPr>
      </w:pPr>
      <w:r>
        <w:t xml:space="preserve">Propagate backpressure from slow client/output processing to upstream/provider reads. Cancellation removes queued/in-flight local work promptly.</w:t>
      </w:r>
    </w:p>
    <w:p>
      <w:pPr>
        <w:numPr>
          <w:ilvl w:val="0"/>
          <w:numId w:val="1082"/>
        </w:numPr>
      </w:pPr>
      <w:r>
        <w:t xml:space="preserve">Scope circuit breakers so one tenant/direction fault does not degrade unrelated tenants unless the dependency is truly global.</w:t>
      </w:r>
    </w:p>
    <w:bookmarkEnd w:id="157"/>
    <w:bookmarkStart w:id="158" w:name="X5971a1eb20b92fd71f97eacdfe59ce292cb4622"/>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L17-1</w:t>
            </w:r>
          </w:p>
        </w:tc>
        <w:tc>
          <w:tcPr/>
          <w:p>
            <w:pPr>
              <w:pStyle w:val="Compact"/>
            </w:pPr>
            <w:r>
              <w:t xml:space="preserve">Offer 3× known safe rate for a bounded interval.</w:t>
            </w:r>
          </w:p>
        </w:tc>
        <w:tc>
          <w:tcPr/>
          <w:p>
            <w:pPr>
              <w:pStyle w:val="Compact"/>
            </w:pPr>
            <w:r>
              <w:t xml:space="preserve">System sheds/rejects explicitly; p99 of admitted cohort stays bounded; no OOM.</w:t>
            </w:r>
          </w:p>
        </w:tc>
        <w:tc>
          <w:tcPr/>
          <w:p>
            <w:pPr>
              <w:pStyle w:val="Compact"/>
            </w:pPr>
            <w:r>
              <w:t xml:space="preserve">Queues grow without bound or random reset/502 storm.</w:t>
            </w:r>
          </w:p>
        </w:tc>
      </w:tr>
      <w:tr>
        <w:tc>
          <w:tcPr/>
          <w:p>
            <w:pPr>
              <w:pStyle w:val="Compact"/>
            </w:pPr>
            <w:r>
              <w:t xml:space="preserve">L17-2</w:t>
            </w:r>
          </w:p>
        </w:tc>
        <w:tc>
          <w:tcPr/>
          <w:p>
            <w:pPr>
              <w:pStyle w:val="Compact"/>
            </w:pPr>
            <w:r>
              <w:t xml:space="preserve">Slow 10% of downstream clients heavily.</w:t>
            </w:r>
          </w:p>
        </w:tc>
        <w:tc>
          <w:tcPr/>
          <w:p>
            <w:pPr>
              <w:pStyle w:val="Compact"/>
            </w:pPr>
            <w:r>
              <w:t xml:space="preserve">Only their streams consume bounded buffers/backpressure; fleet memory plateaus.</w:t>
            </w:r>
          </w:p>
        </w:tc>
        <w:tc>
          <w:tcPr/>
          <w:p>
            <w:pPr>
              <w:pStyle w:val="Compact"/>
            </w:pPr>
            <w:r>
              <w:t xml:space="preserve">Slow clients cause fleet-wide memory growth.</w:t>
            </w:r>
          </w:p>
        </w:tc>
      </w:tr>
      <w:tr>
        <w:tc>
          <w:tcPr/>
          <w:p>
            <w:pPr>
              <w:pStyle w:val="Compact"/>
            </w:pPr>
            <w:r>
              <w:t xml:space="preserve">L17-3</w:t>
            </w:r>
          </w:p>
        </w:tc>
        <w:tc>
          <w:tcPr/>
          <w:p>
            <w:pPr>
              <w:pStyle w:val="Compact"/>
            </w:pPr>
            <w:r>
              <w:t xml:space="preserve">Fill guard queue while CPU gateway remains healthy.</w:t>
            </w:r>
          </w:p>
        </w:tc>
        <w:tc>
          <w:tcPr/>
          <w:p>
            <w:pPr>
              <w:pStyle w:val="Compact"/>
            </w:pPr>
            <w:r>
              <w:t xml:space="preserve">Admission/guard capacity error is explicit; no scan skip.</w:t>
            </w:r>
          </w:p>
        </w:tc>
        <w:tc>
          <w:tcPr/>
          <w:p>
            <w:pPr>
              <w:pStyle w:val="Compact"/>
            </w:pPr>
            <w:r>
              <w:t xml:space="preserve">Gateway keeps accepting then silently bypasses semantic guard.</w:t>
            </w:r>
          </w:p>
        </w:tc>
      </w:tr>
      <w:tr>
        <w:tc>
          <w:tcPr/>
          <w:p>
            <w:pPr>
              <w:pStyle w:val="Compact"/>
            </w:pPr>
            <w:r>
              <w:t xml:space="preserve">L17-4</w:t>
            </w:r>
          </w:p>
        </w:tc>
        <w:tc>
          <w:tcPr/>
          <w:p>
            <w:pPr>
              <w:pStyle w:val="Compact"/>
            </w:pPr>
            <w:r>
              <w:t xml:space="preserve">Tenant A causes breaker/overload condition.</w:t>
            </w:r>
          </w:p>
        </w:tc>
        <w:tc>
          <w:tcPr/>
          <w:p>
            <w:pPr>
              <w:pStyle w:val="Compact"/>
            </w:pPr>
            <w:r>
              <w:t xml:space="preserve">Tenant B healthy traffic remains within contract unless shared global dependency truly failed.</w:t>
            </w:r>
          </w:p>
        </w:tc>
        <w:tc>
          <w:tcPr/>
          <w:p>
            <w:pPr>
              <w:pStyle w:val="Compact"/>
            </w:pPr>
            <w:r>
              <w:t xml:space="preserve">Cross-tenant breaker contamination.</w:t>
            </w:r>
          </w:p>
        </w:tc>
      </w:tr>
    </w:tbl>
    <w:bookmarkEnd w:id="158"/>
    <w:bookmarkStart w:id="159" w:name="exit-criteria-17"/>
    <w:p>
      <w:pPr>
        <w:pStyle w:val="Heading3"/>
      </w:pPr>
      <w:r>
        <w:t xml:space="preserve">Exit criteria</w:t>
      </w:r>
    </w:p>
    <w:p>
      <w:pPr>
        <w:numPr>
          <w:ilvl w:val="0"/>
          <w:numId w:val="1083"/>
        </w:numPr>
      </w:pPr>
      <w:r>
        <w:t xml:space="preserve">Every queue/pool has a bound, metric and overload behavior.</w:t>
      </w:r>
    </w:p>
    <w:p>
      <w:pPr>
        <w:numPr>
          <w:ilvl w:val="0"/>
          <w:numId w:val="1083"/>
        </w:numPr>
      </w:pPr>
      <w:r>
        <w:t xml:space="preserve">No OOM/resource leak at 3× offered load.</w:t>
      </w:r>
    </w:p>
    <w:p>
      <w:pPr>
        <w:numPr>
          <w:ilvl w:val="0"/>
          <w:numId w:val="1083"/>
        </w:numPr>
      </w:pPr>
      <w:r>
        <w:t xml:space="preserve">Admitted cohort retains bounded latency.</w:t>
      </w:r>
    </w:p>
    <w:p>
      <w:pPr>
        <w:numPr>
          <w:ilvl w:val="0"/>
          <w:numId w:val="1083"/>
        </w:numPr>
      </w:pPr>
      <w:r>
        <w:t xml:space="preserve">Backpressure/cancellation frees resources.</w:t>
      </w:r>
    </w:p>
    <w:bookmarkEnd w:id="159"/>
    <w:bookmarkStart w:id="160" w:name="evidence-package-17"/>
    <w:p>
      <w:pPr>
        <w:pStyle w:val="Heading3"/>
      </w:pPr>
      <w:r>
        <w:t xml:space="preserve">Evidence package</w:t>
      </w:r>
    </w:p>
    <w:p>
      <w:pPr>
        <w:numPr>
          <w:ilvl w:val="0"/>
          <w:numId w:val="1084"/>
        </w:numPr>
      </w:pPr>
      <w:r>
        <w:t xml:space="preserve">resource-budget calculation</w:t>
      </w:r>
    </w:p>
    <w:p>
      <w:pPr>
        <w:numPr>
          <w:ilvl w:val="0"/>
          <w:numId w:val="1084"/>
        </w:numPr>
      </w:pPr>
      <w:r>
        <w:t xml:space="preserve">3× overload curves</w:t>
      </w:r>
    </w:p>
    <w:p>
      <w:pPr>
        <w:numPr>
          <w:ilvl w:val="0"/>
          <w:numId w:val="1084"/>
        </w:numPr>
      </w:pPr>
      <w:r>
        <w:t xml:space="preserve">queue-age histograms</w:t>
      </w:r>
    </w:p>
    <w:p>
      <w:pPr>
        <w:numPr>
          <w:ilvl w:val="0"/>
          <w:numId w:val="1084"/>
        </w:numPr>
      </w:pPr>
      <w:r>
        <w:t xml:space="preserve">RSS/FD/VRAM plateau</w:t>
      </w:r>
    </w:p>
    <w:p>
      <w:pPr>
        <w:numPr>
          <w:ilvl w:val="0"/>
          <w:numId w:val="1084"/>
        </w:numPr>
      </w:pPr>
      <w:r>
        <w:t xml:space="preserve">tenant-isolation fault results</w:t>
      </w:r>
    </w:p>
    <w:bookmarkEnd w:id="160"/>
    <w:bookmarkStart w:id="161" w:name="rollback--stop-rule-17"/>
    <w:p>
      <w:pPr>
        <w:pStyle w:val="Heading3"/>
      </w:pPr>
      <w:r>
        <w:t xml:space="preserve">Rollback / stop rule</w:t>
      </w:r>
    </w:p>
    <w:p>
      <w:pPr>
        <w:pStyle w:val="FirstParagraph"/>
      </w:pPr>
      <w:r>
        <w:t xml:space="preserve">Lower admission and traffic rather than widening queues/timeouts. Never disable guards to regain throughput.</w:t>
      </w:r>
    </w:p>
    <w:p>
      <w:pPr>
        <w:pStyle w:val="BodyText"/>
      </w:pPr>
      <w:r>
        <w:rPr>
          <w:b/>
          <w:bCs/>
        </w:rPr>
        <w:t xml:space="preserve">T18 Measure one serving unit: p99, RPS/vCPU, RPS/L4 and safe saturation 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Performance</w:t>
            </w:r>
          </w:p>
        </w:tc>
      </w:tr>
      <w:tr>
        <w:tc>
          <w:tcPr/>
          <w:p>
            <w:pPr>
              <w:pStyle w:val="Compact"/>
            </w:pPr>
            <w:r>
              <w:t xml:space="preserve">Depends on</w:t>
            </w:r>
          </w:p>
        </w:tc>
        <w:tc>
          <w:tcPr/>
          <w:p>
            <w:pPr>
              <w:pStyle w:val="Compact"/>
            </w:pPr>
            <w:r>
              <w:t xml:space="preserve">T03,T07,T09,T10,T14,T15,T16,T17</w:t>
            </w:r>
          </w:p>
        </w:tc>
      </w:tr>
      <w:tr>
        <w:tc>
          <w:tcPr/>
          <w:p>
            <w:pPr>
              <w:pStyle w:val="Compact"/>
            </w:pPr>
            <w:r>
              <w:t xml:space="preserve">Primary owner</w:t>
            </w:r>
          </w:p>
        </w:tc>
        <w:tc>
          <w:tcPr/>
          <w:p>
            <w:pPr>
              <w:pStyle w:val="Compact"/>
            </w:pPr>
            <w:r>
              <w:t xml:space="preserve">Performance engineer + independent reviewer</w:t>
            </w:r>
          </w:p>
        </w:tc>
      </w:tr>
      <w:tr>
        <w:tc>
          <w:tcPr/>
          <w:p>
            <w:pPr>
              <w:pStyle w:val="Compact"/>
            </w:pPr>
            <w:r>
              <w:t xml:space="preserve">Objective</w:t>
            </w:r>
          </w:p>
        </w:tc>
        <w:tc>
          <w:tcPr/>
          <w:p>
            <w:pPr>
              <w:pStyle w:val="Compact"/>
            </w:pPr>
            <w:r>
              <w:t xml:space="preserve">Find the real service-rate limits before sizing the $5k fleet.</w:t>
            </w:r>
          </w:p>
        </w:tc>
      </w:tr>
    </w:tbl>
    <w:bookmarkEnd w:id="161"/>
    <w:bookmarkStart w:id="162" w:name="why-this-task-exists-18"/>
    <w:p>
      <w:pPr>
        <w:pStyle w:val="Heading3"/>
      </w:pPr>
      <w:r>
        <w:t xml:space="preserve">Why this task exists</w:t>
      </w:r>
    </w:p>
    <w:p>
      <w:pPr>
        <w:pStyle w:val="FirstParagraph"/>
      </w:pPr>
      <w:r>
        <w:t xml:space="preserve">The useful questions are how much CPU work each request consumes, how many guarded requests each L4 can sustain under the p99 budget, and where queues begin to dominate.</w:t>
      </w:r>
    </w:p>
    <w:bookmarkEnd w:id="162"/>
    <w:bookmarkStart w:id="163" w:name="implementation-work-18"/>
    <w:p>
      <w:pPr>
        <w:pStyle w:val="Heading3"/>
      </w:pPr>
      <w:r>
        <w:t xml:space="preserve">Implementation work</w:t>
      </w:r>
    </w:p>
    <w:p>
      <w:pPr>
        <w:numPr>
          <w:ilvl w:val="0"/>
          <w:numId w:val="1085"/>
        </w:numPr>
      </w:pPr>
      <w:r>
        <w:t xml:space="preserve">Freeze images, model artifacts, policy profile, input/output distributions, cache state and output mode. Use unique prompts and a controlled token-emitting provider.</w:t>
      </w:r>
    </w:p>
    <w:p>
      <w:pPr>
        <w:numPr>
          <w:ilvl w:val="0"/>
          <w:numId w:val="1085"/>
        </w:numPr>
      </w:pPr>
      <w:r>
        <w:t xml:space="preserve">Sweep guard window count/batch/concurrency first to obtain q_safe windows/s and request-shape curves under the complete latency budget.</w:t>
      </w:r>
    </w:p>
    <w:p>
      <w:pPr>
        <w:numPr>
          <w:ilvl w:val="0"/>
          <w:numId w:val="1085"/>
        </w:numPr>
      </w:pPr>
      <w:r>
        <w:t xml:space="preserve">Sweep gateway CPU allocations (where feasible 1/2/4/8 vCPU) and worker/event-loop settings without changing semantics. Record actual cgroup CPU usage/throttling.</w:t>
      </w:r>
    </w:p>
    <w:p>
      <w:pPr>
        <w:numPr>
          <w:ilvl w:val="0"/>
          <w:numId w:val="1085"/>
        </w:numPr>
      </w:pPr>
      <w:r>
        <w:t xml:space="preserve">Use open-loop arrival-rate steps until the first repeatable p99/error/resource failure. Record both highest passing and adjacent failing rate.</w:t>
      </w:r>
    </w:p>
    <w:p>
      <w:pPr>
        <w:numPr>
          <w:ilvl w:val="0"/>
          <w:numId w:val="1085"/>
        </w:numPr>
      </w:pPr>
      <w:r>
        <w:t xml:space="preserve">Run profile/instrumentation separately from final measurements. Do not average per-worker p99; merge raw samples/histograms.</w:t>
      </w:r>
    </w:p>
    <w:bookmarkEnd w:id="163"/>
    <w:bookmarkStart w:id="164" w:name="Xfe4a943e4b0eb9a616bd009ac4db9f6d992e55c"/>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L18-1</w:t>
            </w:r>
          </w:p>
        </w:tc>
        <w:tc>
          <w:tcPr/>
          <w:p>
            <w:pPr>
              <w:pStyle w:val="Compact"/>
            </w:pPr>
            <w:r>
              <w:t xml:space="preserve">1 vCPU equivalent gateway sweep with adequate guard capacity.</w:t>
            </w:r>
          </w:p>
        </w:tc>
        <w:tc>
          <w:tcPr/>
          <w:p>
            <w:pPr>
              <w:pStyle w:val="Compact"/>
            </w:pPr>
            <w:r>
              <w:t xml:space="preserve">Measured qualified RPS/vCPU and CPU ms/request; no hidden CPU outside denominator.</w:t>
            </w:r>
          </w:p>
        </w:tc>
        <w:tc>
          <w:tcPr/>
          <w:p>
            <w:pPr>
              <w:pStyle w:val="Compact"/>
            </w:pPr>
            <w:r>
              <w:t xml:space="preserve">Nominal vCPU claim based on host nproc or excludes serving sidecar CPU.</w:t>
            </w:r>
          </w:p>
        </w:tc>
      </w:tr>
      <w:tr>
        <w:tc>
          <w:tcPr/>
          <w:p>
            <w:pPr>
              <w:pStyle w:val="Compact"/>
            </w:pPr>
            <w:r>
              <w:t xml:space="preserve">L18-2</w:t>
            </w:r>
          </w:p>
        </w:tc>
        <w:tc>
          <w:tcPr/>
          <w:p>
            <w:pPr>
              <w:pStyle w:val="Compact"/>
            </w:pPr>
            <w:r>
              <w:t xml:space="preserve">Single L4 unique-request sweep across W1/W2/W4/W7 mix.</w:t>
            </w:r>
          </w:p>
        </w:tc>
        <w:tc>
          <w:tcPr/>
          <w:p>
            <w:pPr>
              <w:pStyle w:val="Compact"/>
            </w:pPr>
            <w:r>
              <w:t xml:space="preserve">Highest passing RPS/L4 under p99&lt;20 ms recorded.</w:t>
            </w:r>
          </w:p>
        </w:tc>
        <w:tc>
          <w:tcPr/>
          <w:p>
            <w:pPr>
              <w:pStyle w:val="Compact"/>
            </w:pPr>
            <w:r>
              <w:t xml:space="preserve">Uses 1/p50, repeated cache hits or omits output work.</w:t>
            </w:r>
          </w:p>
        </w:tc>
      </w:tr>
      <w:tr>
        <w:tc>
          <w:tcPr/>
          <w:p>
            <w:pPr>
              <w:pStyle w:val="Compact"/>
            </w:pPr>
            <w:r>
              <w:t xml:space="preserve">L18-3</w:t>
            </w:r>
          </w:p>
        </w:tc>
        <w:tc>
          <w:tcPr/>
          <w:p>
            <w:pPr>
              <w:pStyle w:val="Compact"/>
            </w:pPr>
            <w:r>
              <w:t xml:space="preserve">Increase offered rate across at least 5 steps to failure.</w:t>
            </w:r>
          </w:p>
        </w:tc>
        <w:tc>
          <w:tcPr/>
          <w:p>
            <w:pPr>
              <w:pStyle w:val="Compact"/>
            </w:pPr>
            <w:r>
              <w:t xml:space="preserve">Clear knee/queue growth and adjacent FAIL point retained.</w:t>
            </w:r>
          </w:p>
        </w:tc>
        <w:tc>
          <w:tcPr/>
          <w:p>
            <w:pPr>
              <w:pStyle w:val="Compact"/>
            </w:pPr>
            <w:r>
              <w:t xml:space="preserve">Only best burst published.</w:t>
            </w:r>
          </w:p>
        </w:tc>
      </w:tr>
      <w:tr>
        <w:tc>
          <w:tcPr/>
          <w:p>
            <w:pPr>
              <w:pStyle w:val="Compact"/>
            </w:pPr>
            <w:r>
              <w:t xml:space="preserve">L18-4</w:t>
            </w:r>
          </w:p>
        </w:tc>
        <w:tc>
          <w:tcPr/>
          <w:p>
            <w:pPr>
              <w:pStyle w:val="Compact"/>
            </w:pPr>
            <w:r>
              <w:t xml:space="preserve">Repeat highest passing point 3× after restart/warmup.</w:t>
            </w:r>
          </w:p>
        </w:tc>
        <w:tc>
          <w:tcPr/>
          <w:p>
            <w:pPr>
              <w:pStyle w:val="Compact"/>
            </w:pPr>
            <w:r>
              <w:t xml:space="preserve">Results repeat within signed variance.</w:t>
            </w:r>
          </w:p>
        </w:tc>
        <w:tc>
          <w:tcPr/>
          <w:p>
            <w:pPr>
              <w:pStyle w:val="Compact"/>
            </w:pPr>
            <w:r>
              <w:t xml:space="preserve">One lucky run or warm-cache artifact.</w:t>
            </w:r>
          </w:p>
        </w:tc>
      </w:tr>
    </w:tbl>
    <w:bookmarkEnd w:id="164"/>
    <w:bookmarkStart w:id="165" w:name="exit-criteria-18"/>
    <w:p>
      <w:pPr>
        <w:pStyle w:val="Heading3"/>
      </w:pPr>
      <w:r>
        <w:t xml:space="preserve">Exit criteria</w:t>
      </w:r>
    </w:p>
    <w:p>
      <w:pPr>
        <w:numPr>
          <w:ilvl w:val="0"/>
          <w:numId w:val="1086"/>
        </w:numPr>
      </w:pPr>
      <w:r>
        <w:t xml:space="preserve">q_safe per L4 and per-node rate known.</w:t>
      </w:r>
    </w:p>
    <w:p>
      <w:pPr>
        <w:numPr>
          <w:ilvl w:val="0"/>
          <w:numId w:val="1086"/>
        </w:numPr>
      </w:pPr>
      <w:r>
        <w:t xml:space="preserve">RPS/vCPU and CPU ms/request measured honestly.</w:t>
      </w:r>
    </w:p>
    <w:p>
      <w:pPr>
        <w:numPr>
          <w:ilvl w:val="0"/>
          <w:numId w:val="1086"/>
        </w:numPr>
      </w:pPr>
      <w:r>
        <w:t xml:space="preserve">Highest passing and first failing rate documented.</w:t>
      </w:r>
    </w:p>
    <w:p>
      <w:pPr>
        <w:numPr>
          <w:ilvl w:val="0"/>
          <w:numId w:val="1086"/>
        </w:numPr>
      </w:pPr>
      <w:r>
        <w:t xml:space="preserve">No hidden loadgen bottleneck/schedule drops.</w:t>
      </w:r>
    </w:p>
    <w:bookmarkEnd w:id="165"/>
    <w:bookmarkStart w:id="166" w:name="evidence-package-18"/>
    <w:p>
      <w:pPr>
        <w:pStyle w:val="Heading3"/>
      </w:pPr>
      <w:r>
        <w:t xml:space="preserve">Evidence package</w:t>
      </w:r>
    </w:p>
    <w:p>
      <w:pPr>
        <w:numPr>
          <w:ilvl w:val="0"/>
          <w:numId w:val="1087"/>
        </w:numPr>
      </w:pPr>
      <w:r>
        <w:t xml:space="preserve">raw JSONL/histograms</w:t>
      </w:r>
    </w:p>
    <w:p>
      <w:pPr>
        <w:numPr>
          <w:ilvl w:val="0"/>
          <w:numId w:val="1087"/>
        </w:numPr>
      </w:pPr>
      <w:r>
        <w:t xml:space="preserve">CPU/GPU/queue metrics</w:t>
      </w:r>
    </w:p>
    <w:p>
      <w:pPr>
        <w:numPr>
          <w:ilvl w:val="0"/>
          <w:numId w:val="1087"/>
        </w:numPr>
      </w:pPr>
      <w:r>
        <w:t xml:space="preserve">rate sweep curves</w:t>
      </w:r>
    </w:p>
    <w:p>
      <w:pPr>
        <w:numPr>
          <w:ilvl w:val="0"/>
          <w:numId w:val="1087"/>
        </w:numPr>
      </w:pPr>
      <w:r>
        <w:t xml:space="preserve">restart repeats</w:t>
      </w:r>
    </w:p>
    <w:p>
      <w:pPr>
        <w:numPr>
          <w:ilvl w:val="0"/>
          <w:numId w:val="1087"/>
        </w:numPr>
      </w:pPr>
      <w:r>
        <w:t xml:space="preserve">loadgen headroom proof</w:t>
      </w:r>
    </w:p>
    <w:bookmarkEnd w:id="166"/>
    <w:bookmarkStart w:id="167" w:name="rollback--stop-rule-18"/>
    <w:p>
      <w:pPr>
        <w:pStyle w:val="Heading3"/>
      </w:pPr>
      <w:r>
        <w:t xml:space="preserve">Rollback / stop rule</w:t>
      </w:r>
    </w:p>
    <w:p>
      <w:pPr>
        <w:pStyle w:val="FirstParagraph"/>
      </w:pPr>
      <w:r>
        <w:t xml:space="preserve">Restore validated queue/batch/worker settings. Do not retune quality thresholds or disable output checks to rescue a rate point.</w:t>
      </w:r>
    </w:p>
    <w:p>
      <w:pPr>
        <w:pStyle w:val="BodyText"/>
      </w:pPr>
      <w:r>
        <w:rPr>
          <w:b/>
          <w:bCs/>
        </w:rPr>
        <w:t xml:space="preserve">T19 Prove horizontal scaling with no application-code changes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Performance</w:t>
            </w:r>
          </w:p>
        </w:tc>
      </w:tr>
      <w:tr>
        <w:tc>
          <w:tcPr/>
          <w:p>
            <w:pPr>
              <w:pStyle w:val="Compact"/>
            </w:pPr>
            <w:r>
              <w:t xml:space="preserve">Depends on</w:t>
            </w:r>
          </w:p>
        </w:tc>
        <w:tc>
          <w:tcPr/>
          <w:p>
            <w:pPr>
              <w:pStyle w:val="Compact"/>
            </w:pPr>
            <w:r>
              <w:t xml:space="preserve">T18,T14,T17</w:t>
            </w:r>
          </w:p>
        </w:tc>
      </w:tr>
      <w:tr>
        <w:tc>
          <w:tcPr/>
          <w:p>
            <w:pPr>
              <w:pStyle w:val="Compact"/>
            </w:pPr>
            <w:r>
              <w:t xml:space="preserve">Primary owner</w:t>
            </w:r>
          </w:p>
        </w:tc>
        <w:tc>
          <w:tcPr/>
          <w:p>
            <w:pPr>
              <w:pStyle w:val="Compact"/>
            </w:pPr>
            <w:r>
              <w:t xml:space="preserve">SRE + performance engineer</w:t>
            </w:r>
          </w:p>
        </w:tc>
      </w:tr>
      <w:tr>
        <w:tc>
          <w:tcPr/>
          <w:p>
            <w:pPr>
              <w:pStyle w:val="Compact"/>
            </w:pPr>
            <w:r>
              <w:t xml:space="preserve">Objective</w:t>
            </w:r>
          </w:p>
        </w:tc>
        <w:tc>
          <w:tcPr/>
          <w:p>
            <w:pPr>
              <w:pStyle w:val="Compact"/>
            </w:pPr>
            <w:r>
              <w:t xml:space="preserve">Show that added replicas/GPUs increase capacity without rewriting logic or changing tenant semantics.</w:t>
            </w:r>
          </w:p>
        </w:tc>
      </w:tr>
    </w:tbl>
    <w:bookmarkEnd w:id="167"/>
    <w:bookmarkStart w:id="168" w:name="why-this-task-exists-19"/>
    <w:p>
      <w:pPr>
        <w:pStyle w:val="Heading3"/>
      </w:pPr>
      <w:r>
        <w:t xml:space="preserve">Why this task exists</w:t>
      </w:r>
    </w:p>
    <w:p>
      <w:pPr>
        <w:pStyle w:val="FirstParagraph"/>
      </w:pPr>
      <w:r>
        <w:t xml:space="preserve">This is the core future-proofing requirement. A codebase that only scales after changing queue code, global locks or policy logic is not horizontally scalable.</w:t>
      </w:r>
    </w:p>
    <w:bookmarkEnd w:id="168"/>
    <w:bookmarkStart w:id="169" w:name="implementation-work-19"/>
    <w:p>
      <w:pPr>
        <w:pStyle w:val="Heading3"/>
      </w:pPr>
      <w:r>
        <w:t xml:space="preserve">Implementation work</w:t>
      </w:r>
    </w:p>
    <w:p>
      <w:pPr>
        <w:numPr>
          <w:ilvl w:val="0"/>
          <w:numId w:val="1088"/>
        </w:numPr>
      </w:pPr>
      <w:r>
        <w:t xml:space="preserve">Run the same immutable application image/config contract at 1,2 and 4 gateway serving units with proportionate guard capacity. Only deployment replica/resource values change.</w:t>
      </w:r>
    </w:p>
    <w:p>
      <w:pPr>
        <w:numPr>
          <w:ilvl w:val="0"/>
          <w:numId w:val="1088"/>
        </w:numPr>
      </w:pPr>
      <w:r>
        <w:t xml:space="preserve">Keep shared state, policy versioning and tenant quotas identical. Verify no centralized Redis/control/audit bottleneck flattens the curve.</w:t>
      </w:r>
    </w:p>
    <w:p>
      <w:pPr>
        <w:numPr>
          <w:ilvl w:val="0"/>
          <w:numId w:val="1088"/>
        </w:numPr>
      </w:pPr>
      <w:r>
        <w:t xml:space="preserve">Use the same open-loop workload and calculate scale efficiency = observed throughput / (single-unit throughput × unit count).</w:t>
      </w:r>
    </w:p>
    <w:p>
      <w:pPr>
        <w:numPr>
          <w:ilvl w:val="0"/>
          <w:numId w:val="1088"/>
        </w:numPr>
      </w:pPr>
      <w:r>
        <w:t xml:space="preserve">Measure p99, queue age, Redis/shared-state utilization, network/edge connections and cost at each scale point.</w:t>
      </w:r>
    </w:p>
    <w:p>
      <w:pPr>
        <w:numPr>
          <w:ilvl w:val="0"/>
          <w:numId w:val="1088"/>
        </w:numPr>
      </w:pPr>
      <w:r>
        <w:t xml:space="preserve">If scaling flattens, identify the next binding component and fix that interface rather than adding code paths per topology.</w:t>
      </w:r>
    </w:p>
    <w:bookmarkEnd w:id="169"/>
    <w:bookmarkStart w:id="170" w:name="Xd558533f7989726a0062916ce43ae1a73da3f13"/>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L19-1</w:t>
            </w:r>
          </w:p>
        </w:tc>
        <w:tc>
          <w:tcPr/>
          <w:p>
            <w:pPr>
              <w:pStyle w:val="Compact"/>
            </w:pPr>
            <w:r>
              <w:t xml:space="preserve">Run 1 serving unit at 80–90% q_safe.</w:t>
            </w:r>
          </w:p>
        </w:tc>
        <w:tc>
          <w:tcPr/>
          <w:p>
            <w:pPr>
              <w:pStyle w:val="Compact"/>
            </w:pPr>
            <w:r>
              <w:t xml:space="preserve">Baseline stable and reproducible.</w:t>
            </w:r>
          </w:p>
        </w:tc>
        <w:tc>
          <w:tcPr/>
          <w:p>
            <w:pPr>
              <w:pStyle w:val="Compact"/>
            </w:pPr>
            <w:r>
              <w:t xml:space="preserve">Single-unit baseline not stable.</w:t>
            </w:r>
          </w:p>
        </w:tc>
      </w:tr>
      <w:tr>
        <w:tc>
          <w:tcPr/>
          <w:p>
            <w:pPr>
              <w:pStyle w:val="Compact"/>
            </w:pPr>
            <w:r>
              <w:t xml:space="preserve">L19-2</w:t>
            </w:r>
          </w:p>
        </w:tc>
        <w:tc>
          <w:tcPr/>
          <w:p>
            <w:pPr>
              <w:pStyle w:val="Compact"/>
            </w:pPr>
            <w:r>
              <w:t xml:space="preserve">Run 2 units with same image and policy; double offered load progressively.</w:t>
            </w:r>
          </w:p>
        </w:tc>
        <w:tc>
          <w:tcPr/>
          <w:p>
            <w:pPr>
              <w:pStyle w:val="Compact"/>
            </w:pPr>
            <w:r>
              <w:t xml:space="preserve">Capacity rises materially (target ≥1.7× before next bottleneck) without p99/security regression.</w:t>
            </w:r>
          </w:p>
        </w:tc>
        <w:tc>
          <w:tcPr/>
          <w:p>
            <w:pPr>
              <w:pStyle w:val="Compact"/>
            </w:pPr>
            <w:r>
              <w:t xml:space="preserve">&lt;1.5× or new correctness divergence without identified external bottleneck.</w:t>
            </w:r>
          </w:p>
        </w:tc>
      </w:tr>
      <w:tr>
        <w:tc>
          <w:tcPr/>
          <w:p>
            <w:pPr>
              <w:pStyle w:val="Compact"/>
            </w:pPr>
            <w:r>
              <w:t xml:space="preserve">L19-3</w:t>
            </w:r>
          </w:p>
        </w:tc>
        <w:tc>
          <w:tcPr/>
          <w:p>
            <w:pPr>
              <w:pStyle w:val="Compact"/>
            </w:pPr>
            <w:r>
              <w:t xml:space="preserve">Run 4 units similarly.</w:t>
            </w:r>
          </w:p>
        </w:tc>
        <w:tc>
          <w:tcPr/>
          <w:p>
            <w:pPr>
              <w:pStyle w:val="Compact"/>
            </w:pPr>
            <w:r>
              <w:t xml:space="preserve">Near-linear scale continues until a named shared bottleneck; no code change.</w:t>
            </w:r>
          </w:p>
        </w:tc>
        <w:tc>
          <w:tcPr/>
          <w:p>
            <w:pPr>
              <w:pStyle w:val="Compact"/>
            </w:pPr>
            <w:r>
              <w:t xml:space="preserve">Requires application rewrite/per-node policy differences to scale.</w:t>
            </w:r>
          </w:p>
        </w:tc>
      </w:tr>
      <w:tr>
        <w:tc>
          <w:tcPr/>
          <w:p>
            <w:pPr>
              <w:pStyle w:val="Compact"/>
            </w:pPr>
            <w:r>
              <w:t xml:space="preserve">L19-4</w:t>
            </w:r>
          </w:p>
        </w:tc>
        <w:tc>
          <w:tcPr/>
          <w:p>
            <w:pPr>
              <w:pStyle w:val="Compact"/>
            </w:pPr>
            <w:r>
              <w:t xml:space="preserve">During scale test, flip one org policy and kill one replica.</w:t>
            </w:r>
          </w:p>
        </w:tc>
        <w:tc>
          <w:tcPr/>
          <w:p>
            <w:pPr>
              <w:pStyle w:val="Compact"/>
            </w:pPr>
            <w:r>
              <w:t xml:space="preserve">All ready replicas converge; traffic drains/rebalances.</w:t>
            </w:r>
          </w:p>
        </w:tc>
        <w:tc>
          <w:tcPr/>
          <w:p>
            <w:pPr>
              <w:pStyle w:val="Compact"/>
            </w:pPr>
            <w:r>
              <w:t xml:space="preserve">Stale config or single-replica state loss affects correctness.</w:t>
            </w:r>
          </w:p>
        </w:tc>
      </w:tr>
    </w:tbl>
    <w:bookmarkEnd w:id="170"/>
    <w:bookmarkStart w:id="171" w:name="exit-criteria-19"/>
    <w:p>
      <w:pPr>
        <w:pStyle w:val="Heading3"/>
      </w:pPr>
      <w:r>
        <w:t xml:space="preserve">Exit criteria</w:t>
      </w:r>
    </w:p>
    <w:p>
      <w:pPr>
        <w:numPr>
          <w:ilvl w:val="0"/>
          <w:numId w:val="1089"/>
        </w:numPr>
      </w:pPr>
      <w:r>
        <w:t xml:space="preserve">Same application image scales 1→2→4.</w:t>
      </w:r>
    </w:p>
    <w:p>
      <w:pPr>
        <w:numPr>
          <w:ilvl w:val="0"/>
          <w:numId w:val="1089"/>
        </w:numPr>
      </w:pPr>
      <w:r>
        <w:t xml:space="preserve">Scaling efficiency curve and next bottleneck documented.</w:t>
      </w:r>
    </w:p>
    <w:p>
      <w:pPr>
        <w:numPr>
          <w:ilvl w:val="0"/>
          <w:numId w:val="1089"/>
        </w:numPr>
      </w:pPr>
      <w:r>
        <w:t xml:space="preserve">No tenant/quota multiplication or cross-talk.</w:t>
      </w:r>
    </w:p>
    <w:p>
      <w:pPr>
        <w:numPr>
          <w:ilvl w:val="0"/>
          <w:numId w:val="1089"/>
        </w:numPr>
      </w:pPr>
      <w:r>
        <w:t xml:space="preserve">Code contains no topology-specific capacity assumption.</w:t>
      </w:r>
    </w:p>
    <w:bookmarkEnd w:id="171"/>
    <w:bookmarkStart w:id="172" w:name="evidence-package-19"/>
    <w:p>
      <w:pPr>
        <w:pStyle w:val="Heading3"/>
      </w:pPr>
      <w:r>
        <w:t xml:space="preserve">Evidence package</w:t>
      </w:r>
    </w:p>
    <w:p>
      <w:pPr>
        <w:numPr>
          <w:ilvl w:val="0"/>
          <w:numId w:val="1090"/>
        </w:numPr>
      </w:pPr>
      <w:r>
        <w:t xml:space="preserve">1/2/4-unit manifests</w:t>
      </w:r>
    </w:p>
    <w:p>
      <w:pPr>
        <w:numPr>
          <w:ilvl w:val="0"/>
          <w:numId w:val="1090"/>
        </w:numPr>
      </w:pPr>
      <w:r>
        <w:t xml:space="preserve">throughput/p99 scaling curves</w:t>
      </w:r>
    </w:p>
    <w:p>
      <w:pPr>
        <w:numPr>
          <w:ilvl w:val="0"/>
          <w:numId w:val="1090"/>
        </w:numPr>
      </w:pPr>
      <w:r>
        <w:t xml:space="preserve">shared-state saturation metrics</w:t>
      </w:r>
    </w:p>
    <w:p>
      <w:pPr>
        <w:numPr>
          <w:ilvl w:val="0"/>
          <w:numId w:val="1090"/>
        </w:numPr>
      </w:pPr>
      <w:r>
        <w:t xml:space="preserve">policy convergence timeline</w:t>
      </w:r>
    </w:p>
    <w:p>
      <w:pPr>
        <w:numPr>
          <w:ilvl w:val="0"/>
          <w:numId w:val="1090"/>
        </w:numPr>
      </w:pPr>
      <w:r>
        <w:t xml:space="preserve">replica-failure capture</w:t>
      </w:r>
    </w:p>
    <w:bookmarkEnd w:id="172"/>
    <w:bookmarkStart w:id="173" w:name="rollback--stop-rule-19"/>
    <w:p>
      <w:pPr>
        <w:pStyle w:val="Heading3"/>
      </w:pPr>
      <w:r>
        <w:t xml:space="preserve">Rollback / stop rule</w:t>
      </w:r>
    </w:p>
    <w:p>
      <w:pPr>
        <w:pStyle w:val="FirstParagraph"/>
      </w:pPr>
      <w:r>
        <w:t xml:space="preserve">Scale back replicas via deployment controls. No code fork should exist solely for a smaller fleet.</w:t>
      </w:r>
    </w:p>
    <w:p>
      <w:pPr>
        <w:pStyle w:val="BodyText"/>
      </w:pPr>
      <w:r>
        <w:rPr>
          <w:b/>
          <w:bCs/>
        </w:rPr>
        <w:t xml:space="preserve">T20 Optimize and qualify the ≤$5k production envelope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Performance</w:t>
            </w:r>
          </w:p>
        </w:tc>
      </w:tr>
      <w:tr>
        <w:tc>
          <w:tcPr/>
          <w:p>
            <w:pPr>
              <w:pStyle w:val="Compact"/>
            </w:pPr>
            <w:r>
              <w:t xml:space="preserve">Depends on</w:t>
            </w:r>
          </w:p>
        </w:tc>
        <w:tc>
          <w:tcPr/>
          <w:p>
            <w:pPr>
              <w:pStyle w:val="Compact"/>
            </w:pPr>
            <w:r>
              <w:t xml:space="preserve">T18,T19</w:t>
            </w:r>
          </w:p>
        </w:tc>
      </w:tr>
      <w:tr>
        <w:tc>
          <w:tcPr/>
          <w:p>
            <w:pPr>
              <w:pStyle w:val="Compact"/>
            </w:pPr>
            <w:r>
              <w:t xml:space="preserve">Primary owner</w:t>
            </w:r>
          </w:p>
        </w:tc>
        <w:tc>
          <w:tcPr/>
          <w:p>
            <w:pPr>
              <w:pStyle w:val="Compact"/>
            </w:pPr>
            <w:r>
              <w:t xml:space="preserve">Infrastructure owner + performance engineer + cost approver</w:t>
            </w:r>
          </w:p>
        </w:tc>
      </w:tr>
      <w:tr>
        <w:tc>
          <w:tcPr/>
          <w:p>
            <w:pPr>
              <w:pStyle w:val="Compact"/>
            </w:pPr>
            <w:r>
              <w:t xml:space="preserve">Objective</w:t>
            </w:r>
          </w:p>
        </w:tc>
        <w:tc>
          <w:tcPr/>
          <w:p>
            <w:pPr>
              <w:pStyle w:val="Compact"/>
            </w:pPr>
            <w:r>
              <w:t xml:space="preserve">Choose the fastest fully qualified topology that fits today’s budget while keeping future scale-out code unchanged.</w:t>
            </w:r>
          </w:p>
        </w:tc>
      </w:tr>
    </w:tbl>
    <w:bookmarkEnd w:id="173"/>
    <w:bookmarkStart w:id="174" w:name="why-this-task-exists-20"/>
    <w:p>
      <w:pPr>
        <w:pStyle w:val="Heading3"/>
      </w:pPr>
      <w:r>
        <w:t xml:space="preserve">Why this task exists</w:t>
      </w:r>
    </w:p>
    <w:p>
      <w:pPr>
        <w:pStyle w:val="FirstParagraph"/>
      </w:pPr>
      <w:r>
        <w:t xml:space="preserve">The budget is a deployment constraint. We need to spend it on the binding resource, not copy an old 4-node shape after software/runtime improvements change the bottleneck.</w:t>
      </w:r>
    </w:p>
    <w:bookmarkEnd w:id="174"/>
    <w:bookmarkStart w:id="175" w:name="implementation-work-20"/>
    <w:p>
      <w:pPr>
        <w:pStyle w:val="Heading3"/>
      </w:pPr>
      <w:r>
        <w:t xml:space="preserve">Implementation work</w:t>
      </w:r>
    </w:p>
    <w:p>
      <w:pPr>
        <w:numPr>
          <w:ilvl w:val="0"/>
          <w:numId w:val="1091"/>
        </w:numPr>
      </w:pPr>
      <w:r>
        <w:t xml:space="preserve">Reprice current candidate cloud shapes, egress, LB, shared state, storage, monitoring and support. Keep customer model-token spend separate.</w:t>
      </w:r>
    </w:p>
    <w:p>
      <w:pPr>
        <w:numPr>
          <w:ilvl w:val="0"/>
          <w:numId w:val="1091"/>
        </w:numPr>
      </w:pPr>
      <w:r>
        <w:t xml:space="preserve">Use T18/T19 measured q_safe, CPU demand and wire bytes to compare deployment shapes. Reuse spare CPU on GPU nodes only if control-plane interference tests remain green.</w:t>
      </w:r>
    </w:p>
    <w:p>
      <w:pPr>
        <w:numPr>
          <w:ilvl w:val="0"/>
          <w:numId w:val="1091"/>
        </w:numPr>
      </w:pPr>
      <w:r>
        <w:t xml:space="preserve">Maximize qualified RPS under ≤$5,000/month with declared HA/reserve assumptions. Historical 4×G2/8×L4/~$4,561 is the baseline to re-evaluate, not a fixed topology.</w:t>
      </w:r>
    </w:p>
    <w:p>
      <w:pPr>
        <w:numPr>
          <w:ilvl w:val="0"/>
          <w:numId w:val="1091"/>
        </w:numPr>
      </w:pPr>
      <w:r>
        <w:t xml:space="preserve">Compute qualified RPS/$1,000-month, RPS/L4, purchased-vCPU utilization, cost/million requests and headroom.</w:t>
      </w:r>
    </w:p>
    <w:p>
      <w:pPr>
        <w:numPr>
          <w:ilvl w:val="0"/>
          <w:numId w:val="1091"/>
        </w:numPr>
      </w:pPr>
      <w:r>
        <w:t xml:space="preserve">Retain at least one safe rollback topology/image; budget cannot be “met” by deleting required monitoring/audit/security controls.</w:t>
      </w:r>
    </w:p>
    <w:bookmarkEnd w:id="175"/>
    <w:bookmarkStart w:id="176" w:name="Xb433de09015b9bbeee3dea30401602fb57b6d3f"/>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L20-1</w:t>
            </w:r>
          </w:p>
        </w:tc>
        <w:tc>
          <w:tcPr/>
          <w:p>
            <w:pPr>
              <w:pStyle w:val="Compact"/>
            </w:pPr>
            <w:r>
              <w:t xml:space="preserve">Deploy the chosen budget topology in production-like staging and run the highest qualified plateau.</w:t>
            </w:r>
          </w:p>
        </w:tc>
        <w:tc>
          <w:tcPr/>
          <w:p>
            <w:pPr>
              <w:pStyle w:val="Compact"/>
            </w:pPr>
            <w:r>
              <w:t xml:space="preserve">All required controls + p99 target pass within verified monthly cost estimate.</w:t>
            </w:r>
          </w:p>
        </w:tc>
        <w:tc>
          <w:tcPr/>
          <w:p>
            <w:pPr>
              <w:pStyle w:val="Compact"/>
            </w:pPr>
            <w:r>
              <w:t xml:space="preserve">Budget only passes by excluding required egress/control/audit or skipping guards.</w:t>
            </w:r>
          </w:p>
        </w:tc>
      </w:tr>
      <w:tr>
        <w:tc>
          <w:tcPr/>
          <w:p>
            <w:pPr>
              <w:pStyle w:val="Compact"/>
            </w:pPr>
            <w:r>
              <w:t xml:space="preserve">L20-2</w:t>
            </w:r>
          </w:p>
        </w:tc>
        <w:tc>
          <w:tcPr/>
          <w:p>
            <w:pPr>
              <w:pStyle w:val="Compact"/>
            </w:pPr>
            <w:r>
              <w:t xml:space="preserve">Run control/dashboard activity concurrently.</w:t>
            </w:r>
          </w:p>
        </w:tc>
        <w:tc>
          <w:tcPr/>
          <w:p>
            <w:pPr>
              <w:pStyle w:val="Compact"/>
            </w:pPr>
            <w:r>
              <w:t xml:space="preserve">Co-located services do not push gateway outside p99/resource limits.</w:t>
            </w:r>
          </w:p>
        </w:tc>
        <w:tc>
          <w:tcPr/>
          <w:p>
            <w:pPr>
              <w:pStyle w:val="Compact"/>
            </w:pPr>
            <w:r>
              <w:t xml:space="preserve">“Free spare CPU” assumption invalid.</w:t>
            </w:r>
          </w:p>
        </w:tc>
      </w:tr>
      <w:tr>
        <w:tc>
          <w:tcPr/>
          <w:p>
            <w:pPr>
              <w:pStyle w:val="Compact"/>
            </w:pPr>
            <w:r>
              <w:t xml:space="preserve">L20-3</w:t>
            </w:r>
          </w:p>
        </w:tc>
        <w:tc>
          <w:tcPr/>
          <w:p>
            <w:pPr>
              <w:pStyle w:val="Compact"/>
            </w:pPr>
            <w:r>
              <w:t xml:space="preserve">Recompute bill from measured bytes/RPS and dated vendor prices independently.</w:t>
            </w:r>
          </w:p>
        </w:tc>
        <w:tc>
          <w:tcPr/>
          <w:p>
            <w:pPr>
              <w:pStyle w:val="Compact"/>
            </w:pPr>
            <w:r>
              <w:t xml:space="preserve">Second calculation agrees within signed tolerance and remains ≤$5k.</w:t>
            </w:r>
          </w:p>
        </w:tc>
        <w:tc>
          <w:tcPr/>
          <w:p>
            <w:pPr>
              <w:pStyle w:val="Compact"/>
            </w:pPr>
            <w:r>
              <w:t xml:space="preserve">Old cost table copied despite different traffic/price.</w:t>
            </w:r>
          </w:p>
        </w:tc>
      </w:tr>
      <w:tr>
        <w:tc>
          <w:tcPr/>
          <w:p>
            <w:pPr>
              <w:pStyle w:val="Compact"/>
            </w:pPr>
            <w:r>
              <w:t xml:space="preserve">L20-4</w:t>
            </w:r>
          </w:p>
        </w:tc>
        <w:tc>
          <w:tcPr/>
          <w:p>
            <w:pPr>
              <w:pStyle w:val="Compact"/>
            </w:pPr>
            <w:r>
              <w:t xml:space="preserve">Increase rate above qualified point without changing resources.</w:t>
            </w:r>
          </w:p>
        </w:tc>
        <w:tc>
          <w:tcPr/>
          <w:p>
            <w:pPr>
              <w:pStyle w:val="Compact"/>
            </w:pPr>
            <w:r>
              <w:t xml:space="preserve">First repeatable SLO miss identifies the real ceiling.</w:t>
            </w:r>
          </w:p>
        </w:tc>
        <w:tc>
          <w:tcPr/>
          <w:p>
            <w:pPr>
              <w:pStyle w:val="Compact"/>
            </w:pPr>
            <w:r>
              <w:t xml:space="preserve">Advertised capacity based on one-second burst.</w:t>
            </w:r>
          </w:p>
        </w:tc>
      </w:tr>
    </w:tbl>
    <w:bookmarkEnd w:id="176"/>
    <w:bookmarkStart w:id="177" w:name="exit-criteria-20"/>
    <w:p>
      <w:pPr>
        <w:pStyle w:val="Heading3"/>
      </w:pPr>
      <w:r>
        <w:t xml:space="preserve">Exit criteria</w:t>
      </w:r>
    </w:p>
    <w:p>
      <w:pPr>
        <w:numPr>
          <w:ilvl w:val="0"/>
          <w:numId w:val="1092"/>
        </w:numPr>
      </w:pPr>
      <w:r>
        <w:t xml:space="preserve">Verified ≤$5k monthly envelope.</w:t>
      </w:r>
    </w:p>
    <w:p>
      <w:pPr>
        <w:numPr>
          <w:ilvl w:val="0"/>
          <w:numId w:val="1092"/>
        </w:numPr>
      </w:pPr>
      <w:r>
        <w:t xml:space="preserve">Maximum qualified RPS under that envelope measured.</w:t>
      </w:r>
    </w:p>
    <w:p>
      <w:pPr>
        <w:numPr>
          <w:ilvl w:val="0"/>
          <w:numId w:val="1092"/>
        </w:numPr>
      </w:pPr>
      <w:r>
        <w:t xml:space="preserve">Cost per million and bottleneck stated.</w:t>
      </w:r>
    </w:p>
    <w:p>
      <w:pPr>
        <w:numPr>
          <w:ilvl w:val="0"/>
          <w:numId w:val="1092"/>
        </w:numPr>
      </w:pPr>
      <w:r>
        <w:t xml:space="preserve">No application logic depends on the chosen node/GPU count.</w:t>
      </w:r>
    </w:p>
    <w:bookmarkEnd w:id="177"/>
    <w:bookmarkStart w:id="178" w:name="evidence-package-20"/>
    <w:p>
      <w:pPr>
        <w:pStyle w:val="Heading3"/>
      </w:pPr>
      <w:r>
        <w:t xml:space="preserve">Evidence package</w:t>
      </w:r>
    </w:p>
    <w:p>
      <w:pPr>
        <w:numPr>
          <w:ilvl w:val="0"/>
          <w:numId w:val="1093"/>
        </w:numPr>
      </w:pPr>
      <w:r>
        <w:t xml:space="preserve">dated pricing/cost workbook</w:t>
      </w:r>
    </w:p>
    <w:p>
      <w:pPr>
        <w:numPr>
          <w:ilvl w:val="0"/>
          <w:numId w:val="1093"/>
        </w:numPr>
      </w:pPr>
      <w:r>
        <w:t xml:space="preserve">measured wire-byte model</w:t>
      </w:r>
    </w:p>
    <w:p>
      <w:pPr>
        <w:numPr>
          <w:ilvl w:val="0"/>
          <w:numId w:val="1093"/>
        </w:numPr>
      </w:pPr>
      <w:r>
        <w:t xml:space="preserve">topology manifest</w:t>
      </w:r>
    </w:p>
    <w:p>
      <w:pPr>
        <w:numPr>
          <w:ilvl w:val="0"/>
          <w:numId w:val="1093"/>
        </w:numPr>
      </w:pPr>
      <w:r>
        <w:t xml:space="preserve">qualification run</w:t>
      </w:r>
    </w:p>
    <w:p>
      <w:pPr>
        <w:numPr>
          <w:ilvl w:val="0"/>
          <w:numId w:val="1093"/>
        </w:numPr>
      </w:pPr>
      <w:r>
        <w:t xml:space="preserve">above-ceiling failure point</w:t>
      </w:r>
    </w:p>
    <w:bookmarkEnd w:id="178"/>
    <w:bookmarkStart w:id="179" w:name="rollback--stop-rule-20"/>
    <w:p>
      <w:pPr>
        <w:pStyle w:val="Heading3"/>
      </w:pPr>
      <w:r>
        <w:t xml:space="preserve">Rollback / stop rule</w:t>
      </w:r>
    </w:p>
    <w:p>
      <w:pPr>
        <w:pStyle w:val="FirstParagraph"/>
      </w:pPr>
      <w:r>
        <w:t xml:space="preserve">Scale back to last qualified budget topology/image. Never reduce security coverage to keep a budget claim.</w:t>
      </w:r>
    </w:p>
    <w:p>
      <w:pPr>
        <w:pStyle w:val="BodyText"/>
      </w:pPr>
      <w:r>
        <w:rPr>
          <w:b/>
          <w:bCs/>
        </w:rPr>
        <w:t xml:space="preserve">T21 Run resilience, chaos and rollback drills under 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Resilience</w:t>
            </w:r>
          </w:p>
        </w:tc>
      </w:tr>
      <w:tr>
        <w:tc>
          <w:tcPr/>
          <w:p>
            <w:pPr>
              <w:pStyle w:val="Compact"/>
            </w:pPr>
            <w:r>
              <w:t xml:space="preserve">Depends on</w:t>
            </w:r>
          </w:p>
        </w:tc>
        <w:tc>
          <w:tcPr/>
          <w:p>
            <w:pPr>
              <w:pStyle w:val="Compact"/>
            </w:pPr>
            <w:r>
              <w:t xml:space="preserve">T17,T19,T20</w:t>
            </w:r>
          </w:p>
        </w:tc>
      </w:tr>
      <w:tr>
        <w:tc>
          <w:tcPr/>
          <w:p>
            <w:pPr>
              <w:pStyle w:val="Compact"/>
            </w:pPr>
            <w:r>
              <w:t xml:space="preserve">Primary owner</w:t>
            </w:r>
          </w:p>
        </w:tc>
        <w:tc>
          <w:tcPr/>
          <w:p>
            <w:pPr>
              <w:pStyle w:val="Compact"/>
            </w:pPr>
            <w:r>
              <w:t xml:space="preserve">SRE + security QA</w:t>
            </w:r>
          </w:p>
        </w:tc>
      </w:tr>
      <w:tr>
        <w:tc>
          <w:tcPr/>
          <w:p>
            <w:pPr>
              <w:pStyle w:val="Compact"/>
            </w:pPr>
            <w:r>
              <w:t xml:space="preserve">Objective</w:t>
            </w:r>
          </w:p>
        </w:tc>
        <w:tc>
          <w:tcPr/>
          <w:p>
            <w:pPr>
              <w:pStyle w:val="Compact"/>
            </w:pPr>
            <w:r>
              <w:t xml:space="preserve">Prove that component failures become bounded, truthful behavior rather than fleet-wide corruption or silent security bypass.</w:t>
            </w:r>
          </w:p>
        </w:tc>
      </w:tr>
    </w:tbl>
    <w:bookmarkEnd w:id="179"/>
    <w:bookmarkStart w:id="180" w:name="why-this-task-exists-21"/>
    <w:p>
      <w:pPr>
        <w:pStyle w:val="Heading3"/>
      </w:pPr>
      <w:r>
        <w:t xml:space="preserve">Why this task exists</w:t>
      </w:r>
    </w:p>
    <w:p>
      <w:pPr>
        <w:pStyle w:val="FirstParagraph"/>
      </w:pPr>
      <w:r>
        <w:t xml:space="preserve">Industry-grade gateways must survive or shed cleanly when replicas, caches, providers, local models and telemetry fail.</w:t>
      </w:r>
    </w:p>
    <w:bookmarkEnd w:id="180"/>
    <w:bookmarkStart w:id="181" w:name="implementation-work-21"/>
    <w:p>
      <w:pPr>
        <w:pStyle w:val="Heading3"/>
      </w:pPr>
      <w:r>
        <w:t xml:space="preserve">Implementation work</w:t>
      </w:r>
    </w:p>
    <w:p>
      <w:pPr>
        <w:numPr>
          <w:ilvl w:val="0"/>
          <w:numId w:val="1094"/>
        </w:numPr>
      </w:pPr>
      <w:r>
        <w:t xml:space="preserve">Approve a staging-only fault matrix with abort thresholds and named recovery operator.</w:t>
      </w:r>
    </w:p>
    <w:p>
      <w:pPr>
        <w:numPr>
          <w:ilvl w:val="0"/>
          <w:numId w:val="1094"/>
        </w:numPr>
      </w:pPr>
      <w:r>
        <w:t xml:space="preserve">Inject one fault at a time at 60–80% qualified load, then selected combined faults after single-fault behavior is stable.</w:t>
      </w:r>
    </w:p>
    <w:p>
      <w:pPr>
        <w:numPr>
          <w:ilvl w:val="0"/>
          <w:numId w:val="1094"/>
        </w:numPr>
      </w:pPr>
      <w:r>
        <w:t xml:space="preserve">Measure customer-visible status, policy action, leakage/provider dispatch, queue recovery, readiness, MTTR and cross-tenant blast radius.</w:t>
      </w:r>
    </w:p>
    <w:p>
      <w:pPr>
        <w:numPr>
          <w:ilvl w:val="0"/>
          <w:numId w:val="1094"/>
        </w:numPr>
      </w:pPr>
      <w:r>
        <w:t xml:space="preserve">Rehearse immutable rollback with connection drain, compatible config/schema and local-only guard availability.</w:t>
      </w:r>
    </w:p>
    <w:p>
      <w:pPr>
        <w:numPr>
          <w:ilvl w:val="0"/>
          <w:numId w:val="1094"/>
        </w:numPr>
      </w:pPr>
      <w:r>
        <w:t xml:space="preserve">Keep availability-under-failure separate from security-under-failure; a safe 503 is not full-rate success but is better than unsafe allow.</w:t>
      </w:r>
    </w:p>
    <w:bookmarkEnd w:id="181"/>
    <w:bookmarkStart w:id="182" w:name="X9e1bc91b1d81b5da07437f06aafdd2f91c84b76"/>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L21-1</w:t>
            </w:r>
          </w:p>
        </w:tc>
        <w:tc>
          <w:tcPr/>
          <w:p>
            <w:pPr>
              <w:pStyle w:val="Compact"/>
            </w:pPr>
            <w:r>
              <w:t xml:space="preserve">Kill one gateway replica during SSE load.</w:t>
            </w:r>
          </w:p>
        </w:tc>
        <w:tc>
          <w:tcPr/>
          <w:p>
            <w:pPr>
              <w:pStyle w:val="Compact"/>
            </w:pPr>
            <w:r>
              <w:t xml:space="preserve">New traffic shifts; active streams follow drain/termination contract; no tenant state loss.</w:t>
            </w:r>
          </w:p>
        </w:tc>
        <w:tc>
          <w:tcPr/>
          <w:p>
            <w:pPr>
              <w:pStyle w:val="Compact"/>
            </w:pPr>
            <w:r>
              <w:t xml:space="preserve">Fleet outage or stale local-only state required.</w:t>
            </w:r>
          </w:p>
        </w:tc>
      </w:tr>
      <w:tr>
        <w:tc>
          <w:tcPr/>
          <w:p>
            <w:pPr>
              <w:pStyle w:val="Compact"/>
            </w:pPr>
            <w:r>
              <w:t xml:space="preserve">L21-2</w:t>
            </w:r>
          </w:p>
        </w:tc>
        <w:tc>
          <w:tcPr/>
          <w:p>
            <w:pPr>
              <w:pStyle w:val="Compact"/>
            </w:pPr>
            <w:r>
              <w:t xml:space="preserve">Kill one local guard replica/GPU or corrupt engine cache.</w:t>
            </w:r>
          </w:p>
        </w:tc>
        <w:tc>
          <w:tcPr/>
          <w:p>
            <w:pPr>
              <w:pStyle w:val="Compact"/>
            </w:pPr>
            <w:r>
              <w:t xml:space="preserve">Unready route removed; required checks follow failure policy; no external fallback.</w:t>
            </w:r>
          </w:p>
        </w:tc>
        <w:tc>
          <w:tcPr/>
          <w:p>
            <w:pPr>
              <w:pStyle w:val="Compact"/>
            </w:pPr>
            <w:r>
              <w:t xml:space="preserve">Scan skip/benign result.</w:t>
            </w:r>
          </w:p>
        </w:tc>
      </w:tr>
      <w:tr>
        <w:tc>
          <w:tcPr/>
          <w:p>
            <w:pPr>
              <w:pStyle w:val="Compact"/>
            </w:pPr>
            <w:r>
              <w:t xml:space="preserve">L21-3</w:t>
            </w:r>
          </w:p>
        </w:tc>
        <w:tc>
          <w:tcPr/>
          <w:p>
            <w:pPr>
              <w:pStyle w:val="Compact"/>
            </w:pPr>
            <w:r>
              <w:t xml:space="preserve">Fail/restart Redis/Valkey primary or block connectivity.</w:t>
            </w:r>
          </w:p>
        </w:tc>
        <w:tc>
          <w:tcPr/>
          <w:p>
            <w:pPr>
              <w:pStyle w:val="Compact"/>
            </w:pPr>
            <w:r>
              <w:t xml:space="preserve">Auth/quota/KS follow signed fail behavior and recover boundedly.</w:t>
            </w:r>
          </w:p>
        </w:tc>
        <w:tc>
          <w:tcPr/>
          <w:p>
            <w:pPr>
              <w:pStyle w:val="Compact"/>
            </w:pPr>
            <w:r>
              <w:t xml:space="preserve">Quota duplication, stale kill switch, indefinite hang.</w:t>
            </w:r>
          </w:p>
        </w:tc>
      </w:tr>
      <w:tr>
        <w:tc>
          <w:tcPr/>
          <w:p>
            <w:pPr>
              <w:pStyle w:val="Compact"/>
            </w:pPr>
            <w:r>
              <w:t xml:space="preserve">L21-4</w:t>
            </w:r>
          </w:p>
        </w:tc>
        <w:tc>
          <w:tcPr/>
          <w:p>
            <w:pPr>
              <w:pStyle w:val="Compact"/>
            </w:pPr>
            <w:r>
              <w:t xml:space="preserve">Blackhole audit/analytics sink.</w:t>
            </w:r>
          </w:p>
        </w:tc>
        <w:tc>
          <w:tcPr/>
          <w:p>
            <w:pPr>
              <w:pStyle w:val="Compact"/>
            </w:pPr>
            <w:r>
              <w:t xml:space="preserve">Serving path remains within contract or signed audit-fail policy; bounded queue.</w:t>
            </w:r>
          </w:p>
        </w:tc>
        <w:tc>
          <w:tcPr/>
          <w:p>
            <w:pPr>
              <w:pStyle w:val="Compact"/>
            </w:pPr>
            <w:r>
              <w:t xml:space="preserve">OOM or unaccounted silent loss.</w:t>
            </w:r>
          </w:p>
        </w:tc>
      </w:tr>
      <w:tr>
        <w:tc>
          <w:tcPr/>
          <w:p>
            <w:pPr>
              <w:pStyle w:val="Compact"/>
            </w:pPr>
            <w:r>
              <w:t xml:space="preserve">L21-5</w:t>
            </w:r>
          </w:p>
        </w:tc>
        <w:tc>
          <w:tcPr/>
          <w:p>
            <w:pPr>
              <w:pStyle w:val="Compact"/>
            </w:pPr>
            <w:r>
              <w:t xml:space="preserve">Slow/blackhole provider.</w:t>
            </w:r>
          </w:p>
        </w:tc>
        <w:tc>
          <w:tcPr/>
          <w:p>
            <w:pPr>
              <w:pStyle w:val="Compact"/>
            </w:pPr>
            <w:r>
              <w:t xml:space="preserve">Circuit/timeouts bounded; pre-byte fallback only as allowed; no post-byte splice.</w:t>
            </w:r>
          </w:p>
        </w:tc>
        <w:tc>
          <w:tcPr/>
          <w:p>
            <w:pPr>
              <w:pStyle w:val="Compact"/>
            </w:pPr>
            <w:r>
              <w:t xml:space="preserve">Queue collapse or mixed answer.</w:t>
            </w:r>
          </w:p>
        </w:tc>
      </w:tr>
      <w:tr>
        <w:tc>
          <w:tcPr/>
          <w:p>
            <w:pPr>
              <w:pStyle w:val="Compact"/>
            </w:pPr>
            <w:r>
              <w:t xml:space="preserve">L21-6</w:t>
            </w:r>
          </w:p>
        </w:tc>
        <w:tc>
          <w:tcPr/>
          <w:p>
            <w:pPr>
              <w:pStyle w:val="Compact"/>
            </w:pPr>
            <w:r>
              <w:t xml:space="preserve">Rollback candidate to previous image under live staging traffic.</w:t>
            </w:r>
          </w:p>
        </w:tc>
        <w:tc>
          <w:tcPr/>
          <w:p>
            <w:pPr>
              <w:pStyle w:val="Compact"/>
            </w:pPr>
            <w:r>
              <w:t xml:space="preserve">Known-safe version becomes ready and functional; old external AI path is not resurrected.</w:t>
            </w:r>
          </w:p>
        </w:tc>
        <w:tc>
          <w:tcPr/>
          <w:p>
            <w:pPr>
              <w:pStyle w:val="Compact"/>
            </w:pPr>
            <w:r>
              <w:t xml:space="preserve">Schema/config mismatch or unsafe fallback.</w:t>
            </w:r>
          </w:p>
        </w:tc>
      </w:tr>
    </w:tbl>
    <w:bookmarkEnd w:id="182"/>
    <w:bookmarkStart w:id="183" w:name="exit-criteria-21"/>
    <w:p>
      <w:pPr>
        <w:pStyle w:val="Heading3"/>
      </w:pPr>
      <w:r>
        <w:t xml:space="preserve">Exit criteria</w:t>
      </w:r>
    </w:p>
    <w:p>
      <w:pPr>
        <w:numPr>
          <w:ilvl w:val="0"/>
          <w:numId w:val="1095"/>
        </w:numPr>
      </w:pPr>
      <w:r>
        <w:t xml:space="preserve">Every declared fault has documented safe behavior and bounded recovery.</w:t>
      </w:r>
    </w:p>
    <w:p>
      <w:pPr>
        <w:numPr>
          <w:ilvl w:val="0"/>
          <w:numId w:val="1095"/>
        </w:numPr>
      </w:pPr>
      <w:r>
        <w:t xml:space="preserve">Cross-tenant blast radius understood and within contract.</w:t>
      </w:r>
    </w:p>
    <w:p>
      <w:pPr>
        <w:numPr>
          <w:ilvl w:val="0"/>
          <w:numId w:val="1095"/>
        </w:numPr>
      </w:pPr>
      <w:r>
        <w:t xml:space="preserve">Rollback actually works with live streams.</w:t>
      </w:r>
    </w:p>
    <w:p>
      <w:pPr>
        <w:numPr>
          <w:ilvl w:val="0"/>
          <w:numId w:val="1095"/>
        </w:numPr>
      </w:pPr>
      <w:r>
        <w:t xml:space="preserve">No cloud-AI fallback appears during failure.</w:t>
      </w:r>
    </w:p>
    <w:bookmarkEnd w:id="183"/>
    <w:bookmarkStart w:id="184" w:name="evidence-package-21"/>
    <w:p>
      <w:pPr>
        <w:pStyle w:val="Heading3"/>
      </w:pPr>
      <w:r>
        <w:t xml:space="preserve">Evidence package</w:t>
      </w:r>
    </w:p>
    <w:p>
      <w:pPr>
        <w:numPr>
          <w:ilvl w:val="0"/>
          <w:numId w:val="1096"/>
        </w:numPr>
      </w:pPr>
      <w:r>
        <w:t xml:space="preserve">fault-matrix.json</w:t>
      </w:r>
    </w:p>
    <w:p>
      <w:pPr>
        <w:numPr>
          <w:ilvl w:val="0"/>
          <w:numId w:val="1096"/>
        </w:numPr>
      </w:pPr>
      <w:r>
        <w:t xml:space="preserve">request/byte captures</w:t>
      </w:r>
    </w:p>
    <w:p>
      <w:pPr>
        <w:numPr>
          <w:ilvl w:val="0"/>
          <w:numId w:val="1096"/>
        </w:numPr>
      </w:pPr>
      <w:r>
        <w:t xml:space="preserve">resource/recovery curves</w:t>
      </w:r>
    </w:p>
    <w:p>
      <w:pPr>
        <w:numPr>
          <w:ilvl w:val="0"/>
          <w:numId w:val="1096"/>
        </w:numPr>
      </w:pPr>
      <w:r>
        <w:t xml:space="preserve">MTTR table</w:t>
      </w:r>
    </w:p>
    <w:p>
      <w:pPr>
        <w:numPr>
          <w:ilvl w:val="0"/>
          <w:numId w:val="1096"/>
        </w:numPr>
      </w:pPr>
      <w:r>
        <w:t xml:space="preserve">rollback drill log</w:t>
      </w:r>
    </w:p>
    <w:bookmarkEnd w:id="184"/>
    <w:bookmarkStart w:id="185" w:name="rollback--stop-rule-21"/>
    <w:p>
      <w:pPr>
        <w:pStyle w:val="Heading3"/>
      </w:pPr>
      <w:r>
        <w:t xml:space="preserve">Rollback / stop rule</w:t>
      </w:r>
    </w:p>
    <w:p>
      <w:pPr>
        <w:pStyle w:val="FirstParagraph"/>
      </w:pPr>
      <w:r>
        <w:t xml:space="preserve">Abort load/fault injection immediately on safety invariant breach. Restore last known secure deployment and preserve failed evidence.</w:t>
      </w:r>
    </w:p>
    <w:p>
      <w:pPr>
        <w:pStyle w:val="BodyText"/>
      </w:pPr>
      <w:r>
        <w:rPr>
          <w:b/>
          <w:bCs/>
        </w:rPr>
        <w:t xml:space="preserve">T22 Prove redesigned frontend control and tenant actions under concurrent 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Resilience</w:t>
            </w:r>
          </w:p>
        </w:tc>
      </w:tr>
      <w:tr>
        <w:tc>
          <w:tcPr/>
          <w:p>
            <w:pPr>
              <w:pStyle w:val="Compact"/>
            </w:pPr>
            <w:r>
              <w:t xml:space="preserve">Depends on</w:t>
            </w:r>
          </w:p>
        </w:tc>
        <w:tc>
          <w:tcPr/>
          <w:p>
            <w:pPr>
              <w:pStyle w:val="Compact"/>
            </w:pPr>
            <w:r>
              <w:t xml:space="preserve">T05,T06,T10,T12,T20</w:t>
            </w:r>
          </w:p>
        </w:tc>
      </w:tr>
      <w:tr>
        <w:tc>
          <w:tcPr/>
          <w:p>
            <w:pPr>
              <w:pStyle w:val="Compact"/>
            </w:pPr>
            <w:r>
              <w:t xml:space="preserve">Primary owner</w:t>
            </w:r>
          </w:p>
        </w:tc>
        <w:tc>
          <w:tcPr/>
          <w:p>
            <w:pPr>
              <w:pStyle w:val="Compact"/>
            </w:pPr>
            <w:r>
              <w:t xml:space="preserve">Frontend engineer + browser QA + backend owner</w:t>
            </w:r>
          </w:p>
        </w:tc>
      </w:tr>
      <w:tr>
        <w:tc>
          <w:tcPr/>
          <w:p>
            <w:pPr>
              <w:pStyle w:val="Compact"/>
            </w:pPr>
            <w:r>
              <w:t xml:space="preserve">Objective</w:t>
            </w:r>
          </w:p>
        </w:tc>
        <w:tc>
          <w:tcPr/>
          <w:p>
            <w:pPr>
              <w:pStyle w:val="Compact"/>
            </w:pPr>
            <w:r>
              <w:t xml:space="preserve">Prove that the organization truly controls supported actions through the real product UI and that the UI remains truthful under load/failure.</w:t>
            </w:r>
          </w:p>
        </w:tc>
      </w:tr>
    </w:tbl>
    <w:bookmarkEnd w:id="185"/>
    <w:bookmarkStart w:id="186" w:name="why-this-task-exists-22"/>
    <w:p>
      <w:pPr>
        <w:pStyle w:val="Heading3"/>
      </w:pPr>
      <w:r>
        <w:t xml:space="preserve">Why this task exists</w:t>
      </w:r>
    </w:p>
    <w:p>
      <w:pPr>
        <w:pStyle w:val="FirstParagraph"/>
      </w:pPr>
      <w:r>
        <w:t xml:space="preserve">A polished interface is still unsafe if it misrepresents backend execution. The redesigned console must reconcile user intent, policy version, detector execution, provider bytes, audit data and displayed outcome while remaining usable under concurrent load.</w:t>
      </w:r>
    </w:p>
    <w:bookmarkEnd w:id="186"/>
    <w:bookmarkStart w:id="187" w:name="implementation-work-22"/>
    <w:p>
      <w:pPr>
        <w:pStyle w:val="Heading3"/>
      </w:pPr>
      <w:r>
        <w:t xml:space="preserve">Implementation work</w:t>
      </w:r>
    </w:p>
    <w:p>
      <w:pPr>
        <w:numPr>
          <w:ilvl w:val="0"/>
          <w:numId w:val="1097"/>
        </w:numPr>
      </w:pPr>
      <w:r>
        <w:t xml:space="preserve">Use the UI12-qualified redesigned production frontend against the production-like staging backend - no mocked network responses, dev-server-only proof or legacy UI fallback.</w:t>
      </w:r>
    </w:p>
    <w:p>
      <w:pPr>
        <w:numPr>
          <w:ilvl w:val="0"/>
          <w:numId w:val="1097"/>
        </w:numPr>
      </w:pPr>
      <w:r>
        <w:t xml:space="preserve">For each supported detector/action, persist config, reload, capture compiled policy version, send the same fixture and join frontend/request ID to provider/audit evidence.</w:t>
      </w:r>
    </w:p>
    <w:p>
      <w:pPr>
        <w:numPr>
          <w:ilvl w:val="0"/>
          <w:numId w:val="1097"/>
        </w:numPr>
      </w:pPr>
      <w:r>
        <w:t xml:space="preserve">Display final transport action, findings, mode, flag/review, detector executed/skipped/unavailable state, policy version and timing distinctly.</w:t>
      </w:r>
    </w:p>
    <w:p>
      <w:pPr>
        <w:numPr>
          <w:ilvl w:val="0"/>
          <w:numId w:val="1097"/>
        </w:numPr>
      </w:pPr>
      <w:r>
        <w:t xml:space="preserve">Exercise policy updates while backend load is active and ensure changes apply within freshness bound without cross-tenant contamination.</w:t>
      </w:r>
    </w:p>
    <w:p>
      <w:pPr>
        <w:numPr>
          <w:ilvl w:val="0"/>
          <w:numId w:val="1097"/>
        </w:numPr>
      </w:pPr>
      <w:r>
        <w:t xml:space="preserve">Keep browser analytics demand bounded so the UI cannot destabilize the serving fleet.</w:t>
      </w:r>
    </w:p>
    <w:bookmarkEnd w:id="187"/>
    <w:bookmarkStart w:id="188" w:name="Xbcd5888d450527ecf5dc37632f57a954cdc132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L22-1</w:t>
            </w:r>
          </w:p>
        </w:tc>
        <w:tc>
          <w:tcPr/>
          <w:p>
            <w:pPr>
              <w:pStyle w:val="Compact"/>
            </w:pPr>
            <w:r>
              <w:t xml:space="preserve">Two tenants open consoles and set opposite actions; send identical fixture simultaneously.</w:t>
            </w:r>
          </w:p>
        </w:tc>
        <w:tc>
          <w:tcPr/>
          <w:p>
            <w:pPr>
              <w:pStyle w:val="Compact"/>
            </w:pPr>
            <w:r>
              <w:t xml:space="preserve">Each UI reflects its own backend/provider outcome and policy version.</w:t>
            </w:r>
          </w:p>
        </w:tc>
        <w:tc>
          <w:tcPr/>
          <w:p>
            <w:pPr>
              <w:pStyle w:val="Compact"/>
            </w:pPr>
            <w:r>
              <w:t xml:space="preserve">Cross-tenant control/state leakage.</w:t>
            </w:r>
          </w:p>
        </w:tc>
      </w:tr>
      <w:tr>
        <w:tc>
          <w:tcPr/>
          <w:p>
            <w:pPr>
              <w:pStyle w:val="Compact"/>
            </w:pPr>
            <w:r>
              <w:t xml:space="preserve">L22-2</w:t>
            </w:r>
          </w:p>
        </w:tc>
        <w:tc>
          <w:tcPr/>
          <w:p>
            <w:pPr>
              <w:pStyle w:val="Compact"/>
            </w:pPr>
            <w:r>
              <w:t xml:space="preserve">Cycle OFF→MONITOR→ENFORCE for input and output detectors while 70% load runs.</w:t>
            </w:r>
          </w:p>
        </w:tc>
        <w:tc>
          <w:tcPr/>
          <w:p>
            <w:pPr>
              <w:pStyle w:val="Compact"/>
            </w:pPr>
            <w:r>
              <w:t xml:space="preserve">Behavior changes without restarting gateway; p99/freshness stay within limits.</w:t>
            </w:r>
          </w:p>
        </w:tc>
        <w:tc>
          <w:tcPr/>
          <w:p>
            <w:pPr>
              <w:pStyle w:val="Compact"/>
            </w:pPr>
            <w:r>
              <w:t xml:space="preserve">Setting saves but stale workers or hidden floor remains.</w:t>
            </w:r>
          </w:p>
        </w:tc>
      </w:tr>
      <w:tr>
        <w:tc>
          <w:tcPr/>
          <w:p>
            <w:pPr>
              <w:pStyle w:val="Compact"/>
            </w:pPr>
            <w:r>
              <w:t xml:space="preserve">L22-3</w:t>
            </w:r>
          </w:p>
        </w:tc>
        <w:tc>
          <w:tcPr/>
          <w:p>
            <w:pPr>
              <w:pStyle w:val="Compact"/>
            </w:pPr>
            <w:r>
              <w:t xml:space="preserve">Trigger 403 policy, 429 quota, 503 degraded, partial SSE and redaction.</w:t>
            </w:r>
          </w:p>
        </w:tc>
        <w:tc>
          <w:tcPr/>
          <w:p>
            <w:pPr>
              <w:pStyle w:val="Compact"/>
            </w:pPr>
            <w:r>
              <w:t xml:space="preserve">UI distinguishes each; no “success” on infrastructure failure.</w:t>
            </w:r>
          </w:p>
        </w:tc>
        <w:tc>
          <w:tcPr/>
          <w:p>
            <w:pPr>
              <w:pStyle w:val="Compact"/>
            </w:pPr>
            <w:r>
              <w:t xml:space="preserve">Errors collapsed into generic allow/fail badge.</w:t>
            </w:r>
          </w:p>
        </w:tc>
      </w:tr>
      <w:tr>
        <w:tc>
          <w:tcPr/>
          <w:p>
            <w:pPr>
              <w:pStyle w:val="Compact"/>
            </w:pPr>
            <w:r>
              <w:t xml:space="preserve">L22-4</w:t>
            </w:r>
          </w:p>
        </w:tc>
        <w:tc>
          <w:tcPr/>
          <w:p>
            <w:pPr>
              <w:pStyle w:val="Compact"/>
            </w:pPr>
            <w:r>
              <w:t xml:space="preserve">Reload Scan Detail after event persistence and policy changes.</w:t>
            </w:r>
          </w:p>
        </w:tc>
        <w:tc>
          <w:tcPr/>
          <w:p>
            <w:pPr>
              <w:pStyle w:val="Compact"/>
            </w:pPr>
            <w:r>
              <w:t xml:space="preserve">Same request keeps immutable decision versions; no raw canary exposed.</w:t>
            </w:r>
          </w:p>
        </w:tc>
        <w:tc>
          <w:tcPr/>
          <w:p>
            <w:pPr>
              <w:pStyle w:val="Compact"/>
            </w:pPr>
            <w:r>
              <w:t xml:space="preserve">UI recomputes result from current policy or leaks secret.</w:t>
            </w:r>
          </w:p>
        </w:tc>
      </w:tr>
    </w:tbl>
    <w:bookmarkEnd w:id="188"/>
    <w:bookmarkStart w:id="189" w:name="exit-criteria-22"/>
    <w:p>
      <w:pPr>
        <w:pStyle w:val="Heading3"/>
      </w:pPr>
      <w:r>
        <w:t xml:space="preserve">Exit criteria</w:t>
      </w:r>
    </w:p>
    <w:p>
      <w:pPr>
        <w:numPr>
          <w:ilvl w:val="0"/>
          <w:numId w:val="1098"/>
        </w:numPr>
      </w:pPr>
      <w:r>
        <w:t xml:space="preserve">Organization controls are demonstrably authoritative.</w:t>
      </w:r>
    </w:p>
    <w:p>
      <w:pPr>
        <w:numPr>
          <w:ilvl w:val="0"/>
          <w:numId w:val="1098"/>
        </w:numPr>
      </w:pPr>
      <w:r>
        <w:t xml:space="preserve">Frontend/backend/provider/audit agree per request.</w:t>
      </w:r>
    </w:p>
    <w:p>
      <w:pPr>
        <w:numPr>
          <w:ilvl w:val="0"/>
          <w:numId w:val="1098"/>
        </w:numPr>
      </w:pPr>
      <w:r>
        <w:t xml:space="preserve">Concurrent tenants isolated.</w:t>
      </w:r>
    </w:p>
    <w:p>
      <w:pPr>
        <w:numPr>
          <w:ilvl w:val="0"/>
          <w:numId w:val="1098"/>
        </w:numPr>
      </w:pPr>
      <w:r>
        <w:t xml:space="preserve">UI remains truthful under load and degraded states.</w:t>
      </w:r>
    </w:p>
    <w:bookmarkEnd w:id="189"/>
    <w:bookmarkStart w:id="190" w:name="evidence-package-22"/>
    <w:p>
      <w:pPr>
        <w:pStyle w:val="Heading3"/>
      </w:pPr>
      <w:r>
        <w:t xml:space="preserve">Evidence package</w:t>
      </w:r>
    </w:p>
    <w:p>
      <w:pPr>
        <w:numPr>
          <w:ilvl w:val="0"/>
          <w:numId w:val="1099"/>
        </w:numPr>
      </w:pPr>
      <w:r>
        <w:t xml:space="preserve">Playwright traces/screenshots</w:t>
      </w:r>
    </w:p>
    <w:p>
      <w:pPr>
        <w:numPr>
          <w:ilvl w:val="0"/>
          <w:numId w:val="1099"/>
        </w:numPr>
      </w:pPr>
      <w:r>
        <w:t xml:space="preserve">sanitized network captures</w:t>
      </w:r>
    </w:p>
    <w:p>
      <w:pPr>
        <w:numPr>
          <w:ilvl w:val="0"/>
          <w:numId w:val="1099"/>
        </w:numPr>
      </w:pPr>
      <w:r>
        <w:t xml:space="preserve">policy-version timeline</w:t>
      </w:r>
    </w:p>
    <w:p>
      <w:pPr>
        <w:numPr>
          <w:ilvl w:val="0"/>
          <w:numId w:val="1099"/>
        </w:numPr>
      </w:pPr>
      <w:r>
        <w:t xml:space="preserve">provider/audit joins</w:t>
      </w:r>
    </w:p>
    <w:p>
      <w:pPr>
        <w:numPr>
          <w:ilvl w:val="0"/>
          <w:numId w:val="1099"/>
        </w:numPr>
      </w:pPr>
      <w:r>
        <w:t xml:space="preserve">two-tenant concurrency proof</w:t>
      </w:r>
    </w:p>
    <w:bookmarkEnd w:id="190"/>
    <w:bookmarkStart w:id="191" w:name="rollback--stop-rule-22"/>
    <w:p>
      <w:pPr>
        <w:pStyle w:val="Heading3"/>
      </w:pPr>
      <w:r>
        <w:t xml:space="preserve">Rollback / stop rule</w:t>
      </w:r>
    </w:p>
    <w:p>
      <w:pPr>
        <w:pStyle w:val="FirstParagraph"/>
      </w:pPr>
      <w:r>
        <w:t xml:space="preserve">Frontend may roll back independently only if backend schema remains compatible. Never disable enforcement because an older UI cannot render a state.</w:t>
      </w:r>
    </w:p>
    <w:p>
      <w:pPr>
        <w:pStyle w:val="BodyText"/>
      </w:pPr>
      <w:r>
        <w:rPr>
          <w:b/>
          <w:bCs/>
        </w:rPr>
        <w:t xml:space="preserve">T23 Run final staging qualification: repeated plateaus, soak and cost reconciliation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T04,T12,T20,T21,T22</w:t>
            </w:r>
          </w:p>
        </w:tc>
      </w:tr>
      <w:tr>
        <w:tc>
          <w:tcPr/>
          <w:p>
            <w:pPr>
              <w:pStyle w:val="Compact"/>
            </w:pPr>
            <w:r>
              <w:t xml:space="preserve">Primary owner</w:t>
            </w:r>
          </w:p>
        </w:tc>
        <w:tc>
          <w:tcPr/>
          <w:p>
            <w:pPr>
              <w:pStyle w:val="Compact"/>
            </w:pPr>
            <w:r>
              <w:t xml:space="preserve">Performance QA + independent verifier</w:t>
            </w:r>
          </w:p>
        </w:tc>
      </w:tr>
      <w:tr>
        <w:tc>
          <w:tcPr/>
          <w:p>
            <w:pPr>
              <w:pStyle w:val="Compact"/>
            </w:pPr>
            <w:r>
              <w:t xml:space="preserve">Objective</w:t>
            </w:r>
          </w:p>
        </w:tc>
        <w:tc>
          <w:tcPr/>
          <w:p>
            <w:pPr>
              <w:pStyle w:val="Compact"/>
            </w:pPr>
            <w:r>
              <w:t xml:space="preserve">Produce the single source of truth for the release claim under the current $5k envelope.</w:t>
            </w:r>
          </w:p>
        </w:tc>
      </w:tr>
    </w:tbl>
    <w:bookmarkEnd w:id="191"/>
    <w:bookmarkStart w:id="192" w:name="why-this-task-exists-23"/>
    <w:p>
      <w:pPr>
        <w:pStyle w:val="Heading3"/>
      </w:pPr>
      <w:r>
        <w:t xml:space="preserve">Why this task exists</w:t>
      </w:r>
    </w:p>
    <w:p>
      <w:pPr>
        <w:pStyle w:val="FirstParagraph"/>
      </w:pPr>
      <w:r>
        <w:t xml:space="preserve">The release must pass correctness, protocol, security, cost and performance together, not in isolated demonstrations.</w:t>
      </w:r>
    </w:p>
    <w:bookmarkEnd w:id="192"/>
    <w:bookmarkStart w:id="193" w:name="implementation-work-23"/>
    <w:p>
      <w:pPr>
        <w:pStyle w:val="Heading3"/>
      </w:pPr>
      <w:r>
        <w:t xml:space="preserve">Implementation work</w:t>
      </w:r>
    </w:p>
    <w:p>
      <w:pPr>
        <w:numPr>
          <w:ilvl w:val="0"/>
          <w:numId w:val="1100"/>
        </w:numPr>
      </w:pPr>
      <w:r>
        <w:t xml:space="preserve">Freeze candidate images, policy/model/tokenizer/corpus hashes, edge config, topology and acceptance contract.</w:t>
      </w:r>
    </w:p>
    <w:p>
      <w:pPr>
        <w:numPr>
          <w:ilvl w:val="0"/>
          <w:numId w:val="1100"/>
        </w:numPr>
      </w:pPr>
      <w:r>
        <w:t xml:space="preserve">Prove load generators and synthetic provider can exceed the intended offered rate without schedule drops or resource saturation.</w:t>
      </w:r>
    </w:p>
    <w:p>
      <w:pPr>
        <w:numPr>
          <w:ilvl w:val="0"/>
          <w:numId w:val="1100"/>
        </w:numPr>
      </w:pPr>
      <w:r>
        <w:t xml:space="preserve">Run a rate ladder to determine the candidate plateau, then three independent 30-minute qualification runs after warmup/restart. Use unique prompts and the full low-latency security profile.</w:t>
      </w:r>
    </w:p>
    <w:p>
      <w:pPr>
        <w:numPr>
          <w:ilvl w:val="0"/>
          <w:numId w:val="1100"/>
        </w:numPr>
      </w:pPr>
      <w:r>
        <w:t xml:space="preserve">Run a 2-hour soak at the highest qualified rate. Include representative input/output length strata and the signed stream/JSON mix.</w:t>
      </w:r>
    </w:p>
    <w:p>
      <w:pPr>
        <w:numPr>
          <w:ilvl w:val="0"/>
          <w:numId w:val="1100"/>
        </w:numPr>
      </w:pPr>
      <w:r>
        <w:t xml:space="preserve">Run negative-control qualification with one required guard deliberately disabled in isolated staging; harness must FAIL even if RPS improves.</w:t>
      </w:r>
    </w:p>
    <w:p>
      <w:pPr>
        <w:numPr>
          <w:ilvl w:val="0"/>
          <w:numId w:val="1100"/>
        </w:numPr>
      </w:pPr>
      <w:r>
        <w:t xml:space="preserve">Recompute cost/million and monthly cost from actual bytes and measured qualified RPS. Independent reviewer recomputes p99 and success counts from raw evidence.</w:t>
      </w:r>
    </w:p>
    <w:bookmarkEnd w:id="193"/>
    <w:bookmarkStart w:id="194" w:name="Xe8f1cc56cbe901b965d048b6d4ea697daa56298"/>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L23-1</w:t>
            </w:r>
          </w:p>
        </w:tc>
        <w:tc>
          <w:tcPr/>
          <w:p>
            <w:pPr>
              <w:pStyle w:val="Compact"/>
            </w:pPr>
            <w:r>
              <w:t xml:space="preserve">Three 30-minute all-permitted plateaus at candidate max qualified rate.</w:t>
            </w:r>
          </w:p>
        </w:tc>
        <w:tc>
          <w:tcPr/>
          <w:p>
            <w:pPr>
              <w:pStyle w:val="Compact"/>
            </w:pPr>
            <w:r>
              <w:t xml:space="preserve">Every run: p99 T_fw_addon &lt;20 ms, error ceiling met, zero safety breaches, zero schedule drops.</w:t>
            </w:r>
          </w:p>
        </w:tc>
        <w:tc>
          <w:tcPr/>
          <w:p>
            <w:pPr>
              <w:pStyle w:val="Compact"/>
            </w:pPr>
            <w:r>
              <w:t xml:space="preserve">Any trial fails required stratum or guard coverage.</w:t>
            </w:r>
          </w:p>
        </w:tc>
      </w:tr>
      <w:tr>
        <w:tc>
          <w:tcPr/>
          <w:p>
            <w:pPr>
              <w:pStyle w:val="Compact"/>
            </w:pPr>
            <w:r>
              <w:t xml:space="preserve">L23-2</w:t>
            </w:r>
          </w:p>
        </w:tc>
        <w:tc>
          <w:tcPr/>
          <w:p>
            <w:pPr>
              <w:pStyle w:val="Compact"/>
            </w:pPr>
            <w:r>
              <w:t xml:space="preserve">Worst-band prompt/output profile.</w:t>
            </w:r>
          </w:p>
        </w:tc>
        <w:tc>
          <w:tcPr/>
          <w:p>
            <w:pPr>
              <w:pStyle w:val="Compact"/>
            </w:pPr>
            <w:r>
              <w:t xml:space="preserve">Profile-specific p99 and quality pass or is explicitly unqualified.</w:t>
            </w:r>
          </w:p>
        </w:tc>
        <w:tc>
          <w:tcPr/>
          <w:p>
            <w:pPr>
              <w:pStyle w:val="Compact"/>
            </w:pPr>
            <w:r>
              <w:t xml:space="preserve">Mostly-short mix hides long-band failure.</w:t>
            </w:r>
          </w:p>
        </w:tc>
      </w:tr>
      <w:tr>
        <w:tc>
          <w:tcPr/>
          <w:p>
            <w:pPr>
              <w:pStyle w:val="Compact"/>
            </w:pPr>
            <w:r>
              <w:t xml:space="preserve">L23-3</w:t>
            </w:r>
          </w:p>
        </w:tc>
        <w:tc>
          <w:tcPr/>
          <w:p>
            <w:pPr>
              <w:pStyle w:val="Compact"/>
            </w:pPr>
            <w:r>
              <w:t xml:space="preserve">2-hour soak.</w:t>
            </w:r>
          </w:p>
        </w:tc>
        <w:tc>
          <w:tcPr/>
          <w:p>
            <w:pPr>
              <w:pStyle w:val="Compact"/>
            </w:pPr>
            <w:r>
              <w:t xml:space="preserve">RSS/VRAM/FD/queue metrics plateau; no drift/leak/restart storm.</w:t>
            </w:r>
          </w:p>
        </w:tc>
        <w:tc>
          <w:tcPr/>
          <w:p>
            <w:pPr>
              <w:pStyle w:val="Compact"/>
            </w:pPr>
            <w:r>
              <w:t xml:space="preserve">Monotonic growth or degradation.</w:t>
            </w:r>
          </w:p>
        </w:tc>
      </w:tr>
      <w:tr>
        <w:tc>
          <w:tcPr/>
          <w:p>
            <w:pPr>
              <w:pStyle w:val="Compact"/>
            </w:pPr>
            <w:r>
              <w:t xml:space="preserve">L23-4</w:t>
            </w:r>
          </w:p>
        </w:tc>
        <w:tc>
          <w:tcPr/>
          <w:p>
            <w:pPr>
              <w:pStyle w:val="Compact"/>
            </w:pPr>
            <w:r>
              <w:t xml:space="preserve">Disable one required output/input guard in isolated staging.</w:t>
            </w:r>
          </w:p>
        </w:tc>
        <w:tc>
          <w:tcPr/>
          <w:p>
            <w:pPr>
              <w:pStyle w:val="Compact"/>
            </w:pPr>
            <w:r>
              <w:t xml:space="preserve">Harness marks run ineligible/FAIL regardless of HTTP 200 rate.</w:t>
            </w:r>
          </w:p>
        </w:tc>
        <w:tc>
          <w:tcPr/>
          <w:p>
            <w:pPr>
              <w:pStyle w:val="Compact"/>
            </w:pPr>
            <w:r>
              <w:t xml:space="preserve">Faster scanless run passes.</w:t>
            </w:r>
          </w:p>
        </w:tc>
      </w:tr>
      <w:tr>
        <w:tc>
          <w:tcPr/>
          <w:p>
            <w:pPr>
              <w:pStyle w:val="Compact"/>
            </w:pPr>
            <w:r>
              <w:t xml:space="preserve">L23-5</w:t>
            </w:r>
          </w:p>
        </w:tc>
        <w:tc>
          <w:tcPr/>
          <w:p>
            <w:pPr>
              <w:pStyle w:val="Compact"/>
            </w:pPr>
            <w:r>
              <w:t xml:space="preserve">Independent raw-data recomputation.</w:t>
            </w:r>
          </w:p>
        </w:tc>
        <w:tc>
          <w:tcPr/>
          <w:p>
            <w:pPr>
              <w:pStyle w:val="Compact"/>
            </w:pPr>
            <w:r>
              <w:t xml:space="preserve">Matches published percentiles/counts/cost denominator.</w:t>
            </w:r>
          </w:p>
        </w:tc>
        <w:tc>
          <w:tcPr/>
          <w:p>
            <w:pPr>
              <w:pStyle w:val="Compact"/>
            </w:pPr>
            <w:r>
              <w:t xml:space="preserve">Dashboard aggregation cannot be reproduced.</w:t>
            </w:r>
          </w:p>
        </w:tc>
      </w:tr>
    </w:tbl>
    <w:bookmarkEnd w:id="194"/>
    <w:bookmarkStart w:id="195" w:name="exit-criteria-23"/>
    <w:p>
      <w:pPr>
        <w:pStyle w:val="Heading3"/>
      </w:pPr>
      <w:r>
        <w:t xml:space="preserve">Exit criteria</w:t>
      </w:r>
    </w:p>
    <w:p>
      <w:pPr>
        <w:numPr>
          <w:ilvl w:val="0"/>
          <w:numId w:val="1101"/>
        </w:numPr>
      </w:pPr>
      <w:r>
        <w:t xml:space="preserve">Highest qualified RPS under ≤$5k established.</w:t>
      </w:r>
    </w:p>
    <w:p>
      <w:pPr>
        <w:numPr>
          <w:ilvl w:val="0"/>
          <w:numId w:val="1101"/>
        </w:numPr>
      </w:pPr>
      <w:r>
        <w:t xml:space="preserve">p99 &lt;20 ms passes every required run/stratum.</w:t>
      </w:r>
    </w:p>
    <w:p>
      <w:pPr>
        <w:numPr>
          <w:ilvl w:val="0"/>
          <w:numId w:val="1101"/>
        </w:numPr>
      </w:pPr>
      <w:r>
        <w:t xml:space="preserve">OpenAI SDK/SSE and user-control gates remain green under load.</w:t>
      </w:r>
    </w:p>
    <w:p>
      <w:pPr>
        <w:numPr>
          <w:ilvl w:val="0"/>
          <w:numId w:val="1101"/>
        </w:numPr>
      </w:pPr>
      <w:r>
        <w:t xml:space="preserve">Independent reviewer reproduces metrics.</w:t>
      </w:r>
    </w:p>
    <w:bookmarkEnd w:id="195"/>
    <w:bookmarkStart w:id="196" w:name="evidence-package-23"/>
    <w:p>
      <w:pPr>
        <w:pStyle w:val="Heading3"/>
      </w:pPr>
      <w:r>
        <w:t xml:space="preserve">Evidence package</w:t>
      </w:r>
    </w:p>
    <w:p>
      <w:pPr>
        <w:numPr>
          <w:ilvl w:val="0"/>
          <w:numId w:val="1102"/>
        </w:numPr>
      </w:pPr>
      <w:r>
        <w:t xml:space="preserve">frozen trial manifests</w:t>
      </w:r>
    </w:p>
    <w:p>
      <w:pPr>
        <w:numPr>
          <w:ilvl w:val="0"/>
          <w:numId w:val="1102"/>
        </w:numPr>
      </w:pPr>
      <w:r>
        <w:t xml:space="preserve">raw JSONL/HDR histograms</w:t>
      </w:r>
    </w:p>
    <w:p>
      <w:pPr>
        <w:numPr>
          <w:ilvl w:val="0"/>
          <w:numId w:val="1102"/>
        </w:numPr>
      </w:pPr>
      <w:r>
        <w:t xml:space="preserve">soak curves</w:t>
      </w:r>
    </w:p>
    <w:p>
      <w:pPr>
        <w:numPr>
          <w:ilvl w:val="0"/>
          <w:numId w:val="1102"/>
        </w:numPr>
      </w:pPr>
      <w:r>
        <w:t xml:space="preserve">eligibility joins</w:t>
      </w:r>
    </w:p>
    <w:p>
      <w:pPr>
        <w:numPr>
          <w:ilvl w:val="0"/>
          <w:numId w:val="1102"/>
        </w:numPr>
      </w:pPr>
      <w:r>
        <w:t xml:space="preserve">cost reconciliation</w:t>
      </w:r>
    </w:p>
    <w:p>
      <w:pPr>
        <w:numPr>
          <w:ilvl w:val="0"/>
          <w:numId w:val="1102"/>
        </w:numPr>
      </w:pPr>
      <w:r>
        <w:t xml:space="preserve">independent recomputation log</w:t>
      </w:r>
    </w:p>
    <w:bookmarkEnd w:id="196"/>
    <w:bookmarkStart w:id="197" w:name="rollback--stop-rule-23"/>
    <w:p>
      <w:pPr>
        <w:pStyle w:val="Heading3"/>
      </w:pPr>
      <w:r>
        <w:t xml:space="preserve">Rollback / stop rule</w:t>
      </w:r>
    </w:p>
    <w:p>
      <w:pPr>
        <w:pStyle w:val="FirstParagraph"/>
      </w:pPr>
      <w:r>
        <w:t xml:space="preserve">If any required gate fails, publish measured limit/bottleneck and keep last qualified rate. Never relax security thresholds or metric definitions after seeing results.</w:t>
      </w:r>
    </w:p>
    <w:p>
      <w:pPr>
        <w:pStyle w:val="BodyText"/>
      </w:pPr>
      <w:r>
        <w:rPr>
          <w:b/>
          <w:bCs/>
        </w:rPr>
        <w:t xml:space="preserve">T24 Canary with an authorized real provider and customer-shaped traffic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T23</w:t>
            </w:r>
          </w:p>
        </w:tc>
      </w:tr>
      <w:tr>
        <w:tc>
          <w:tcPr/>
          <w:p>
            <w:pPr>
              <w:pStyle w:val="Compact"/>
            </w:pPr>
            <w:r>
              <w:t xml:space="preserve">Primary owner</w:t>
            </w:r>
          </w:p>
        </w:tc>
        <w:tc>
          <w:tcPr/>
          <w:p>
            <w:pPr>
              <w:pStyle w:val="Compact"/>
            </w:pPr>
            <w:r>
              <w:t xml:space="preserve">Release lead + SRE + product/security owner</w:t>
            </w:r>
          </w:p>
        </w:tc>
      </w:tr>
      <w:tr>
        <w:tc>
          <w:tcPr/>
          <w:p>
            <w:pPr>
              <w:pStyle w:val="Compact"/>
            </w:pPr>
            <w:r>
              <w:t xml:space="preserve">Objective</w:t>
            </w:r>
          </w:p>
        </w:tc>
        <w:tc>
          <w:tcPr/>
          <w:p>
            <w:pPr>
              <w:pStyle w:val="Compact"/>
            </w:pPr>
            <w:r>
              <w:t xml:space="preserve">Verify real BYOK/provider behavior without confusing provider quota with gateway capacity.</w:t>
            </w:r>
          </w:p>
        </w:tc>
      </w:tr>
    </w:tbl>
    <w:bookmarkEnd w:id="197"/>
    <w:bookmarkStart w:id="198" w:name="why-this-task-exists-24"/>
    <w:p>
      <w:pPr>
        <w:pStyle w:val="Heading3"/>
      </w:pPr>
      <w:r>
        <w:t xml:space="preserve">Why this task exists</w:t>
      </w:r>
    </w:p>
    <w:p>
      <w:pPr>
        <w:pStyle w:val="FirstParagraph"/>
      </w:pPr>
      <w:r>
        <w:t xml:space="preserve">Controlled providers are required for causal latency/capacity proof, but actual provider integrations can reveal SDK, streaming, timeout and policy interactions that staging generators cannot.</w:t>
      </w:r>
    </w:p>
    <w:bookmarkEnd w:id="198"/>
    <w:bookmarkStart w:id="199" w:name="implementation-work-24"/>
    <w:p>
      <w:pPr>
        <w:pStyle w:val="Heading3"/>
      </w:pPr>
      <w:r>
        <w:t xml:space="preserve">Implementation work</w:t>
      </w:r>
    </w:p>
    <w:p>
      <w:pPr>
        <w:numPr>
          <w:ilvl w:val="0"/>
          <w:numId w:val="1103"/>
        </w:numPr>
      </w:pPr>
      <w:r>
        <w:t xml:space="preserve">Choose one authorized provider/account/model with documented quota and a synthetic/non-sensitive canary tenant. Keep rate well below provider quota initially.</w:t>
      </w:r>
    </w:p>
    <w:p>
      <w:pPr>
        <w:numPr>
          <w:ilvl w:val="0"/>
          <w:numId w:val="1103"/>
        </w:numPr>
      </w:pPr>
      <w:r>
        <w:t xml:space="preserve">Run non-stream and SSE via official OpenAI SDKs through AI Mesh with selected policies, tool calls if applicable, cancellation and error cases.</w:t>
      </w:r>
    </w:p>
    <w:p>
      <w:pPr>
        <w:numPr>
          <w:ilvl w:val="0"/>
          <w:numId w:val="1103"/>
        </w:numPr>
      </w:pPr>
      <w:r>
        <w:t xml:space="preserve">Compare direct-provider and through-AI-Mesh client timings, while treating provider intrinsic timing as uncertain unless the provider exposes it.</w:t>
      </w:r>
    </w:p>
    <w:p>
      <w:pPr>
        <w:numPr>
          <w:ilvl w:val="0"/>
          <w:numId w:val="1103"/>
        </w:numPr>
      </w:pPr>
      <w:r>
        <w:t xml:space="preserve">Advance canary traffic only after zero safety/compatibility regressions and acceptable tails. Keep customer/provider spend visible but outside firewall-infrastructure budget.</w:t>
      </w:r>
    </w:p>
    <w:p>
      <w:pPr>
        <w:numPr>
          <w:ilvl w:val="0"/>
          <w:numId w:val="1103"/>
        </w:numPr>
      </w:pPr>
      <w:r>
        <w:t xml:space="preserve">Record the exact tested provider throughput; do not extrapolate it to gateway capacity or another tenant.</w:t>
      </w:r>
    </w:p>
    <w:bookmarkEnd w:id="199"/>
    <w:bookmarkStart w:id="200" w:name="X459362a2c5b3a46ddad5d3f1a831d0c92d6e59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L24-1</w:t>
            </w:r>
          </w:p>
        </w:tc>
        <w:tc>
          <w:tcPr/>
          <w:p>
            <w:pPr>
              <w:pStyle w:val="Compact"/>
            </w:pPr>
            <w:r>
              <w:t xml:space="preserve">Official Python/Node SDK against real provider through AI Mesh.</w:t>
            </w:r>
          </w:p>
        </w:tc>
        <w:tc>
          <w:tcPr/>
          <w:p>
            <w:pPr>
              <w:pStyle w:val="Compact"/>
            </w:pPr>
            <w:r>
              <w:t xml:space="preserve">Same supported SDK contract passes as staging.</w:t>
            </w:r>
          </w:p>
        </w:tc>
        <w:tc>
          <w:tcPr/>
          <w:p>
            <w:pPr>
              <w:pStyle w:val="Compact"/>
            </w:pPr>
            <w:r>
              <w:t xml:space="preserve">Provider-specific stream/tool shape breaks gateway.</w:t>
            </w:r>
          </w:p>
        </w:tc>
      </w:tr>
      <w:tr>
        <w:tc>
          <w:tcPr/>
          <w:p>
            <w:pPr>
              <w:pStyle w:val="Compact"/>
            </w:pPr>
            <w:r>
              <w:t xml:space="preserve">L24-2</w:t>
            </w:r>
          </w:p>
        </w:tc>
        <w:tc>
          <w:tcPr/>
          <w:p>
            <w:pPr>
              <w:pStyle w:val="Compact"/>
            </w:pPr>
            <w:r>
              <w:t xml:space="preserve">Direct vs gateway request sample.</w:t>
            </w:r>
          </w:p>
        </w:tc>
        <w:tc>
          <w:tcPr/>
          <w:p>
            <w:pPr>
              <w:pStyle w:val="Compact"/>
            </w:pPr>
            <w:r>
              <w:t xml:space="preserve">Gateway behaves correctly; latency difference labeled carefully without false causal subtraction.</w:t>
            </w:r>
          </w:p>
        </w:tc>
        <w:tc>
          <w:tcPr/>
          <w:p>
            <w:pPr>
              <w:pStyle w:val="Compact"/>
            </w:pPr>
            <w:r>
              <w:t xml:space="preserve">Provider TTFT presented as firewall tax.</w:t>
            </w:r>
          </w:p>
        </w:tc>
      </w:tr>
      <w:tr>
        <w:tc>
          <w:tcPr/>
          <w:p>
            <w:pPr>
              <w:pStyle w:val="Compact"/>
            </w:pPr>
            <w:r>
              <w:t xml:space="preserve">L24-3</w:t>
            </w:r>
          </w:p>
        </w:tc>
        <w:tc>
          <w:tcPr/>
          <w:p>
            <w:pPr>
              <w:pStyle w:val="Compact"/>
            </w:pPr>
            <w:r>
              <w:t xml:space="preserve">Provider rate-limit/error/cancel cases.</w:t>
            </w:r>
          </w:p>
        </w:tc>
        <w:tc>
          <w:tcPr/>
          <w:p>
            <w:pPr>
              <w:pStyle w:val="Compact"/>
            </w:pPr>
            <w:r>
              <w:t xml:space="preserve">AI Mesh surfaces consistent typed errors and cancels work.</w:t>
            </w:r>
          </w:p>
        </w:tc>
        <w:tc>
          <w:tcPr/>
          <w:p>
            <w:pPr>
              <w:pStyle w:val="Compact"/>
            </w:pPr>
            <w:r>
              <w:t xml:space="preserve">Hidden retries/splices or generic success.</w:t>
            </w:r>
          </w:p>
        </w:tc>
      </w:tr>
      <w:tr>
        <w:tc>
          <w:tcPr/>
          <w:p>
            <w:pPr>
              <w:pStyle w:val="Compact"/>
            </w:pPr>
            <w:r>
              <w:t xml:space="preserve">L24-4</w:t>
            </w:r>
          </w:p>
        </w:tc>
        <w:tc>
          <w:tcPr/>
          <w:p>
            <w:pPr>
              <w:pStyle w:val="Compact"/>
            </w:pPr>
            <w:r>
              <w:t xml:space="preserve">Small canary policy changes by org admin.</w:t>
            </w:r>
          </w:p>
        </w:tc>
        <w:tc>
          <w:tcPr/>
          <w:p>
            <w:pPr>
              <w:pStyle w:val="Compact"/>
            </w:pPr>
            <w:r>
              <w:t xml:space="preserve">Runtime behavior follows selected plan with no cross-tenant effect.</w:t>
            </w:r>
          </w:p>
        </w:tc>
        <w:tc>
          <w:tcPr/>
          <w:p>
            <w:pPr>
              <w:pStyle w:val="Compact"/>
            </w:pPr>
            <w:r>
              <w:t xml:space="preserve">Canary requires code/config fork.</w:t>
            </w:r>
          </w:p>
        </w:tc>
      </w:tr>
    </w:tbl>
    <w:bookmarkEnd w:id="200"/>
    <w:bookmarkStart w:id="201" w:name="exit-criteria-24"/>
    <w:p>
      <w:pPr>
        <w:pStyle w:val="Heading3"/>
      </w:pPr>
      <w:r>
        <w:t xml:space="preserve">Exit criteria</w:t>
      </w:r>
    </w:p>
    <w:p>
      <w:pPr>
        <w:numPr>
          <w:ilvl w:val="0"/>
          <w:numId w:val="1104"/>
        </w:numPr>
      </w:pPr>
      <w:r>
        <w:t xml:space="preserve">Real-provider SDK/stream compatibility passes.</w:t>
      </w:r>
    </w:p>
    <w:p>
      <w:pPr>
        <w:numPr>
          <w:ilvl w:val="0"/>
          <w:numId w:val="1104"/>
        </w:numPr>
      </w:pPr>
      <w:r>
        <w:t xml:space="preserve">No external platform guard calls.</w:t>
      </w:r>
    </w:p>
    <w:p>
      <w:pPr>
        <w:numPr>
          <w:ilvl w:val="0"/>
          <w:numId w:val="1104"/>
        </w:numPr>
      </w:pPr>
      <w:r>
        <w:t xml:space="preserve">Observed provider-supported rate/latency stated separately.</w:t>
      </w:r>
    </w:p>
    <w:p>
      <w:pPr>
        <w:numPr>
          <w:ilvl w:val="0"/>
          <w:numId w:val="1104"/>
        </w:numPr>
      </w:pPr>
      <w:r>
        <w:t xml:space="preserve">Canary rollback path proven.</w:t>
      </w:r>
    </w:p>
    <w:bookmarkEnd w:id="201"/>
    <w:bookmarkStart w:id="202" w:name="evidence-package-24"/>
    <w:p>
      <w:pPr>
        <w:pStyle w:val="Heading3"/>
      </w:pPr>
      <w:r>
        <w:t xml:space="preserve">Evidence package</w:t>
      </w:r>
    </w:p>
    <w:p>
      <w:pPr>
        <w:numPr>
          <w:ilvl w:val="0"/>
          <w:numId w:val="1105"/>
        </w:numPr>
      </w:pPr>
      <w:r>
        <w:t xml:space="preserve">provider/account test manifest</w:t>
      </w:r>
    </w:p>
    <w:p>
      <w:pPr>
        <w:numPr>
          <w:ilvl w:val="0"/>
          <w:numId w:val="1105"/>
        </w:numPr>
      </w:pPr>
      <w:r>
        <w:t xml:space="preserve">SDK logs</w:t>
      </w:r>
    </w:p>
    <w:p>
      <w:pPr>
        <w:numPr>
          <w:ilvl w:val="0"/>
          <w:numId w:val="1105"/>
        </w:numPr>
      </w:pPr>
      <w:r>
        <w:t xml:space="preserve">direct-vs-gateway timing sample</w:t>
      </w:r>
    </w:p>
    <w:p>
      <w:pPr>
        <w:numPr>
          <w:ilvl w:val="0"/>
          <w:numId w:val="1105"/>
        </w:numPr>
      </w:pPr>
      <w:r>
        <w:t xml:space="preserve">provider error matrix</w:t>
      </w:r>
    </w:p>
    <w:p>
      <w:pPr>
        <w:numPr>
          <w:ilvl w:val="0"/>
          <w:numId w:val="1105"/>
        </w:numPr>
      </w:pPr>
      <w:r>
        <w:t xml:space="preserve">canary policy/action evidence</w:t>
      </w:r>
    </w:p>
    <w:bookmarkEnd w:id="202"/>
    <w:bookmarkStart w:id="203" w:name="rollback--stop-rule-24"/>
    <w:p>
      <w:pPr>
        <w:pStyle w:val="Heading3"/>
      </w:pPr>
      <w:r>
        <w:t xml:space="preserve">Rollback / stop rule</w:t>
      </w:r>
    </w:p>
    <w:p>
      <w:pPr>
        <w:pStyle w:val="FirstParagraph"/>
      </w:pPr>
      <w:r>
        <w:t xml:space="preserve">Return tenant to last qualified release/provider route. Do not disable mandatory controls to work around a provider incompatibility.</w:t>
      </w:r>
    </w:p>
    <w:p>
      <w:pPr>
        <w:pStyle w:val="BodyText"/>
      </w:pPr>
      <w:r>
        <w:rPr>
          <w:b/>
          <w:bCs/>
        </w:rPr>
        <w:t xml:space="preserve">T25 Remove legacy Bedrock/Vertex/Gemini paths, credentials and regression escape hatches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T08,T21,T24</w:t>
            </w:r>
          </w:p>
        </w:tc>
      </w:tr>
      <w:tr>
        <w:tc>
          <w:tcPr/>
          <w:p>
            <w:pPr>
              <w:pStyle w:val="Compact"/>
            </w:pPr>
            <w:r>
              <w:t xml:space="preserve">Primary owner</w:t>
            </w:r>
          </w:p>
        </w:tc>
        <w:tc>
          <w:tcPr/>
          <w:p>
            <w:pPr>
              <w:pStyle w:val="Compact"/>
            </w:pPr>
            <w:r>
              <w:t xml:space="preserve">Backend + DevOps + security owner</w:t>
            </w:r>
          </w:p>
        </w:tc>
      </w:tr>
      <w:tr>
        <w:tc>
          <w:tcPr/>
          <w:p>
            <w:pPr>
              <w:pStyle w:val="Compact"/>
            </w:pPr>
            <w:r>
              <w:t xml:space="preserve">Objective</w:t>
            </w:r>
          </w:p>
        </w:tc>
        <w:tc>
          <w:tcPr/>
          <w:p>
            <w:pPr>
              <w:pStyle w:val="Compact"/>
            </w:pPr>
            <w:r>
              <w:t xml:space="preserve">Make local-only enforcement permanent and prevent future code/config from silently re-enabling external AI.</w:t>
            </w:r>
          </w:p>
        </w:tc>
      </w:tr>
    </w:tbl>
    <w:bookmarkEnd w:id="203"/>
    <w:bookmarkStart w:id="204" w:name="why-this-task-exists-25"/>
    <w:p>
      <w:pPr>
        <w:pStyle w:val="Heading3"/>
      </w:pPr>
      <w:r>
        <w:t xml:space="preserve">Why this task exists</w:t>
      </w:r>
    </w:p>
    <w:p>
      <w:pPr>
        <w:pStyle w:val="FirstParagraph"/>
      </w:pPr>
      <w:r>
        <w:t xml:space="preserve">Final removal must happen after replacements and rollback are proven; deleting credentials first can produce hidden fail-open behavior or break unrelated AWS services.</w:t>
      </w:r>
    </w:p>
    <w:bookmarkEnd w:id="204"/>
    <w:bookmarkStart w:id="205" w:name="implementation-work-25"/>
    <w:p>
      <w:pPr>
        <w:pStyle w:val="Heading3"/>
      </w:pPr>
      <w:r>
        <w:t xml:space="preserve">Implementation work</w:t>
      </w:r>
    </w:p>
    <w:p>
      <w:pPr>
        <w:numPr>
          <w:ilvl w:val="0"/>
          <w:numId w:val="1106"/>
        </w:numPr>
      </w:pPr>
      <w:r>
        <w:t xml:space="preserve">Re-audit reachable platform AI call sites and remove obsolete Tier-2 clients/factories, legacy provider env vars, scheduled jobs and control-plane security-engine callers.</w:t>
      </w:r>
    </w:p>
    <w:p>
      <w:pPr>
        <w:numPr>
          <w:ilvl w:val="0"/>
          <w:numId w:val="1106"/>
        </w:numPr>
      </w:pPr>
      <w:r>
        <w:t xml:space="preserve">Preserve unrelated SDK consumers (for example storage) rather than deleting broad dependencies by string match.</w:t>
      </w:r>
    </w:p>
    <w:p>
      <w:pPr>
        <w:numPr>
          <w:ilvl w:val="0"/>
          <w:numId w:val="1106"/>
        </w:numPr>
      </w:pPr>
      <w:r>
        <w:t xml:space="preserve">Build local-only images and run the complete live scenario suite with platform cloud-AI credentials absent and egress denied.</w:t>
      </w:r>
    </w:p>
    <w:p>
      <w:pPr>
        <w:numPr>
          <w:ilvl w:val="0"/>
          <w:numId w:val="1106"/>
        </w:numPr>
      </w:pPr>
      <w:r>
        <w:t xml:space="preserve">Only then remove narrowly scoped secrets/IAM/endpoint access through approved infrastructure change control. Rotate any exposed/retired credential as required.</w:t>
      </w:r>
    </w:p>
    <w:p>
      <w:pPr>
        <w:numPr>
          <w:ilvl w:val="0"/>
          <w:numId w:val="1106"/>
        </w:numPr>
      </w:pPr>
      <w:r>
        <w:t xml:space="preserve">Add CI/static/runtime regression gates that fail if forbidden external-AI hosts/clients become reachable from enforcement code again.</w:t>
      </w:r>
    </w:p>
    <w:bookmarkEnd w:id="205"/>
    <w:bookmarkStart w:id="206" w:name="X19a65d8725b3049aad03817978ef91ec186ff8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L25-1</w:t>
            </w:r>
          </w:p>
        </w:tc>
        <w:tc>
          <w:tcPr/>
          <w:p>
            <w:pPr>
              <w:pStyle w:val="Compact"/>
            </w:pPr>
            <w:r>
              <w:t xml:space="preserve">Run all staging surfaces with zero Bedrock/Google AI credentials and denied egress.</w:t>
            </w:r>
          </w:p>
        </w:tc>
        <w:tc>
          <w:tcPr/>
          <w:p>
            <w:pPr>
              <w:pStyle w:val="Compact"/>
            </w:pPr>
            <w:r>
              <w:t xml:space="preserve">Supported features pass; zero forbidden attempts.</w:t>
            </w:r>
          </w:p>
        </w:tc>
        <w:tc>
          <w:tcPr/>
          <w:p>
            <w:pPr>
              <w:pStyle w:val="Compact"/>
            </w:pPr>
            <w:r>
              <w:t xml:space="preserve">AccessDenied/connection attempts or silent allow.</w:t>
            </w:r>
          </w:p>
        </w:tc>
      </w:tr>
      <w:tr>
        <w:tc>
          <w:tcPr/>
          <w:p>
            <w:pPr>
              <w:pStyle w:val="Compact"/>
            </w:pPr>
            <w:r>
              <w:t xml:space="preserve">L25-2</w:t>
            </w:r>
          </w:p>
        </w:tc>
        <w:tc>
          <w:tcPr/>
          <w:p>
            <w:pPr>
              <w:pStyle w:val="Compact"/>
            </w:pPr>
            <w:r>
              <w:t xml:space="preserve">Exercise failure/background/startup paths after code cleanup.</w:t>
            </w:r>
          </w:p>
        </w:tc>
        <w:tc>
          <w:tcPr/>
          <w:p>
            <w:pPr>
              <w:pStyle w:val="Compact"/>
            </w:pPr>
            <w:r>
              <w:t xml:space="preserve">No hidden legacy fallback.</w:t>
            </w:r>
          </w:p>
        </w:tc>
        <w:tc>
          <w:tcPr/>
          <w:p>
            <w:pPr>
              <w:pStyle w:val="Compact"/>
            </w:pPr>
            <w:r>
              <w:t xml:space="preserve">Only errors reveal remaining dependency.</w:t>
            </w:r>
          </w:p>
        </w:tc>
      </w:tr>
      <w:tr>
        <w:tc>
          <w:tcPr/>
          <w:p>
            <w:pPr>
              <w:pStyle w:val="Compact"/>
            </w:pPr>
            <w:r>
              <w:t xml:space="preserve">L25-3</w:t>
            </w:r>
          </w:p>
        </w:tc>
        <w:tc>
          <w:tcPr/>
          <w:p>
            <w:pPr>
              <w:pStyle w:val="Compact"/>
            </w:pPr>
            <w:r>
              <w:t xml:space="preserve">Run unrelated AWS/storage/customer-provider features that should remain.</w:t>
            </w:r>
          </w:p>
        </w:tc>
        <w:tc>
          <w:tcPr/>
          <w:p>
            <w:pPr>
              <w:pStyle w:val="Compact"/>
            </w:pPr>
            <w:r>
              <w:t xml:space="preserve">Still functional.</w:t>
            </w:r>
          </w:p>
        </w:tc>
        <w:tc>
          <w:tcPr/>
          <w:p>
            <w:pPr>
              <w:pStyle w:val="Compact"/>
            </w:pPr>
            <w:r>
              <w:t xml:space="preserve">Over-broad cleanup breaks valid services.</w:t>
            </w:r>
          </w:p>
        </w:tc>
      </w:tr>
      <w:tr>
        <w:tc>
          <w:tcPr/>
          <w:p>
            <w:pPr>
              <w:pStyle w:val="Compact"/>
            </w:pPr>
            <w:r>
              <w:t xml:space="preserve">L25-4</w:t>
            </w:r>
          </w:p>
        </w:tc>
        <w:tc>
          <w:tcPr/>
          <w:p>
            <w:pPr>
              <w:pStyle w:val="Compact"/>
            </w:pPr>
            <w:r>
              <w:t xml:space="preserve">Inject a forbidden external-AI client/hostname in a test branch/config.</w:t>
            </w:r>
          </w:p>
        </w:tc>
        <w:tc>
          <w:tcPr/>
          <w:p>
            <w:pPr>
              <w:pStyle w:val="Compact"/>
            </w:pPr>
            <w:r>
              <w:t xml:space="preserve">Regression gate blocks build/deploy.</w:t>
            </w:r>
          </w:p>
        </w:tc>
        <w:tc>
          <w:tcPr/>
          <w:p>
            <w:pPr>
              <w:pStyle w:val="Compact"/>
            </w:pPr>
            <w:r>
              <w:t xml:space="preserve">Forbidden dependency can return unnoticed.</w:t>
            </w:r>
          </w:p>
        </w:tc>
      </w:tr>
    </w:tbl>
    <w:bookmarkEnd w:id="206"/>
    <w:bookmarkStart w:id="207" w:name="exit-criteria-25"/>
    <w:p>
      <w:pPr>
        <w:pStyle w:val="Heading3"/>
      </w:pPr>
      <w:r>
        <w:t xml:space="preserve">Exit criteria</w:t>
      </w:r>
    </w:p>
    <w:p>
      <w:pPr>
        <w:numPr>
          <w:ilvl w:val="0"/>
          <w:numId w:val="1107"/>
        </w:numPr>
      </w:pPr>
      <w:r>
        <w:t xml:space="preserve">No reachable platform external-AI enforcement path.</w:t>
      </w:r>
    </w:p>
    <w:p>
      <w:pPr>
        <w:numPr>
          <w:ilvl w:val="0"/>
          <w:numId w:val="1107"/>
        </w:numPr>
      </w:pPr>
      <w:r>
        <w:t xml:space="preserve">Credentials removed only after callers.</w:t>
      </w:r>
    </w:p>
    <w:p>
      <w:pPr>
        <w:numPr>
          <w:ilvl w:val="0"/>
          <w:numId w:val="1107"/>
        </w:numPr>
      </w:pPr>
      <w:r>
        <w:t xml:space="preserve">Unrelated services preserved.</w:t>
      </w:r>
    </w:p>
    <w:p>
      <w:pPr>
        <w:numPr>
          <w:ilvl w:val="0"/>
          <w:numId w:val="1107"/>
        </w:numPr>
      </w:pPr>
      <w:r>
        <w:t xml:space="preserve">Regression gates prevent reintroduction.</w:t>
      </w:r>
    </w:p>
    <w:bookmarkEnd w:id="207"/>
    <w:bookmarkStart w:id="208" w:name="evidence-package-25"/>
    <w:p>
      <w:pPr>
        <w:pStyle w:val="Heading3"/>
      </w:pPr>
      <w:r>
        <w:t xml:space="preserve">Evidence package</w:t>
      </w:r>
    </w:p>
    <w:p>
      <w:pPr>
        <w:numPr>
          <w:ilvl w:val="0"/>
          <w:numId w:val="1108"/>
        </w:numPr>
      </w:pPr>
      <w:r>
        <w:t xml:space="preserve">final callgraph/static report</w:t>
      </w:r>
    </w:p>
    <w:p>
      <w:pPr>
        <w:numPr>
          <w:ilvl w:val="0"/>
          <w:numId w:val="1108"/>
        </w:numPr>
      </w:pPr>
      <w:r>
        <w:t xml:space="preserve">zero-credential/egress live test</w:t>
      </w:r>
    </w:p>
    <w:p>
      <w:pPr>
        <w:numPr>
          <w:ilvl w:val="0"/>
          <w:numId w:val="1108"/>
        </w:numPr>
      </w:pPr>
      <w:r>
        <w:t xml:space="preserve">IAM/secret change record</w:t>
      </w:r>
    </w:p>
    <w:p>
      <w:pPr>
        <w:numPr>
          <w:ilvl w:val="0"/>
          <w:numId w:val="1108"/>
        </w:numPr>
      </w:pPr>
      <w:r>
        <w:t xml:space="preserve">preserved-service test</w:t>
      </w:r>
    </w:p>
    <w:p>
      <w:pPr>
        <w:numPr>
          <w:ilvl w:val="0"/>
          <w:numId w:val="1108"/>
        </w:numPr>
      </w:pPr>
      <w:r>
        <w:t xml:space="preserve">regression-gate proof</w:t>
      </w:r>
    </w:p>
    <w:bookmarkEnd w:id="208"/>
    <w:bookmarkStart w:id="209" w:name="rollback--stop-rule-25"/>
    <w:p>
      <w:pPr>
        <w:pStyle w:val="Heading3"/>
      </w:pPr>
      <w:r>
        <w:t xml:space="preserve">Rollback / stop rule</w:t>
      </w:r>
    </w:p>
    <w:p>
      <w:pPr>
        <w:pStyle w:val="FirstParagraph"/>
      </w:pPr>
      <w:r>
        <w:t xml:space="preserve">Use the last validated local-only image. Permission restoration is separate change control and must not revive cloud-AI enforcement implicitly.</w:t>
      </w:r>
    </w:p>
    <w:p>
      <w:pPr>
        <w:pStyle w:val="BodyText"/>
      </w:pPr>
      <w:r>
        <w:rPr>
          <w:b/>
          <w:bCs/>
        </w:rPr>
        <w:t xml:space="preserve">T26 Publish reproducible evidence, capacity limits and scale-up handoff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T23,T24,T25</w:t>
            </w:r>
          </w:p>
        </w:tc>
      </w:tr>
      <w:tr>
        <w:tc>
          <w:tcPr/>
          <w:p>
            <w:pPr>
              <w:pStyle w:val="Compact"/>
            </w:pPr>
            <w:r>
              <w:t xml:space="preserve">Primary owner</w:t>
            </w:r>
          </w:p>
        </w:tc>
        <w:tc>
          <w:tcPr/>
          <w:p>
            <w:pPr>
              <w:pStyle w:val="Compact"/>
            </w:pPr>
            <w:r>
              <w:t xml:space="preserve">Independent verifier + release owner</w:t>
            </w:r>
          </w:p>
        </w:tc>
      </w:tr>
      <w:tr>
        <w:tc>
          <w:tcPr/>
          <w:p>
            <w:pPr>
              <w:pStyle w:val="Compact"/>
            </w:pPr>
            <w:r>
              <w:t xml:space="preserve">Objective</w:t>
            </w:r>
          </w:p>
        </w:tc>
        <w:tc>
          <w:tcPr/>
          <w:p>
            <w:pPr>
              <w:pStyle w:val="Compact"/>
            </w:pPr>
            <w:r>
              <w:t xml:space="preserve">Turn the release into a repeatable engineering artifact and make future budget increases deployment changes—not application rewrites.</w:t>
            </w:r>
          </w:p>
        </w:tc>
      </w:tr>
    </w:tbl>
    <w:bookmarkEnd w:id="209"/>
    <w:bookmarkStart w:id="210" w:name="why-this-task-exists-26"/>
    <w:p>
      <w:pPr>
        <w:pStyle w:val="Heading3"/>
      </w:pPr>
      <w:r>
        <w:t xml:space="preserve">Why this task exists</w:t>
      </w:r>
    </w:p>
    <w:p>
      <w:pPr>
        <w:pStyle w:val="FirstParagraph"/>
      </w:pPr>
      <w:r>
        <w:t xml:space="preserve">The final deliverable must state what is measured, what is not, and exactly how to add capacity without changing security semantics.</w:t>
      </w:r>
    </w:p>
    <w:bookmarkEnd w:id="210"/>
    <w:bookmarkStart w:id="211" w:name="implementation-work-26"/>
    <w:p>
      <w:pPr>
        <w:pStyle w:val="Heading3"/>
      </w:pPr>
      <w:r>
        <w:t xml:space="preserve">Implementation work</w:t>
      </w:r>
    </w:p>
    <w:p>
      <w:pPr>
        <w:numPr>
          <w:ilvl w:val="0"/>
          <w:numId w:val="1109"/>
        </w:numPr>
      </w:pPr>
      <w:r>
        <w:t xml:space="preserve">Package frozen manifests, raw qualification data, image/model/policy hashes, cost workbook, SDK/SSE compatibility, chaos results and reviewer sign-off.</w:t>
      </w:r>
    </w:p>
    <w:p>
      <w:pPr>
        <w:numPr>
          <w:ilvl w:val="0"/>
          <w:numId w:val="1109"/>
        </w:numPr>
      </w:pPr>
      <w:r>
        <w:t xml:space="preserve">Publish the measured max qualified RPS under the current $5k envelope, p50/p95/p99, RPS/vCPU, RPS/L4, CPU ms/request, cost/million and first failing bottleneck.</w:t>
      </w:r>
    </w:p>
    <w:p>
      <w:pPr>
        <w:numPr>
          <w:ilvl w:val="0"/>
          <w:numId w:val="1109"/>
        </w:numPr>
      </w:pPr>
      <w:r>
        <w:t xml:space="preserve">Document scale-up procedure: increase gateway replicas/CPU, guard replicas/GPUs, shared-state capacity and provider capacity; no application code changes expected unless a new bottleneck violates the existing service contract.</w:t>
      </w:r>
    </w:p>
    <w:p>
      <w:pPr>
        <w:numPr>
          <w:ilvl w:val="0"/>
          <w:numId w:val="1109"/>
        </w:numPr>
      </w:pPr>
      <w:r>
        <w:t xml:space="preserve">Document autoscaling signals and safe bounds for gateway, guard and provider fleets; keep queue/buffer semantics invariant.</w:t>
      </w:r>
    </w:p>
    <w:p>
      <w:pPr>
        <w:numPr>
          <w:ilvl w:val="0"/>
          <w:numId w:val="1109"/>
        </w:numPr>
      </w:pPr>
      <w:r>
        <w:t xml:space="preserve">Update architecture/Eraser sources to reflect actual process ownership and output mode. Clearly label unqualified profiles and real-provider limits.</w:t>
      </w:r>
    </w:p>
    <w:p>
      <w:pPr>
        <w:numPr>
          <w:ilvl w:val="0"/>
          <w:numId w:val="1109"/>
        </w:numPr>
      </w:pPr>
      <w:r>
        <w:t xml:space="preserve">Require an independent engineer to rebuild staging and reproduce a representative qualification slice from the bundle.</w:t>
      </w:r>
    </w:p>
    <w:bookmarkEnd w:id="211"/>
    <w:bookmarkStart w:id="212" w:name="Xba234a33dce16f1488f4f06940c27da703afbfd"/>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L26-1</w:t>
            </w:r>
          </w:p>
        </w:tc>
        <w:tc>
          <w:tcPr/>
          <w:p>
            <w:pPr>
              <w:pStyle w:val="Compact"/>
            </w:pPr>
            <w:r>
              <w:t xml:space="preserve">Independent rebuild from release manifest on a clean environment.</w:t>
            </w:r>
          </w:p>
        </w:tc>
        <w:tc>
          <w:tcPr/>
          <w:p>
            <w:pPr>
              <w:pStyle w:val="Compact"/>
            </w:pPr>
            <w:r>
              <w:t xml:space="preserve">Same images/models/config and core live tests pass.</w:t>
            </w:r>
          </w:p>
        </w:tc>
        <w:tc>
          <w:tcPr/>
          <w:p>
            <w:pPr>
              <w:pStyle w:val="Compact"/>
            </w:pPr>
            <w:r>
              <w:t xml:space="preserve">Requires undocumented setup/manual patches.</w:t>
            </w:r>
          </w:p>
        </w:tc>
      </w:tr>
      <w:tr>
        <w:tc>
          <w:tcPr/>
          <w:p>
            <w:pPr>
              <w:pStyle w:val="Compact"/>
            </w:pPr>
            <w:r>
              <w:t xml:space="preserve">L26-2</w:t>
            </w:r>
          </w:p>
        </w:tc>
        <w:tc>
          <w:tcPr/>
          <w:p>
            <w:pPr>
              <w:pStyle w:val="Compact"/>
            </w:pPr>
            <w:r>
              <w:t xml:space="preserve">Increase staging replicas/resources only and rerun a scaled load slice.</w:t>
            </w:r>
          </w:p>
        </w:tc>
        <w:tc>
          <w:tcPr/>
          <w:p>
            <w:pPr>
              <w:pStyle w:val="Compact"/>
            </w:pPr>
            <w:r>
              <w:t xml:space="preserve">Capacity rises according to documented scaling path; no code change.</w:t>
            </w:r>
          </w:p>
        </w:tc>
        <w:tc>
          <w:tcPr/>
          <w:p>
            <w:pPr>
              <w:pStyle w:val="Compact"/>
            </w:pPr>
            <w:r>
              <w:t xml:space="preserve">Scale-up requires changing application semantics.</w:t>
            </w:r>
          </w:p>
        </w:tc>
      </w:tr>
      <w:tr>
        <w:tc>
          <w:tcPr/>
          <w:p>
            <w:pPr>
              <w:pStyle w:val="Compact"/>
            </w:pPr>
            <w:r>
              <w:t xml:space="preserve">L26-3</w:t>
            </w:r>
          </w:p>
        </w:tc>
        <w:tc>
          <w:tcPr/>
          <w:p>
            <w:pPr>
              <w:pStyle w:val="Compact"/>
            </w:pPr>
            <w:r>
              <w:t xml:space="preserve">Recompute published percentiles/cost from raw files.</w:t>
            </w:r>
          </w:p>
        </w:tc>
        <w:tc>
          <w:tcPr/>
          <w:p>
            <w:pPr>
              <w:pStyle w:val="Compact"/>
            </w:pPr>
            <w:r>
              <w:t xml:space="preserve">Matches release report.</w:t>
            </w:r>
          </w:p>
        </w:tc>
        <w:tc>
          <w:tcPr/>
          <w:p>
            <w:pPr>
              <w:pStyle w:val="Compact"/>
            </w:pPr>
            <w:r>
              <w:t xml:space="preserve">Only dashboard screenshots support claims.</w:t>
            </w:r>
          </w:p>
        </w:tc>
      </w:tr>
    </w:tbl>
    <w:bookmarkEnd w:id="212"/>
    <w:bookmarkStart w:id="213" w:name="exit-criteria-26"/>
    <w:p>
      <w:pPr>
        <w:pStyle w:val="Heading3"/>
      </w:pPr>
      <w:r>
        <w:t xml:space="preserve">Exit criteria</w:t>
      </w:r>
    </w:p>
    <w:p>
      <w:pPr>
        <w:numPr>
          <w:ilvl w:val="0"/>
          <w:numId w:val="1110"/>
        </w:numPr>
      </w:pPr>
      <w:r>
        <w:t xml:space="preserve">Reproducibility bundle complete.</w:t>
      </w:r>
    </w:p>
    <w:p>
      <w:pPr>
        <w:numPr>
          <w:ilvl w:val="0"/>
          <w:numId w:val="1110"/>
        </w:numPr>
      </w:pPr>
      <w:r>
        <w:t xml:space="preserve">Measured limits and exclusions explicit.</w:t>
      </w:r>
    </w:p>
    <w:p>
      <w:pPr>
        <w:numPr>
          <w:ilvl w:val="0"/>
          <w:numId w:val="1110"/>
        </w:numPr>
      </w:pPr>
      <w:r>
        <w:t xml:space="preserve">Scale-up runbook demonstrates deployment-only growth path.</w:t>
      </w:r>
    </w:p>
    <w:p>
      <w:pPr>
        <w:numPr>
          <w:ilvl w:val="0"/>
          <w:numId w:val="1110"/>
        </w:numPr>
      </w:pPr>
      <w:r>
        <w:t xml:space="preserve">Independent verifier signs the release evidence.</w:t>
      </w:r>
    </w:p>
    <w:bookmarkEnd w:id="213"/>
    <w:bookmarkStart w:id="214" w:name="evidence-package-26"/>
    <w:p>
      <w:pPr>
        <w:pStyle w:val="Heading3"/>
      </w:pPr>
      <w:r>
        <w:t xml:space="preserve">Evidence package</w:t>
      </w:r>
    </w:p>
    <w:p>
      <w:pPr>
        <w:numPr>
          <w:ilvl w:val="0"/>
          <w:numId w:val="1111"/>
        </w:numPr>
      </w:pPr>
      <w:r>
        <w:t xml:space="preserve">release-evidence.json</w:t>
      </w:r>
    </w:p>
    <w:p>
      <w:pPr>
        <w:numPr>
          <w:ilvl w:val="0"/>
          <w:numId w:val="1111"/>
        </w:numPr>
      </w:pPr>
      <w:r>
        <w:t xml:space="preserve">raw data/archive hashes</w:t>
      </w:r>
    </w:p>
    <w:p>
      <w:pPr>
        <w:numPr>
          <w:ilvl w:val="0"/>
          <w:numId w:val="1111"/>
        </w:numPr>
      </w:pPr>
      <w:r>
        <w:t xml:space="preserve">operations/scaling runbook</w:t>
      </w:r>
    </w:p>
    <w:p>
      <w:pPr>
        <w:numPr>
          <w:ilvl w:val="0"/>
          <w:numId w:val="1111"/>
        </w:numPr>
      </w:pPr>
      <w:r>
        <w:t xml:space="preserve">architecture source/export</w:t>
      </w:r>
    </w:p>
    <w:p>
      <w:pPr>
        <w:numPr>
          <w:ilvl w:val="0"/>
          <w:numId w:val="1111"/>
        </w:numPr>
      </w:pPr>
      <w:r>
        <w:t xml:space="preserve">independent replay report</w:t>
      </w:r>
    </w:p>
    <w:p>
      <w:pPr>
        <w:numPr>
          <w:ilvl w:val="0"/>
          <w:numId w:val="1111"/>
        </w:numPr>
      </w:pPr>
      <w:r>
        <w:t xml:space="preserve">signed limits/exclusions</w:t>
      </w:r>
    </w:p>
    <w:bookmarkEnd w:id="214"/>
    <w:bookmarkStart w:id="215" w:name="rollback--stop-rule-26"/>
    <w:p>
      <w:pPr>
        <w:pStyle w:val="Heading3"/>
      </w:pPr>
      <w:r>
        <w:t xml:space="preserve">Rollback / stop rule</w:t>
      </w:r>
    </w:p>
    <w:p>
      <w:pPr>
        <w:pStyle w:val="FirstParagraph"/>
      </w:pPr>
      <w:r>
        <w:t xml:space="preserve">Withhold publication if evidence is incomplete. Keep last qualified capacity limit and failed results as engineering evidence.</w:t>
      </w:r>
    </w:p>
    <w:bookmarkEnd w:id="215"/>
    <w:bookmarkEnd w:id="216"/>
    <w:bookmarkStart w:id="217" w:name="X7e6373bf719007f546fc99b3f2f231d6050959e"/>
    <w:p>
      <w:pPr>
        <w:pStyle w:val="Heading1"/>
      </w:pPr>
      <w:r>
        <w:t xml:space="preserve">5. Cross-task live scenario catalog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ID</w:t>
            </w:r>
          </w:p>
        </w:tc>
        <w:tc>
          <w:tcPr/>
          <w:p>
            <w:pPr>
              <w:pStyle w:val="Compact"/>
            </w:pPr>
            <w:r>
              <w:rPr>
                <w:b/>
                <w:bCs/>
              </w:rPr>
              <w:t xml:space="preserve">Scenario</w:t>
            </w:r>
          </w:p>
        </w:tc>
        <w:tc>
          <w:tcPr/>
          <w:p>
            <w:pPr>
              <w:pStyle w:val="Compact"/>
            </w:pPr>
            <w:r>
              <w:rPr>
                <w:b/>
                <w:bCs/>
              </w:rPr>
              <w:t xml:space="preserve">Live setup</w:t>
            </w:r>
          </w:p>
        </w:tc>
        <w:tc>
          <w:tcPr/>
          <w:p>
            <w:pPr>
              <w:pStyle w:val="Compact"/>
            </w:pPr>
            <w:r>
              <w:rPr>
                <w:b/>
                <w:bCs/>
              </w:rPr>
              <w:t xml:space="preserve">Pass condition</w:t>
            </w:r>
          </w:p>
        </w:tc>
      </w:tr>
      <w:tr>
        <w:tc>
          <w:tcPr/>
          <w:p>
            <w:pPr>
              <w:pStyle w:val="Compact"/>
            </w:pPr>
            <w:r>
              <w:t xml:space="preserve">S01</w:t>
            </w:r>
          </w:p>
        </w:tc>
        <w:tc>
          <w:tcPr/>
          <w:p>
            <w:pPr>
              <w:pStyle w:val="Compact"/>
            </w:pPr>
            <w:r>
              <w:t xml:space="preserve">ALLOW baseline</w:t>
            </w:r>
          </w:p>
        </w:tc>
        <w:tc>
          <w:tcPr/>
          <w:p>
            <w:pPr>
              <w:pStyle w:val="Compact"/>
            </w:pPr>
            <w:r>
              <w:t xml:space="preserve">Benign input, required guards healthy, SSE and JSON.</w:t>
            </w:r>
          </w:p>
        </w:tc>
        <w:tc>
          <w:tcPr/>
          <w:p>
            <w:pPr>
              <w:pStyle w:val="Compact"/>
            </w:pPr>
            <w:r>
              <w:t xml:space="preserve">Exactly one provider dispatch; clean completion; all required checks executed.</w:t>
            </w:r>
          </w:p>
        </w:tc>
      </w:tr>
      <w:tr>
        <w:tc>
          <w:tcPr/>
          <w:p>
            <w:pPr>
              <w:pStyle w:val="Compact"/>
            </w:pPr>
            <w:r>
              <w:t xml:space="preserve">S02</w:t>
            </w:r>
          </w:p>
        </w:tc>
        <w:tc>
          <w:tcPr/>
          <w:p>
            <w:pPr>
              <w:pStyle w:val="Compact"/>
            </w:pPr>
            <w:r>
              <w:t xml:space="preserve">Input BLOCK</w:t>
            </w:r>
          </w:p>
        </w:tc>
        <w:tc>
          <w:tcPr/>
          <w:p>
            <w:pPr>
              <w:pStyle w:val="Compact"/>
            </w:pPr>
            <w:r>
              <w:t xml:space="preserve">Injection/credential fixture with organization action BLOCK.</w:t>
            </w:r>
          </w:p>
        </w:tc>
        <w:tc>
          <w:tcPr/>
          <w:p>
            <w:pPr>
              <w:pStyle w:val="Compact"/>
            </w:pPr>
            <w:r>
              <w:t xml:space="preserve">Zero provider dispatch; single decision/audit; SDK receives documented error.</w:t>
            </w:r>
          </w:p>
        </w:tc>
      </w:tr>
      <w:tr>
        <w:tc>
          <w:tcPr/>
          <w:p>
            <w:pPr>
              <w:pStyle w:val="Compact"/>
            </w:pPr>
            <w:r>
              <w:t xml:space="preserve">S03</w:t>
            </w:r>
          </w:p>
        </w:tc>
        <w:tc>
          <w:tcPr/>
          <w:p>
            <w:pPr>
              <w:pStyle w:val="Compact"/>
            </w:pPr>
            <w:r>
              <w:t xml:space="preserve">Input REDACT</w:t>
            </w:r>
          </w:p>
        </w:tc>
        <w:tc>
          <w:tcPr/>
          <w:p>
            <w:pPr>
              <w:pStyle w:val="Compact"/>
            </w:pPr>
            <w:r>
              <w:t xml:space="preserve">PII fixture with REDACT.</w:t>
            </w:r>
          </w:p>
        </w:tc>
        <w:tc>
          <w:tcPr/>
          <w:p>
            <w:pPr>
              <w:pStyle w:val="Compact"/>
            </w:pPr>
            <w:r>
              <w:t xml:space="preserve">Recorder sees sanitized payload; raw value absent from provider/log/UI errors.</w:t>
            </w:r>
          </w:p>
        </w:tc>
      </w:tr>
      <w:tr>
        <w:tc>
          <w:tcPr/>
          <w:p>
            <w:pPr>
              <w:pStyle w:val="Compact"/>
            </w:pPr>
            <w:r>
              <w:t xml:space="preserve">S04</w:t>
            </w:r>
          </w:p>
        </w:tc>
        <w:tc>
          <w:tcPr/>
          <w:p>
            <w:pPr>
              <w:pStyle w:val="Compact"/>
            </w:pPr>
            <w:r>
              <w:t xml:space="preserve">MONITOR</w:t>
            </w:r>
          </w:p>
        </w:tc>
        <w:tc>
          <w:tcPr/>
          <w:p>
            <w:pPr>
              <w:pStyle w:val="Compact"/>
            </w:pPr>
            <w:r>
              <w:t xml:space="preserve">Injection rule in MONITOR.</w:t>
            </w:r>
          </w:p>
        </w:tc>
        <w:tc>
          <w:tcPr/>
          <w:p>
            <w:pPr>
              <w:pStyle w:val="Compact"/>
            </w:pPr>
            <w:r>
              <w:t xml:space="preserve">Finding recorded; configured non-enforcing transport outcome; other mandatory controls still apply.</w:t>
            </w:r>
          </w:p>
        </w:tc>
      </w:tr>
      <w:tr>
        <w:tc>
          <w:tcPr/>
          <w:p>
            <w:pPr>
              <w:pStyle w:val="Compact"/>
            </w:pPr>
            <w:r>
              <w:t xml:space="preserve">S05</w:t>
            </w:r>
          </w:p>
        </w:tc>
        <w:tc>
          <w:tcPr/>
          <w:p>
            <w:pPr>
              <w:pStyle w:val="Compact"/>
            </w:pPr>
            <w:r>
              <w:t xml:space="preserve">FLAG</w:t>
            </w:r>
          </w:p>
        </w:tc>
        <w:tc>
          <w:tcPr/>
          <w:p>
            <w:pPr>
              <w:pStyle w:val="Compact"/>
            </w:pPr>
            <w:r>
              <w:t xml:space="preserve">Output/input finding with FLAG.</w:t>
            </w:r>
          </w:p>
        </w:tc>
        <w:tc>
          <w:tcPr/>
          <w:p>
            <w:pPr>
              <w:pStyle w:val="Compact"/>
            </w:pPr>
            <w:r>
              <w:t xml:space="preserve">Traffic outcome and flag/review state separately visible.</w:t>
            </w:r>
          </w:p>
        </w:tc>
      </w:tr>
      <w:tr>
        <w:tc>
          <w:tcPr/>
          <w:p>
            <w:pPr>
              <w:pStyle w:val="Compact"/>
            </w:pPr>
            <w:r>
              <w:t xml:space="preserve">S06</w:t>
            </w:r>
          </w:p>
        </w:tc>
        <w:tc>
          <w:tcPr/>
          <w:p>
            <w:pPr>
              <w:pStyle w:val="Compact"/>
            </w:pPr>
            <w:r>
              <w:t xml:space="preserve">Rule OFF</w:t>
            </w:r>
          </w:p>
        </w:tc>
        <w:tc>
          <w:tcPr/>
          <w:p>
            <w:pPr>
              <w:pStyle w:val="Compact"/>
            </w:pPr>
            <w:r>
              <w:t xml:space="preserve">Disable one optional detector.</w:t>
            </w:r>
          </w:p>
        </w:tc>
        <w:tc>
          <w:tcPr/>
          <w:p>
            <w:pPr>
              <w:pStyle w:val="Compact"/>
            </w:pPr>
            <w:r>
              <w:t xml:space="preserve">No call/work/effect solely for that detector; plan version changes.</w:t>
            </w:r>
          </w:p>
        </w:tc>
      </w:tr>
      <w:tr>
        <w:tc>
          <w:tcPr/>
          <w:p>
            <w:pPr>
              <w:pStyle w:val="Compact"/>
            </w:pPr>
            <w:r>
              <w:t xml:space="preserve">S07</w:t>
            </w:r>
          </w:p>
        </w:tc>
        <w:tc>
          <w:tcPr/>
          <w:p>
            <w:pPr>
              <w:pStyle w:val="Compact"/>
            </w:pPr>
            <w:r>
              <w:t xml:space="preserve">Conflicting rules</w:t>
            </w:r>
          </w:p>
        </w:tc>
        <w:tc>
          <w:tcPr/>
          <w:p>
            <w:pPr>
              <w:pStyle w:val="Compact"/>
            </w:pPr>
            <w:r>
              <w:t xml:space="preserve">PII redact + independent credential block.</w:t>
            </w:r>
          </w:p>
        </w:tc>
        <w:tc>
          <w:tcPr/>
          <w:p>
            <w:pPr>
              <w:pStyle w:val="Compact"/>
            </w:pPr>
            <w:r>
              <w:t xml:space="preserve">Block wins by signed rule semantics; findings preserved.</w:t>
            </w:r>
          </w:p>
        </w:tc>
      </w:tr>
      <w:tr>
        <w:tc>
          <w:tcPr/>
          <w:p>
            <w:pPr>
              <w:pStyle w:val="Compact"/>
            </w:pPr>
            <w:r>
              <w:t xml:space="preserve">S08</w:t>
            </w:r>
          </w:p>
        </w:tc>
        <w:tc>
          <w:tcPr/>
          <w:p>
            <w:pPr>
              <w:pStyle w:val="Compact"/>
            </w:pPr>
            <w:r>
              <w:t xml:space="preserve">Missing org config</w:t>
            </w:r>
          </w:p>
        </w:tc>
        <w:tc>
          <w:tcPr/>
          <w:p>
            <w:pPr>
              <w:pStyle w:val="Compact"/>
            </w:pPr>
            <w:r>
              <w:t xml:space="preserve">Known tenant with missing/unloaded plan.</w:t>
            </w:r>
          </w:p>
        </w:tc>
        <w:tc>
          <w:tcPr/>
          <w:p>
            <w:pPr>
              <w:pStyle w:val="Compact"/>
            </w:pPr>
            <w:r>
              <w:t xml:space="preserve">Not-ready/deny per contract; never another tenant/default.</w:t>
            </w:r>
          </w:p>
        </w:tc>
      </w:tr>
      <w:tr>
        <w:tc>
          <w:tcPr/>
          <w:p>
            <w:pPr>
              <w:pStyle w:val="Compact"/>
            </w:pPr>
            <w:r>
              <w:t xml:space="preserve">S09</w:t>
            </w:r>
          </w:p>
        </w:tc>
        <w:tc>
          <w:tcPr/>
          <w:p>
            <w:pPr>
              <w:pStyle w:val="Compact"/>
            </w:pPr>
            <w:r>
              <w:t xml:space="preserve">Local guard unavailable</w:t>
            </w:r>
          </w:p>
        </w:tc>
        <w:tc>
          <w:tcPr/>
          <w:p>
            <w:pPr>
              <w:pStyle w:val="Compact"/>
            </w:pPr>
            <w:r>
              <w:t xml:space="preserve">Kill guard service/GPU.</w:t>
            </w:r>
          </w:p>
        </w:tc>
        <w:tc>
          <w:tcPr/>
          <w:p>
            <w:pPr>
              <w:pStyle w:val="Compact"/>
            </w:pPr>
            <w:r>
              <w:t xml:space="preserve">Selected failure posture; no benign fabrication or cloud fallback.</w:t>
            </w:r>
          </w:p>
        </w:tc>
      </w:tr>
      <w:tr>
        <w:tc>
          <w:tcPr/>
          <w:p>
            <w:pPr>
              <w:pStyle w:val="Compact"/>
            </w:pPr>
            <w:r>
              <w:t xml:space="preserve">S10</w:t>
            </w:r>
          </w:p>
        </w:tc>
        <w:tc>
          <w:tcPr/>
          <w:p>
            <w:pPr>
              <w:pStyle w:val="Compact"/>
            </w:pPr>
            <w:r>
              <w:t xml:space="preserve">Long-input windows</w:t>
            </w:r>
          </w:p>
        </w:tc>
        <w:tc>
          <w:tcPr/>
          <w:p>
            <w:pPr>
              <w:pStyle w:val="Compact"/>
            </w:pPr>
            <w:r>
              <w:t xml:space="preserve">Attacks in first/middle/last window.</w:t>
            </w:r>
          </w:p>
        </w:tc>
        <w:tc>
          <w:tcPr/>
          <w:p>
            <w:pPr>
              <w:pStyle w:val="Compact"/>
            </w:pPr>
            <w:r>
              <w:t xml:space="preserve">All covered or explicit length reject; no silent truncation.</w:t>
            </w:r>
          </w:p>
        </w:tc>
      </w:tr>
      <w:tr>
        <w:tc>
          <w:tcPr/>
          <w:p>
            <w:pPr>
              <w:pStyle w:val="Compact"/>
            </w:pPr>
            <w:r>
              <w:t xml:space="preserve">S11</w:t>
            </w:r>
          </w:p>
        </w:tc>
        <w:tc>
          <w:tcPr/>
          <w:p>
            <w:pPr>
              <w:pStyle w:val="Compact"/>
            </w:pPr>
            <w:r>
              <w:t xml:space="preserve">SSE normal</w:t>
            </w:r>
          </w:p>
        </w:tc>
        <w:tc>
          <w:tcPr/>
          <w:p>
            <w:pPr>
              <w:pStyle w:val="Compact"/>
            </w:pPr>
            <w:r>
              <w:t xml:space="preserve">Fixed-rate safe chunks.</w:t>
            </w:r>
          </w:p>
        </w:tc>
        <w:tc>
          <w:tcPr/>
          <w:p>
            <w:pPr>
              <w:pStyle w:val="Compact"/>
            </w:pPr>
            <w:r>
              <w:t xml:space="preserve">Incremental valid chunks + terminal marker; release lag measured.</w:t>
            </w:r>
          </w:p>
        </w:tc>
      </w:tr>
      <w:tr>
        <w:tc>
          <w:tcPr/>
          <w:p>
            <w:pPr>
              <w:pStyle w:val="Compact"/>
            </w:pPr>
            <w:r>
              <w:t xml:space="preserve">S12</w:t>
            </w:r>
          </w:p>
        </w:tc>
        <w:tc>
          <w:tcPr/>
          <w:p>
            <w:pPr>
              <w:pStyle w:val="Compact"/>
            </w:pPr>
            <w:r>
              <w:t xml:space="preserve">SSE boundary redaction</w:t>
            </w:r>
          </w:p>
        </w:tc>
        <w:tc>
          <w:tcPr/>
          <w:p>
            <w:pPr>
              <w:pStyle w:val="Compact"/>
            </w:pPr>
            <w:r>
              <w:t xml:space="preserve">Secret split across chunks/UTF-8 boundary.</w:t>
            </w:r>
          </w:p>
        </w:tc>
        <w:tc>
          <w:tcPr/>
          <w:p>
            <w:pPr>
              <w:pStyle w:val="Compact"/>
            </w:pPr>
            <w:r>
              <w:t xml:space="preserve">No leak; valid protocol.</w:t>
            </w:r>
          </w:p>
        </w:tc>
      </w:tr>
      <w:tr>
        <w:tc>
          <w:tcPr/>
          <w:p>
            <w:pPr>
              <w:pStyle w:val="Compact"/>
            </w:pPr>
            <w:r>
              <w:t xml:space="preserve">S13</w:t>
            </w:r>
          </w:p>
        </w:tc>
        <w:tc>
          <w:tcPr/>
          <w:p>
            <w:pPr>
              <w:pStyle w:val="Compact"/>
            </w:pPr>
            <w:r>
              <w:t xml:space="preserve">Strict output BLOCK</w:t>
            </w:r>
          </w:p>
        </w:tc>
        <w:tc>
          <w:tcPr/>
          <w:p>
            <w:pPr>
              <w:pStyle w:val="Compact"/>
            </w:pPr>
            <w:r>
              <w:t xml:space="preserve">Unsafe whole response.</w:t>
            </w:r>
          </w:p>
        </w:tc>
        <w:tc>
          <w:tcPr/>
          <w:p>
            <w:pPr>
              <w:pStyle w:val="Compact"/>
            </w:pPr>
            <w:r>
              <w:t xml:space="preserve">Zero prohibited assistant bytes before terminal result.</w:t>
            </w:r>
          </w:p>
        </w:tc>
      </w:tr>
      <w:tr>
        <w:tc>
          <w:tcPr/>
          <w:p>
            <w:pPr>
              <w:pStyle w:val="Compact"/>
            </w:pPr>
            <w:r>
              <w:t xml:space="preserve">S14</w:t>
            </w:r>
          </w:p>
        </w:tc>
        <w:tc>
          <w:tcPr/>
          <w:p>
            <w:pPr>
              <w:pStyle w:val="Compact"/>
            </w:pPr>
            <w:r>
              <w:t xml:space="preserve">Malformed upstream SSE</w:t>
            </w:r>
          </w:p>
        </w:tc>
        <w:tc>
          <w:tcPr/>
          <w:p>
            <w:pPr>
              <w:pStyle w:val="Compact"/>
            </w:pPr>
            <w:r>
              <w:t xml:space="preserve">Broken event/json/clean EOF.</w:t>
            </w:r>
          </w:p>
        </w:tc>
        <w:tc>
          <w:tcPr/>
          <w:p>
            <w:pPr>
              <w:pStyle w:val="Compact"/>
            </w:pPr>
            <w:r>
              <w:t xml:space="preserve">Protocol error/degraded outcome; not success.</w:t>
            </w:r>
          </w:p>
        </w:tc>
      </w:tr>
      <w:tr>
        <w:tc>
          <w:tcPr/>
          <w:p>
            <w:pPr>
              <w:pStyle w:val="Compact"/>
            </w:pPr>
            <w:r>
              <w:t xml:space="preserve">S15</w:t>
            </w:r>
          </w:p>
        </w:tc>
        <w:tc>
          <w:tcPr/>
          <w:p>
            <w:pPr>
              <w:pStyle w:val="Compact"/>
            </w:pPr>
            <w:r>
              <w:t xml:space="preserve">Provider fail pre-byte</w:t>
            </w:r>
          </w:p>
        </w:tc>
        <w:tc>
          <w:tcPr/>
          <w:p>
            <w:pPr>
              <w:pStyle w:val="Compact"/>
            </w:pPr>
            <w:r>
              <w:t xml:space="preserve">Primary fails before first content.</w:t>
            </w:r>
          </w:p>
        </w:tc>
        <w:tc>
          <w:tcPr/>
          <w:p>
            <w:pPr>
              <w:pStyle w:val="Compact"/>
            </w:pPr>
            <w:r>
              <w:t xml:space="preserve">Only signed safe retry/fallback executes.</w:t>
            </w:r>
          </w:p>
        </w:tc>
      </w:tr>
      <w:tr>
        <w:tc>
          <w:tcPr/>
          <w:p>
            <w:pPr>
              <w:pStyle w:val="Compact"/>
            </w:pPr>
            <w:r>
              <w:t xml:space="preserve">S16</w:t>
            </w:r>
          </w:p>
        </w:tc>
        <w:tc>
          <w:tcPr/>
          <w:p>
            <w:pPr>
              <w:pStyle w:val="Compact"/>
            </w:pPr>
            <w:r>
              <w:t xml:space="preserve">Provider fail post-byte</w:t>
            </w:r>
          </w:p>
        </w:tc>
        <w:tc>
          <w:tcPr/>
          <w:p>
            <w:pPr>
              <w:pStyle w:val="Compact"/>
            </w:pPr>
            <w:r>
              <w:t xml:space="preserve">Primary fails after partial stream.</w:t>
            </w:r>
          </w:p>
        </w:tc>
        <w:tc>
          <w:tcPr/>
          <w:p>
            <w:pPr>
              <w:pStyle w:val="Compact"/>
            </w:pPr>
            <w:r>
              <w:t xml:space="preserve">No fallback splice; clean termination semantics.</w:t>
            </w:r>
          </w:p>
        </w:tc>
      </w:tr>
      <w:tr>
        <w:tc>
          <w:tcPr/>
          <w:p>
            <w:pPr>
              <w:pStyle w:val="Compact"/>
            </w:pPr>
            <w:r>
              <w:t xml:space="preserve">S17</w:t>
            </w:r>
          </w:p>
        </w:tc>
        <w:tc>
          <w:tcPr/>
          <w:p>
            <w:pPr>
              <w:pStyle w:val="Compact"/>
            </w:pPr>
            <w:r>
              <w:t xml:space="preserve">Client cancel</w:t>
            </w:r>
          </w:p>
        </w:tc>
        <w:tc>
          <w:tcPr/>
          <w:p>
            <w:pPr>
              <w:pStyle w:val="Compact"/>
            </w:pPr>
            <w:r>
              <w:t xml:space="preserve">Cancel after N chunks.</w:t>
            </w:r>
          </w:p>
        </w:tc>
        <w:tc>
          <w:tcPr/>
          <w:p>
            <w:pPr>
              <w:pStyle w:val="Compact"/>
            </w:pPr>
            <w:r>
              <w:t xml:space="preserve">Provider/guard work stops; resources return to baseline.</w:t>
            </w:r>
          </w:p>
        </w:tc>
      </w:tr>
      <w:tr>
        <w:tc>
          <w:tcPr/>
          <w:p>
            <w:pPr>
              <w:pStyle w:val="Compact"/>
            </w:pPr>
            <w:r>
              <w:t xml:space="preserve">S18</w:t>
            </w:r>
          </w:p>
        </w:tc>
        <w:tc>
          <w:tcPr/>
          <w:p>
            <w:pPr>
              <w:pStyle w:val="Compact"/>
            </w:pPr>
            <w:r>
              <w:t xml:space="preserve">Slow consumer</w:t>
            </w:r>
          </w:p>
        </w:tc>
        <w:tc>
          <w:tcPr/>
          <w:p>
            <w:pPr>
              <w:pStyle w:val="Compact"/>
            </w:pPr>
            <w:r>
              <w:t xml:space="preserve">Very slow SDK client.</w:t>
            </w:r>
          </w:p>
        </w:tc>
        <w:tc>
          <w:tcPr/>
          <w:p>
            <w:pPr>
              <w:pStyle w:val="Compact"/>
            </w:pPr>
            <w:r>
              <w:t xml:space="preserve">Bounded buffers; backpressure; no fleet memory growth.</w:t>
            </w:r>
          </w:p>
        </w:tc>
      </w:tr>
      <w:tr>
        <w:tc>
          <w:tcPr/>
          <w:p>
            <w:pPr>
              <w:pStyle w:val="Compact"/>
            </w:pPr>
            <w:r>
              <w:t xml:space="preserve">S19</w:t>
            </w:r>
          </w:p>
        </w:tc>
        <w:tc>
          <w:tcPr/>
          <w:p>
            <w:pPr>
              <w:pStyle w:val="Compact"/>
            </w:pPr>
            <w:r>
              <w:t xml:space="preserve">OpenAI Python sync</w:t>
            </w:r>
          </w:p>
        </w:tc>
        <w:tc>
          <w:tcPr/>
          <w:p>
            <w:pPr>
              <w:pStyle w:val="Compact"/>
            </w:pPr>
            <w:r>
              <w:t xml:space="preserve">base_url + chat completion.</w:t>
            </w:r>
          </w:p>
        </w:tc>
        <w:tc>
          <w:tcPr/>
          <w:p>
            <w:pPr>
              <w:pStyle w:val="Compact"/>
            </w:pPr>
            <w:r>
              <w:t xml:space="preserve">SDK returns typed completion.</w:t>
            </w:r>
          </w:p>
        </w:tc>
      </w:tr>
      <w:tr>
        <w:tc>
          <w:tcPr/>
          <w:p>
            <w:pPr>
              <w:pStyle w:val="Compact"/>
            </w:pPr>
            <w:r>
              <w:t xml:space="preserve">S20</w:t>
            </w:r>
          </w:p>
        </w:tc>
        <w:tc>
          <w:tcPr/>
          <w:p>
            <w:pPr>
              <w:pStyle w:val="Compact"/>
            </w:pPr>
            <w:r>
              <w:t xml:space="preserve">OpenAI Python async stream</w:t>
            </w:r>
          </w:p>
        </w:tc>
        <w:tc>
          <w:tcPr/>
          <w:p>
            <w:pPr>
              <w:pStyle w:val="Compact"/>
            </w:pPr>
            <w:r>
              <w:t xml:space="preserve">AsyncOpenAI streaming.</w:t>
            </w:r>
          </w:p>
        </w:tc>
        <w:tc>
          <w:tcPr/>
          <w:p>
            <w:pPr>
              <w:pStyle w:val="Compact"/>
            </w:pPr>
            <w:r>
              <w:t xml:space="preserve">Iterator completes; chunks valid.</w:t>
            </w:r>
          </w:p>
        </w:tc>
      </w:tr>
      <w:tr>
        <w:tc>
          <w:tcPr/>
          <w:p>
            <w:pPr>
              <w:pStyle w:val="Compact"/>
            </w:pPr>
            <w:r>
              <w:t xml:space="preserve">S21</w:t>
            </w:r>
          </w:p>
        </w:tc>
        <w:tc>
          <w:tcPr/>
          <w:p>
            <w:pPr>
              <w:pStyle w:val="Compact"/>
            </w:pPr>
            <w:r>
              <w:t xml:space="preserve">OpenAI Node stream</w:t>
            </w:r>
          </w:p>
        </w:tc>
        <w:tc>
          <w:tcPr/>
          <w:p>
            <w:pPr>
              <w:pStyle w:val="Compact"/>
            </w:pPr>
            <w:r>
              <w:t xml:space="preserve">Node async iterator.</w:t>
            </w:r>
          </w:p>
        </w:tc>
        <w:tc>
          <w:tcPr/>
          <w:p>
            <w:pPr>
              <w:pStyle w:val="Compact"/>
            </w:pPr>
            <w:r>
              <w:t xml:space="preserve">Chunks parse/complete without custom client code.</w:t>
            </w:r>
          </w:p>
        </w:tc>
      </w:tr>
      <w:tr>
        <w:tc>
          <w:tcPr/>
          <w:p>
            <w:pPr>
              <w:pStyle w:val="Compact"/>
            </w:pPr>
            <w:r>
              <w:t xml:space="preserve">S22</w:t>
            </w:r>
          </w:p>
        </w:tc>
        <w:tc>
          <w:tcPr/>
          <w:p>
            <w:pPr>
              <w:pStyle w:val="Compact"/>
            </w:pPr>
            <w:r>
              <w:t xml:space="preserve">Tool-call stream</w:t>
            </w:r>
          </w:p>
        </w:tc>
        <w:tc>
          <w:tcPr/>
          <w:p>
            <w:pPr>
              <w:pStyle w:val="Compact"/>
            </w:pPr>
            <w:r>
              <w:t xml:space="preserve">Fragmented tool args.</w:t>
            </w:r>
          </w:p>
        </w:tc>
        <w:tc>
          <w:tcPr/>
          <w:p>
            <w:pPr>
              <w:pStyle w:val="Compact"/>
            </w:pPr>
            <w:r>
              <w:t xml:space="preserve">SDK reconstructs exact tool call.</w:t>
            </w:r>
          </w:p>
        </w:tc>
      </w:tr>
      <w:tr>
        <w:tc>
          <w:tcPr/>
          <w:p>
            <w:pPr>
              <w:pStyle w:val="Compact"/>
            </w:pPr>
            <w:r>
              <w:t xml:space="preserve">S23</w:t>
            </w:r>
          </w:p>
        </w:tc>
        <w:tc>
          <w:tcPr/>
          <w:p>
            <w:pPr>
              <w:pStyle w:val="Compact"/>
            </w:pPr>
            <w:r>
              <w:t xml:space="preserve">Usage/finish reason</w:t>
            </w:r>
          </w:p>
        </w:tc>
        <w:tc>
          <w:tcPr/>
          <w:p>
            <w:pPr>
              <w:pStyle w:val="Compact"/>
            </w:pPr>
            <w:r>
              <w:t xml:space="preserve">Streaming usage + finish_reason.</w:t>
            </w:r>
          </w:p>
        </w:tc>
        <w:tc>
          <w:tcPr/>
          <w:p>
            <w:pPr>
              <w:pStyle w:val="Compact"/>
            </w:pPr>
            <w:r>
              <w:t xml:space="preserve">Fields arrive according to supported contract.</w:t>
            </w:r>
          </w:p>
        </w:tc>
      </w:tr>
      <w:tr>
        <w:tc>
          <w:tcPr/>
          <w:p>
            <w:pPr>
              <w:pStyle w:val="Compact"/>
            </w:pPr>
            <w:r>
              <w:t xml:space="preserve">S24</w:t>
            </w:r>
          </w:p>
        </w:tc>
        <w:tc>
          <w:tcPr/>
          <w:p>
            <w:pPr>
              <w:pStyle w:val="Compact"/>
            </w:pPr>
            <w:r>
              <w:t xml:space="preserve">Two-tenant isolation</w:t>
            </w:r>
          </w:p>
        </w:tc>
        <w:tc>
          <w:tcPr/>
          <w:p>
            <w:pPr>
              <w:pStyle w:val="Compact"/>
            </w:pPr>
            <w:r>
              <w:t xml:space="preserve">Opposite rules under concurrency.</w:t>
            </w:r>
          </w:p>
        </w:tc>
        <w:tc>
          <w:tcPr/>
          <w:p>
            <w:pPr>
              <w:pStyle w:val="Compact"/>
            </w:pPr>
            <w:r>
              <w:t xml:space="preserve">No config/finding/action leakage.</w:t>
            </w:r>
          </w:p>
        </w:tc>
      </w:tr>
      <w:tr>
        <w:tc>
          <w:tcPr/>
          <w:p>
            <w:pPr>
              <w:pStyle w:val="Compact"/>
            </w:pPr>
            <w:r>
              <w:t xml:space="preserve">S25</w:t>
            </w:r>
          </w:p>
        </w:tc>
        <w:tc>
          <w:tcPr/>
          <w:p>
            <w:pPr>
              <w:pStyle w:val="Compact"/>
            </w:pPr>
            <w:r>
              <w:t xml:space="preserve">Policy update under load</w:t>
            </w:r>
          </w:p>
        </w:tc>
        <w:tc>
          <w:tcPr/>
          <w:p>
            <w:pPr>
              <w:pStyle w:val="Compact"/>
            </w:pPr>
            <w:r>
              <w:t xml:space="preserve">Change action at 70% load.</w:t>
            </w:r>
          </w:p>
        </w:tc>
        <w:tc>
          <w:tcPr/>
          <w:p>
            <w:pPr>
              <w:pStyle w:val="Compact"/>
            </w:pPr>
            <w:r>
              <w:t xml:space="preserve">All ready replicas converge within freshness bound.</w:t>
            </w:r>
          </w:p>
        </w:tc>
      </w:tr>
      <w:tr>
        <w:tc>
          <w:tcPr/>
          <w:p>
            <w:pPr>
              <w:pStyle w:val="Compact"/>
            </w:pPr>
            <w:r>
              <w:t xml:space="preserve">S26</w:t>
            </w:r>
          </w:p>
        </w:tc>
        <w:tc>
          <w:tcPr/>
          <w:p>
            <w:pPr>
              <w:pStyle w:val="Compact"/>
            </w:pPr>
            <w:r>
              <w:t xml:space="preserve">Redis/Valkey fault</w:t>
            </w:r>
          </w:p>
        </w:tc>
        <w:tc>
          <w:tcPr/>
          <w:p>
            <w:pPr>
              <w:pStyle w:val="Compact"/>
            </w:pPr>
            <w:r>
              <w:t xml:space="preserve">Latency/failover/disconnect.</w:t>
            </w:r>
          </w:p>
        </w:tc>
        <w:tc>
          <w:tcPr/>
          <w:p>
            <w:pPr>
              <w:pStyle w:val="Compact"/>
            </w:pPr>
            <w:r>
              <w:t xml:space="preserve">Bounded safe behavior; no quota multiplication.</w:t>
            </w:r>
          </w:p>
        </w:tc>
      </w:tr>
      <w:tr>
        <w:tc>
          <w:tcPr/>
          <w:p>
            <w:pPr>
              <w:pStyle w:val="Compact"/>
            </w:pPr>
            <w:r>
              <w:t xml:space="preserve">S27</w:t>
            </w:r>
          </w:p>
        </w:tc>
        <w:tc>
          <w:tcPr/>
          <w:p>
            <w:pPr>
              <w:pStyle w:val="Compact"/>
            </w:pPr>
            <w:r>
              <w:t xml:space="preserve">Audit sink fault</w:t>
            </w:r>
          </w:p>
        </w:tc>
        <w:tc>
          <w:tcPr/>
          <w:p>
            <w:pPr>
              <w:pStyle w:val="Compact"/>
            </w:pPr>
            <w:r>
              <w:t xml:space="preserve">Slow/down/full queue.</w:t>
            </w:r>
          </w:p>
        </w:tc>
        <w:tc>
          <w:tcPr/>
          <w:p>
            <w:pPr>
              <w:pStyle w:val="Compact"/>
            </w:pPr>
            <w:r>
              <w:t xml:space="preserve">Bounded queue/spill/visible loss; gateway stable.</w:t>
            </w:r>
          </w:p>
        </w:tc>
      </w:tr>
      <w:tr>
        <w:tc>
          <w:tcPr/>
          <w:p>
            <w:pPr>
              <w:pStyle w:val="Compact"/>
            </w:pPr>
            <w:r>
              <w:t xml:space="preserve">S28</w:t>
            </w:r>
          </w:p>
        </w:tc>
        <w:tc>
          <w:tcPr/>
          <w:p>
            <w:pPr>
              <w:pStyle w:val="Compact"/>
            </w:pPr>
            <w:r>
              <w:t xml:space="preserve">Gateway kill/drain</w:t>
            </w:r>
          </w:p>
        </w:tc>
        <w:tc>
          <w:tcPr/>
          <w:p>
            <w:pPr>
              <w:pStyle w:val="Compact"/>
            </w:pPr>
            <w:r>
              <w:t xml:space="preserve">Terminate one replica.</w:t>
            </w:r>
          </w:p>
        </w:tc>
        <w:tc>
          <w:tcPr/>
          <w:p>
            <w:pPr>
              <w:pStyle w:val="Compact"/>
            </w:pPr>
            <w:r>
              <w:t xml:space="preserve">Traffic rebalances; expected stream behavior.</w:t>
            </w:r>
          </w:p>
        </w:tc>
      </w:tr>
      <w:tr>
        <w:tc>
          <w:tcPr/>
          <w:p>
            <w:pPr>
              <w:pStyle w:val="Compact"/>
            </w:pPr>
            <w:r>
              <w:t xml:space="preserve">S29</w:t>
            </w:r>
          </w:p>
        </w:tc>
        <w:tc>
          <w:tcPr/>
          <w:p>
            <w:pPr>
              <w:pStyle w:val="Compact"/>
            </w:pPr>
            <w:r>
              <w:t xml:space="preserve">Guard kill/cache corruption</w:t>
            </w:r>
          </w:p>
        </w:tc>
        <w:tc>
          <w:tcPr/>
          <w:p>
            <w:pPr>
              <w:pStyle w:val="Compact"/>
            </w:pPr>
            <w:r>
              <w:t xml:space="preserve">Kill local model or corrupt engine cache.</w:t>
            </w:r>
          </w:p>
        </w:tc>
        <w:tc>
          <w:tcPr/>
          <w:p>
            <w:pPr>
              <w:pStyle w:val="Compact"/>
            </w:pPr>
            <w:r>
              <w:t xml:space="preserve">Unready/fail policy; no cloud fallback.</w:t>
            </w:r>
          </w:p>
        </w:tc>
      </w:tr>
      <w:tr>
        <w:tc>
          <w:tcPr/>
          <w:p>
            <w:pPr>
              <w:pStyle w:val="Compact"/>
            </w:pPr>
            <w:r>
              <w:t xml:space="preserve">S30</w:t>
            </w:r>
          </w:p>
        </w:tc>
        <w:tc>
          <w:tcPr/>
          <w:p>
            <w:pPr>
              <w:pStyle w:val="Compact"/>
            </w:pPr>
            <w:r>
              <w:t xml:space="preserve">Overload 3×</w:t>
            </w:r>
          </w:p>
        </w:tc>
        <w:tc>
          <w:tcPr/>
          <w:p>
            <w:pPr>
              <w:pStyle w:val="Compact"/>
            </w:pPr>
            <w:r>
              <w:t xml:space="preserve">Offer 3× q_safe.</w:t>
            </w:r>
          </w:p>
        </w:tc>
        <w:tc>
          <w:tcPr/>
          <w:p>
            <w:pPr>
              <w:pStyle w:val="Compact"/>
            </w:pPr>
            <w:r>
              <w:t xml:space="preserve">Explicit shedding; no OOM/unbounded queues.</w:t>
            </w:r>
          </w:p>
        </w:tc>
      </w:tr>
      <w:tr>
        <w:tc>
          <w:tcPr/>
          <w:p>
            <w:pPr>
              <w:pStyle w:val="Compact"/>
            </w:pPr>
            <w:r>
              <w:t xml:space="preserve">S31</w:t>
            </w:r>
          </w:p>
        </w:tc>
        <w:tc>
          <w:tcPr/>
          <w:p>
            <w:pPr>
              <w:pStyle w:val="Compact"/>
            </w:pPr>
            <w:r>
              <w:t xml:space="preserve">Single-unit rate sweep</w:t>
            </w:r>
          </w:p>
        </w:tc>
        <w:tc>
          <w:tcPr/>
          <w:p>
            <w:pPr>
              <w:pStyle w:val="Compact"/>
            </w:pPr>
            <w:r>
              <w:t xml:space="preserve">Open-loop increasing RPS.</w:t>
            </w:r>
          </w:p>
        </w:tc>
        <w:tc>
          <w:tcPr/>
          <w:p>
            <w:pPr>
              <w:pStyle w:val="Compact"/>
            </w:pPr>
            <w:r>
              <w:t xml:space="preserve">Highest passing + first failing point retained.</w:t>
            </w:r>
          </w:p>
        </w:tc>
      </w:tr>
      <w:tr>
        <w:tc>
          <w:tcPr/>
          <w:p>
            <w:pPr>
              <w:pStyle w:val="Compact"/>
            </w:pPr>
            <w:r>
              <w:t xml:space="preserve">S32</w:t>
            </w:r>
          </w:p>
        </w:tc>
        <w:tc>
          <w:tcPr/>
          <w:p>
            <w:pPr>
              <w:pStyle w:val="Compact"/>
            </w:pPr>
            <w:r>
              <w:t xml:space="preserve">1→2→4 scale</w:t>
            </w:r>
          </w:p>
        </w:tc>
        <w:tc>
          <w:tcPr/>
          <w:p>
            <w:pPr>
              <w:pStyle w:val="Compact"/>
            </w:pPr>
            <w:r>
              <w:t xml:space="preserve">Same app image, more replicas/capacity.</w:t>
            </w:r>
          </w:p>
        </w:tc>
        <w:tc>
          <w:tcPr/>
          <w:p>
            <w:pPr>
              <w:pStyle w:val="Compact"/>
            </w:pPr>
            <w:r>
              <w:t xml:space="preserve">Material capacity growth without code changes.</w:t>
            </w:r>
          </w:p>
        </w:tc>
      </w:tr>
      <w:tr>
        <w:tc>
          <w:tcPr/>
          <w:p>
            <w:pPr>
              <w:pStyle w:val="Compact"/>
            </w:pPr>
            <w:r>
              <w:t xml:space="preserve">S33</w:t>
            </w:r>
          </w:p>
        </w:tc>
        <w:tc>
          <w:tcPr/>
          <w:p>
            <w:pPr>
              <w:pStyle w:val="Compact"/>
            </w:pPr>
            <w:r>
              <w:t xml:space="preserve">Dashboard contention</w:t>
            </w:r>
          </w:p>
        </w:tc>
        <w:tc>
          <w:tcPr/>
          <w:p>
            <w:pPr>
              <w:pStyle w:val="Compact"/>
            </w:pPr>
            <w:r>
              <w:t xml:space="preserve">Heavy console analytics during load.</w:t>
            </w:r>
          </w:p>
        </w:tc>
        <w:tc>
          <w:tcPr/>
          <w:p>
            <w:pPr>
              <w:pStyle w:val="Compact"/>
            </w:pPr>
            <w:r>
              <w:t xml:space="preserve">Serving p99/resource budget remains valid.</w:t>
            </w:r>
          </w:p>
        </w:tc>
      </w:tr>
      <w:tr>
        <w:tc>
          <w:tcPr/>
          <w:p>
            <w:pPr>
              <w:pStyle w:val="Compact"/>
            </w:pPr>
            <w:r>
              <w:t xml:space="preserve">S34</w:t>
            </w:r>
          </w:p>
        </w:tc>
        <w:tc>
          <w:tcPr/>
          <w:p>
            <w:pPr>
              <w:pStyle w:val="Compact"/>
            </w:pPr>
            <w:r>
              <w:t xml:space="preserve">30-minute qualification</w:t>
            </w:r>
          </w:p>
        </w:tc>
        <w:tc>
          <w:tcPr/>
          <w:p>
            <w:pPr>
              <w:pStyle w:val="Compact"/>
            </w:pPr>
            <w:r>
              <w:t xml:space="preserve">Frozen candidate plateau.</w:t>
            </w:r>
          </w:p>
        </w:tc>
        <w:tc>
          <w:tcPr/>
          <w:p>
            <w:pPr>
              <w:pStyle w:val="Compact"/>
            </w:pPr>
            <w:r>
              <w:t xml:space="preserve">p99&lt;20ms + error/security gates in every run.</w:t>
            </w:r>
          </w:p>
        </w:tc>
      </w:tr>
      <w:tr>
        <w:tc>
          <w:tcPr/>
          <w:p>
            <w:pPr>
              <w:pStyle w:val="Compact"/>
            </w:pPr>
            <w:r>
              <w:t xml:space="preserve">S35</w:t>
            </w:r>
          </w:p>
        </w:tc>
        <w:tc>
          <w:tcPr/>
          <w:p>
            <w:pPr>
              <w:pStyle w:val="Compact"/>
            </w:pPr>
            <w:r>
              <w:t xml:space="preserve">2-hour soak</w:t>
            </w:r>
          </w:p>
        </w:tc>
        <w:tc>
          <w:tcPr/>
          <w:p>
            <w:pPr>
              <w:pStyle w:val="Compact"/>
            </w:pPr>
            <w:r>
              <w:t xml:space="preserve">Highest qualified rate.</w:t>
            </w:r>
          </w:p>
        </w:tc>
        <w:tc>
          <w:tcPr/>
          <w:p>
            <w:pPr>
              <w:pStyle w:val="Compact"/>
            </w:pPr>
            <w:r>
              <w:t xml:space="preserve">Resources plateau; no drift/restart storm.</w:t>
            </w:r>
          </w:p>
        </w:tc>
      </w:tr>
      <w:tr>
        <w:tc>
          <w:tcPr/>
          <w:p>
            <w:pPr>
              <w:pStyle w:val="Compact"/>
            </w:pPr>
            <w:r>
              <w:t xml:space="preserve">S36</w:t>
            </w:r>
          </w:p>
        </w:tc>
        <w:tc>
          <w:tcPr/>
          <w:p>
            <w:pPr>
              <w:pStyle w:val="Compact"/>
            </w:pPr>
            <w:r>
              <w:t xml:space="preserve">Zero external AI</w:t>
            </w:r>
          </w:p>
        </w:tc>
        <w:tc>
          <w:tcPr/>
          <w:p>
            <w:pPr>
              <w:pStyle w:val="Compact"/>
            </w:pPr>
            <w:r>
              <w:t xml:space="preserve">Deny Bedrock/Google AI egress.</w:t>
            </w:r>
          </w:p>
        </w:tc>
        <w:tc>
          <w:tcPr/>
          <w:p>
            <w:pPr>
              <w:pStyle w:val="Compact"/>
            </w:pPr>
            <w:r>
              <w:t xml:space="preserve">Zero forbidden attempts across all surfaces/failures.</w:t>
            </w:r>
          </w:p>
        </w:tc>
      </w:tr>
      <w:tr>
        <w:tc>
          <w:tcPr/>
          <w:p>
            <w:pPr>
              <w:pStyle w:val="Compact"/>
            </w:pPr>
            <w:r>
              <w:t xml:space="preserve">S37</w:t>
            </w:r>
          </w:p>
        </w:tc>
        <w:tc>
          <w:tcPr/>
          <w:p>
            <w:pPr>
              <w:pStyle w:val="Compact"/>
            </w:pPr>
            <w:r>
              <w:t xml:space="preserve">Real-provider canary</w:t>
            </w:r>
          </w:p>
        </w:tc>
        <w:tc>
          <w:tcPr/>
          <w:p>
            <w:pPr>
              <w:pStyle w:val="Compact"/>
            </w:pPr>
            <w:r>
              <w:t xml:space="preserve">Official SDK through authorized BYOK.</w:t>
            </w:r>
          </w:p>
        </w:tc>
        <w:tc>
          <w:tcPr/>
          <w:p>
            <w:pPr>
              <w:pStyle w:val="Compact"/>
            </w:pPr>
            <w:r>
              <w:t xml:space="preserve">Compatibility passes at tested provider quota.</w:t>
            </w:r>
          </w:p>
        </w:tc>
      </w:tr>
      <w:tr>
        <w:tc>
          <w:tcPr/>
          <w:p>
            <w:pPr>
              <w:pStyle w:val="Compact"/>
            </w:pPr>
            <w:r>
              <w:t xml:space="preserve">S38</w:t>
            </w:r>
          </w:p>
        </w:tc>
        <w:tc>
          <w:tcPr/>
          <w:p>
            <w:pPr>
              <w:pStyle w:val="Compact"/>
            </w:pPr>
            <w:r>
              <w:t xml:space="preserve">Rollback drill</w:t>
            </w:r>
          </w:p>
        </w:tc>
        <w:tc>
          <w:tcPr/>
          <w:p>
            <w:pPr>
              <w:pStyle w:val="Compact"/>
            </w:pPr>
            <w:r>
              <w:t xml:space="preserve">Redeploy prior local-only image.</w:t>
            </w:r>
          </w:p>
        </w:tc>
        <w:tc>
          <w:tcPr/>
          <w:p>
            <w:pPr>
              <w:pStyle w:val="Compact"/>
            </w:pPr>
            <w:r>
              <w:t xml:space="preserve">Ready/healthy, core actions preserved, no external AI regression.</w:t>
            </w:r>
          </w:p>
        </w:tc>
      </w:tr>
      <w:tr>
        <w:tc>
          <w:tcPr/>
          <w:p>
            <w:pPr>
              <w:pStyle w:val="Compact"/>
            </w:pPr>
            <w:r>
              <w:t xml:space="preserve">S39</w:t>
            </w:r>
          </w:p>
        </w:tc>
        <w:tc>
          <w:tcPr/>
          <w:p>
            <w:pPr>
              <w:pStyle w:val="Compact"/>
            </w:pPr>
            <w:r>
              <w:t xml:space="preserve">Cost recomputation</w:t>
            </w:r>
          </w:p>
        </w:tc>
        <w:tc>
          <w:tcPr/>
          <w:p>
            <w:pPr>
              <w:pStyle w:val="Compact"/>
            </w:pPr>
            <w:r>
              <w:t xml:space="preserve">Rebuild monthly cost from measured bytes/resources.</w:t>
            </w:r>
          </w:p>
        </w:tc>
        <w:tc>
          <w:tcPr/>
          <w:p>
            <w:pPr>
              <w:pStyle w:val="Compact"/>
            </w:pPr>
            <w:r>
              <w:t xml:space="preserve">≤$5k with declared exclusions/headroom.</w:t>
            </w:r>
          </w:p>
        </w:tc>
      </w:tr>
      <w:tr>
        <w:tc>
          <w:tcPr/>
          <w:p>
            <w:pPr>
              <w:pStyle w:val="Compact"/>
            </w:pPr>
            <w:r>
              <w:t xml:space="preserve">S40</w:t>
            </w:r>
          </w:p>
        </w:tc>
        <w:tc>
          <w:tcPr/>
          <w:p>
            <w:pPr>
              <w:pStyle w:val="Compact"/>
            </w:pPr>
            <w:r>
              <w:t xml:space="preserve">Scale-up rehearsal</w:t>
            </w:r>
          </w:p>
        </w:tc>
        <w:tc>
          <w:tcPr/>
          <w:p>
            <w:pPr>
              <w:pStyle w:val="Compact"/>
            </w:pPr>
            <w:r>
              <w:t xml:space="preserve">Add replicas/GPUs only.</w:t>
            </w:r>
          </w:p>
        </w:tc>
        <w:tc>
          <w:tcPr/>
          <w:p>
            <w:pPr>
              <w:pStyle w:val="Compact"/>
            </w:pPr>
            <w:r>
              <w:t xml:space="preserve">Capacity increases; application code unchanged.</w:t>
            </w:r>
          </w:p>
        </w:tc>
      </w:tr>
    </w:tbl>
    <w:bookmarkEnd w:id="217"/>
    <w:bookmarkStart w:id="219" w:name="Xfbc8d4871c7f428aa85e06fa003c1baa70f3124"/>
    <w:p>
      <w:pPr>
        <w:pStyle w:val="Heading1"/>
      </w:pPr>
      <w:r>
        <w:t xml:space="preserve">6. Final release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Gate</w:t>
            </w:r>
          </w:p>
        </w:tc>
        <w:tc>
          <w:tcPr/>
          <w:p>
            <w:pPr>
              <w:pStyle w:val="Compact"/>
            </w:pPr>
            <w:r>
              <w:rPr>
                <w:b/>
                <w:bCs/>
              </w:rPr>
              <w:t xml:space="preserve">PASS requirement</w:t>
            </w:r>
          </w:p>
        </w:tc>
      </w:tr>
      <w:tr>
        <w:tc>
          <w:tcPr/>
          <w:p>
            <w:pPr>
              <w:pStyle w:val="Compact"/>
            </w:pPr>
            <w:r>
              <w:t xml:space="preserve">Identity</w:t>
            </w:r>
          </w:p>
        </w:tc>
        <w:tc>
          <w:tcPr/>
          <w:p>
            <w:pPr>
              <w:pStyle w:val="Compact"/>
            </w:pPr>
            <w:r>
              <w:t xml:space="preserve">Candidate commit, images, frontend, policy and model hashes frozen and reproducible.</w:t>
            </w:r>
          </w:p>
        </w:tc>
      </w:tr>
      <w:tr>
        <w:tc>
          <w:tcPr/>
          <w:p>
            <w:pPr>
              <w:pStyle w:val="Compact"/>
            </w:pPr>
            <w:r>
              <w:t xml:space="preserve">Local-only enforcement</w:t>
            </w:r>
          </w:p>
        </w:tc>
        <w:tc>
          <w:tcPr/>
          <w:p>
            <w:pPr>
              <w:pStyle w:val="Compact"/>
            </w:pPr>
            <w:r>
              <w:t xml:space="preserve">Zero platform-owned Bedrock/Vertex/Gemini/hosted-AI attempts in normal and failure paths.</w:t>
            </w:r>
          </w:p>
        </w:tc>
      </w:tr>
      <w:tr>
        <w:tc>
          <w:tcPr/>
          <w:p>
            <w:pPr>
              <w:pStyle w:val="Compact"/>
            </w:pPr>
            <w:r>
              <w:t xml:space="preserve">User authority</w:t>
            </w:r>
          </w:p>
        </w:tc>
        <w:tc>
          <w:tcPr/>
          <w:p>
            <w:pPr>
              <w:pStyle w:val="Compact"/>
            </w:pPr>
            <w:r>
              <w:t xml:space="preserve">Organization settings change actual detector execution/action; OFF/MONITOR/ENFORCE semantics byte-proven.</w:t>
            </w:r>
          </w:p>
        </w:tc>
      </w:tr>
      <w:tr>
        <w:tc>
          <w:tcPr/>
          <w:p>
            <w:pPr>
              <w:pStyle w:val="Compact"/>
            </w:pPr>
            <w:r>
              <w:t xml:space="preserve">Input safety</w:t>
            </w:r>
          </w:p>
        </w:tc>
        <w:tc>
          <w:tcPr/>
          <w:p>
            <w:pPr>
              <w:pStyle w:val="Compact"/>
            </w:pPr>
            <w:r>
              <w:t xml:space="preserve">BLOCK → zero provider calls; REDACT → sanitized provider bytes; no hidden rule floors beyond signed platform integrity.</w:t>
            </w:r>
          </w:p>
        </w:tc>
      </w:tr>
      <w:tr>
        <w:tc>
          <w:tcPr/>
          <w:p>
            <w:pPr>
              <w:pStyle w:val="Compact"/>
            </w:pPr>
            <w:r>
              <w:t xml:space="preserve">Output safety</w:t>
            </w:r>
          </w:p>
        </w:tc>
        <w:tc>
          <w:tcPr/>
          <w:p>
            <w:pPr>
              <w:pStyle w:val="Compact"/>
            </w:pPr>
            <w:r>
              <w:t xml:space="preserve">Streaming/strict semantics match selected mode; no secret escapes chunk boundaries; failures truthful.</w:t>
            </w:r>
          </w:p>
        </w:tc>
      </w:tr>
      <w:tr>
        <w:tc>
          <w:tcPr/>
          <w:p>
            <w:pPr>
              <w:pStyle w:val="Compact"/>
            </w:pPr>
            <w:r>
              <w:t xml:space="preserve">SSE</w:t>
            </w:r>
          </w:p>
        </w:tc>
        <w:tc>
          <w:tcPr/>
          <w:p>
            <w:pPr>
              <w:pStyle w:val="Compact"/>
            </w:pPr>
            <w:r>
              <w:t xml:space="preserve">Official SDKs parse incremental chunks/tools/errors; no accidental buffering/spliced retry; [DONE]/terminal behavior correct.</w:t>
            </w:r>
          </w:p>
        </w:tc>
      </w:tr>
      <w:tr>
        <w:tc>
          <w:tcPr/>
          <w:p>
            <w:pPr>
              <w:pStyle w:val="Compact"/>
            </w:pPr>
            <w:r>
              <w:t xml:space="preserve">OpenAI SDK</w:t>
            </w:r>
          </w:p>
        </w:tc>
        <w:tc>
          <w:tcPr/>
          <w:p>
            <w:pPr>
              <w:pStyle w:val="Compact"/>
            </w:pPr>
            <w:r>
              <w:t xml:space="preserve">Pinned Python + Node SDK matrix passes through real edge.</w:t>
            </w:r>
          </w:p>
        </w:tc>
      </w:tr>
      <w:tr>
        <w:tc>
          <w:tcPr/>
          <w:p>
            <w:pPr>
              <w:pStyle w:val="Compact"/>
            </w:pPr>
            <w:r>
              <w:t xml:space="preserve">Latency</w:t>
            </w:r>
          </w:p>
        </w:tc>
        <w:tc>
          <w:tcPr/>
          <w:p>
            <w:pPr>
              <w:pStyle w:val="Compact"/>
            </w:pPr>
            <w:r>
              <w:t xml:space="preserve">p99 complete firewall overhead &lt;20 ms for every required low-latency stratum/trial.</w:t>
            </w:r>
          </w:p>
        </w:tc>
      </w:tr>
      <w:tr>
        <w:tc>
          <w:tcPr/>
          <w:p>
            <w:pPr>
              <w:pStyle w:val="Compact"/>
            </w:pPr>
            <w:r>
              <w:t xml:space="preserve">Throughput</w:t>
            </w:r>
          </w:p>
        </w:tc>
        <w:tc>
          <w:tcPr/>
          <w:p>
            <w:pPr>
              <w:pStyle w:val="Compact"/>
            </w:pPr>
            <w:r>
              <w:t xml:space="preserve">Maximum qualified RPS under ≤$5k measured with unique, fully guarded requests; historical 1,064 floor beaten or gap explicitly reported.</w:t>
            </w:r>
          </w:p>
        </w:tc>
      </w:tr>
      <w:tr>
        <w:tc>
          <w:tcPr/>
          <w:p>
            <w:pPr>
              <w:pStyle w:val="Compact"/>
            </w:pPr>
            <w:r>
              <w:t xml:space="preserve">Efficiency</w:t>
            </w:r>
          </w:p>
        </w:tc>
        <w:tc>
          <w:tcPr/>
          <w:p>
            <w:pPr>
              <w:pStyle w:val="Compact"/>
            </w:pPr>
            <w:r>
              <w:t xml:space="preserve">RPS/vCPU, CPU ms/request, RPS/L4, queue time and cost/million measured; denominator complete.</w:t>
            </w:r>
          </w:p>
        </w:tc>
      </w:tr>
      <w:tr>
        <w:tc>
          <w:tcPr/>
          <w:p>
            <w:pPr>
              <w:pStyle w:val="Compact"/>
            </w:pPr>
            <w:r>
              <w:t xml:space="preserve">Scale</w:t>
            </w:r>
          </w:p>
        </w:tc>
        <w:tc>
          <w:tcPr/>
          <w:p>
            <w:pPr>
              <w:pStyle w:val="Compact"/>
            </w:pPr>
            <w:r>
              <w:t xml:space="preserve">1→2→4 serving units increase capacity materially with same application image/semantics.</w:t>
            </w:r>
          </w:p>
        </w:tc>
      </w:tr>
      <w:tr>
        <w:tc>
          <w:tcPr/>
          <w:p>
            <w:pPr>
              <w:pStyle w:val="Compact"/>
            </w:pPr>
            <w:r>
              <w:t xml:space="preserve">Resilience</w:t>
            </w:r>
          </w:p>
        </w:tc>
        <w:tc>
          <w:tcPr/>
          <w:p>
            <w:pPr>
              <w:pStyle w:val="Compact"/>
            </w:pPr>
            <w:r>
              <w:t xml:space="preserve">Fault matrix and rollback pass with no cross-tenant or fail-open security violation.</w:t>
            </w:r>
          </w:p>
        </w:tc>
      </w:tr>
      <w:tr>
        <w:tc>
          <w:tcPr/>
          <w:p>
            <w:pPr>
              <w:pStyle w:val="Compact"/>
            </w:pPr>
            <w:r>
              <w:t xml:space="preserve">Soak</w:t>
            </w:r>
          </w:p>
        </w:tc>
        <w:tc>
          <w:tcPr/>
          <w:p>
            <w:pPr>
              <w:pStyle w:val="Compact"/>
            </w:pPr>
            <w:r>
              <w:t xml:space="preserve">Three independent 30-minute plateaus + 2-hour soak pass; zero loadgen schedule drops at qualified plateau.</w:t>
            </w:r>
          </w:p>
        </w:tc>
      </w:tr>
      <w:tr>
        <w:tc>
          <w:tcPr/>
          <w:p>
            <w:pPr>
              <w:pStyle w:val="Compact"/>
            </w:pPr>
            <w:r>
              <w:t xml:space="preserve">Budget</w:t>
            </w:r>
          </w:p>
        </w:tc>
        <w:tc>
          <w:tcPr/>
          <w:p>
            <w:pPr>
              <w:pStyle w:val="Compact"/>
            </w:pPr>
            <w:r>
              <w:t xml:space="preserve">Current dated infrastructure estimate ≤$5,000/month with prompt egress, LB, state, audit/monitoring and required support assumptions declared.</w:t>
            </w:r>
          </w:p>
        </w:tc>
      </w:tr>
      <w:tr>
        <w:tc>
          <w:tcPr/>
          <w:p>
            <w:pPr>
              <w:pStyle w:val="Compact"/>
            </w:pPr>
            <w:r>
              <w:t xml:space="preserve">Evidence</w:t>
            </w:r>
          </w:p>
        </w:tc>
        <w:tc>
          <w:tcPr/>
          <w:p>
            <w:pPr>
              <w:pStyle w:val="Compact"/>
            </w:pPr>
            <w:r>
              <w:t xml:space="preserve">Independent reviewer recomputes raw percentiles/counts/cost and rebuilds representative staging proof.</w:t>
            </w:r>
          </w:p>
        </w:tc>
      </w:tr>
    </w:tbl>
    <w:bookmarkStart w:id="218" w:name="X45ec998bb3c2d3802d426c684af9d6eb4e99682"/>
    <w:p>
      <w:pPr>
        <w:pStyle w:val="Heading2"/>
      </w:pPr>
      <w:r>
        <w:t xml:space="preserve">6.1 Stop conditions</w:t>
      </w:r>
    </w:p>
    <w:p>
      <w:pPr>
        <w:numPr>
          <w:ilvl w:val="0"/>
          <w:numId w:val="1112"/>
        </w:numPr>
      </w:pPr>
      <w:r>
        <w:t xml:space="preserve">Any raw sensitive canary reaches a provider/client when selected policy required redaction/block.</w:t>
      </w:r>
    </w:p>
    <w:p>
      <w:pPr>
        <w:numPr>
          <w:ilvl w:val="0"/>
          <w:numId w:val="1112"/>
        </w:numPr>
      </w:pPr>
      <w:r>
        <w:t xml:space="preserve">Any tenant receives another tenant’s policy, content, request ID or audit record.</w:t>
      </w:r>
    </w:p>
    <w:p>
      <w:pPr>
        <w:numPr>
          <w:ilvl w:val="0"/>
          <w:numId w:val="1112"/>
        </w:numPr>
      </w:pPr>
      <w:r>
        <w:t xml:space="preserve">Any required local semantic check becomes a benign result merely because the model/service was unavailable.</w:t>
      </w:r>
    </w:p>
    <w:p>
      <w:pPr>
        <w:numPr>
          <w:ilvl w:val="0"/>
          <w:numId w:val="1112"/>
        </w:numPr>
      </w:pPr>
      <w:r>
        <w:t xml:space="preserve">Any performance run hides queueing, provider TTFT, release holdback, schedule drops or failed/cancelled requests.</w:t>
      </w:r>
    </w:p>
    <w:p>
      <w:pPr>
        <w:numPr>
          <w:ilvl w:val="0"/>
          <w:numId w:val="1112"/>
        </w:numPr>
      </w:pPr>
      <w:r>
        <w:t xml:space="preserve">Any external platform AI call appears after the local-only gate.</w:t>
      </w:r>
    </w:p>
    <w:p>
      <w:pPr>
        <w:numPr>
          <w:ilvl w:val="0"/>
          <w:numId w:val="1112"/>
        </w:numPr>
      </w:pPr>
      <w:r>
        <w:t xml:space="preserve">Any queue/buffer grows without a configured bound or causes OOM/FD exhaustion.</w:t>
      </w:r>
    </w:p>
    <w:p>
      <w:pPr>
        <w:numPr>
          <w:ilvl w:val="0"/>
          <w:numId w:val="1112"/>
        </w:numPr>
      </w:pPr>
      <w:r>
        <w:t xml:space="preserve">Any official SDK streaming test hangs, corrupts events or requires a private parser workaround.</w:t>
      </w:r>
    </w:p>
    <w:p>
      <w:pPr>
        <w:numPr>
          <w:ilvl w:val="0"/>
          <w:numId w:val="1112"/>
        </w:numPr>
      </w:pPr>
      <w:r>
        <w:t xml:space="preserve">Any deployment meets the budget only by excluding required infrastructure or security work.</w:t>
      </w:r>
    </w:p>
    <w:bookmarkEnd w:id="218"/>
    <w:bookmarkEnd w:id="219"/>
    <w:bookmarkStart w:id="220" w:name="Xeb71f0cb8b20d5b393e6b439d11dfe9efb5b216"/>
    <w:p>
      <w:pPr>
        <w:pStyle w:val="Heading1"/>
      </w:pPr>
      <w:r>
        <w:t xml:space="preserve">7. How future budget increases should scale the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Fleet</w:t>
            </w:r>
          </w:p>
        </w:tc>
        <w:tc>
          <w:tcPr/>
          <w:p>
            <w:pPr>
              <w:pStyle w:val="Compact"/>
            </w:pPr>
            <w:r>
              <w:rPr>
                <w:b/>
                <w:bCs/>
              </w:rPr>
              <w:t xml:space="preserve">Scale signal</w:t>
            </w:r>
          </w:p>
        </w:tc>
        <w:tc>
          <w:tcPr/>
          <w:p>
            <w:pPr>
              <w:pStyle w:val="Compact"/>
            </w:pPr>
            <w:r>
              <w:rPr>
                <w:b/>
                <w:bCs/>
              </w:rPr>
              <w:t xml:space="preserve">Scale action</w:t>
            </w:r>
          </w:p>
        </w:tc>
        <w:tc>
          <w:tcPr/>
          <w:p>
            <w:pPr>
              <w:pStyle w:val="Compact"/>
            </w:pPr>
            <w:r>
              <w:rPr>
                <w:b/>
                <w:bCs/>
              </w:rPr>
              <w:t xml:space="preserve">Application code change expected?</w:t>
            </w:r>
          </w:p>
        </w:tc>
      </w:tr>
      <w:tr>
        <w:tc>
          <w:tcPr/>
          <w:p>
            <w:pPr>
              <w:pStyle w:val="Compact"/>
            </w:pPr>
            <w:r>
              <w:t xml:space="preserve">Gateway</w:t>
            </w:r>
          </w:p>
        </w:tc>
        <w:tc>
          <w:tcPr/>
          <w:p>
            <w:pPr>
              <w:pStyle w:val="Compact"/>
            </w:pPr>
            <w:r>
              <w:t xml:space="preserve">RPS/replica, CPU, event-loop lag, active streams, p99 overhead</w:t>
            </w:r>
          </w:p>
        </w:tc>
        <w:tc>
          <w:tcPr/>
          <w:p>
            <w:pPr>
              <w:pStyle w:val="Compact"/>
            </w:pPr>
            <w:r>
              <w:t xml:space="preserve">Add replicas/CPU; keep stateless image/config contract.</w:t>
            </w:r>
          </w:p>
        </w:tc>
        <w:tc>
          <w:tcPr/>
          <w:p>
            <w:pPr>
              <w:pStyle w:val="Compact"/>
            </w:pPr>
            <w:r>
              <w:t xml:space="preserve">No</w:t>
            </w:r>
          </w:p>
        </w:tc>
      </w:tr>
      <w:tr>
        <w:tc>
          <w:tcPr/>
          <w:p>
            <w:pPr>
              <w:pStyle w:val="Compact"/>
            </w:pPr>
            <w:r>
              <w:t xml:space="preserve">Local guard</w:t>
            </w:r>
          </w:p>
        </w:tc>
        <w:tc>
          <w:tcPr/>
          <w:p>
            <w:pPr>
              <w:pStyle w:val="Compact"/>
            </w:pPr>
            <w:r>
              <w:t xml:space="preserve">Queue age, inference p99, windows/s, GPU utilization/VRAM</w:t>
            </w:r>
          </w:p>
        </w:tc>
        <w:tc>
          <w:tcPr/>
          <w:p>
            <w:pPr>
              <w:pStyle w:val="Compact"/>
            </w:pPr>
            <w:r>
              <w:t xml:space="preserve">Add guard replicas/GPUs; tune deployment batch profile.</w:t>
            </w:r>
          </w:p>
        </w:tc>
        <w:tc>
          <w:tcPr/>
          <w:p>
            <w:pPr>
              <w:pStyle w:val="Compact"/>
            </w:pPr>
            <w:r>
              <w:t xml:space="preserve">No</w:t>
            </w:r>
          </w:p>
        </w:tc>
      </w:tr>
      <w:tr>
        <w:tc>
          <w:tcPr/>
          <w:p>
            <w:pPr>
              <w:pStyle w:val="Compact"/>
            </w:pPr>
            <w:r>
              <w:t xml:space="preserve">Shared state</w:t>
            </w:r>
          </w:p>
        </w:tc>
        <w:tc>
          <w:tcPr/>
          <w:p>
            <w:pPr>
              <w:pStyle w:val="Compact"/>
            </w:pPr>
            <w:r>
              <w:t xml:space="preserve">Ops/s, pool wait, failover headroom</w:t>
            </w:r>
          </w:p>
        </w:tc>
        <w:tc>
          <w:tcPr/>
          <w:p>
            <w:pPr>
              <w:pStyle w:val="Compact"/>
            </w:pPr>
            <w:r>
              <w:t xml:space="preserve">Scale/cluster state service; retain same lease/snapshot semantics.</w:t>
            </w:r>
          </w:p>
        </w:tc>
        <w:tc>
          <w:tcPr/>
          <w:p>
            <w:pPr>
              <w:pStyle w:val="Compact"/>
            </w:pPr>
            <w:r>
              <w:t xml:space="preserve">No</w:t>
            </w:r>
          </w:p>
        </w:tc>
      </w:tr>
      <w:tr>
        <w:tc>
          <w:tcPr/>
          <w:p>
            <w:pPr>
              <w:pStyle w:val="Compact"/>
            </w:pPr>
            <w:r>
              <w:t xml:space="preserve">Provider/inference</w:t>
            </w:r>
          </w:p>
        </w:tc>
        <w:tc>
          <w:tcPr/>
          <w:p>
            <w:pPr>
              <w:pStyle w:val="Compact"/>
            </w:pPr>
            <w:r>
              <w:t xml:space="preserve">TTFT, tokens/s, waiting requests, provider quota</w:t>
            </w:r>
          </w:p>
        </w:tc>
        <w:tc>
          <w:tcPr/>
          <w:p>
            <w:pPr>
              <w:pStyle w:val="Compact"/>
            </w:pPr>
            <w:r>
              <w:t xml:space="preserve">Increase dedicated/provider capacity.</w:t>
            </w:r>
          </w:p>
        </w:tc>
        <w:tc>
          <w:tcPr/>
          <w:p>
            <w:pPr>
              <w:pStyle w:val="Compact"/>
            </w:pPr>
            <w:r>
              <w:t xml:space="preserve">No</w:t>
            </w:r>
          </w:p>
        </w:tc>
      </w:tr>
      <w:tr>
        <w:tc>
          <w:tcPr/>
          <w:p>
            <w:pPr>
              <w:pStyle w:val="Compact"/>
            </w:pPr>
            <w:r>
              <w:t xml:space="preserve">Audit/analytics</w:t>
            </w:r>
          </w:p>
        </w:tc>
        <w:tc>
          <w:tcPr/>
          <w:p>
            <w:pPr>
              <w:pStyle w:val="Compact"/>
            </w:pPr>
            <w:r>
              <w:t xml:space="preserve">Producer backlog, durable write lag</w:t>
            </w:r>
          </w:p>
        </w:tc>
        <w:tc>
          <w:tcPr/>
          <w:p>
            <w:pPr>
              <w:pStyle w:val="Compact"/>
            </w:pPr>
            <w:r>
              <w:t xml:space="preserve">Add partitions/workers/storage; remain async.</w:t>
            </w:r>
          </w:p>
        </w:tc>
        <w:tc>
          <w:tcPr/>
          <w:p>
            <w:pPr>
              <w:pStyle w:val="Compact"/>
            </w:pPr>
            <w:r>
              <w:t xml:space="preserve">No</w:t>
            </w:r>
          </w:p>
        </w:tc>
      </w:tr>
    </w:tbl>
    <w:bookmarkEnd w:id="220"/>
    <w:bookmarkStart w:id="221" w:name="X7c9b4ecf0156efd650e66ca6bfedb3b5e286d38"/>
    <w:p>
      <w:pPr>
        <w:pStyle w:val="Heading1"/>
      </w:pPr>
      <w:r>
        <w:t xml:space="preserve">8. Source basis and precedence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Source</w:t>
            </w:r>
          </w:p>
        </w:tc>
        <w:tc>
          <w:tcPr/>
          <w:p>
            <w:pPr>
              <w:pStyle w:val="Compact"/>
            </w:pPr>
            <w:r>
              <w:rPr>
                <w:b/>
                <w:bCs/>
              </w:rPr>
              <w:t xml:space="preserve">How this runbook uses it</w:t>
            </w:r>
          </w:p>
        </w:tc>
      </w:tr>
      <w:tr>
        <w:tc>
          <w:tcPr/>
          <w:p>
            <w:pPr>
              <w:pStyle w:val="Compact"/>
            </w:pPr>
            <w:r>
              <w:t xml:space="preserve">2026-09-07-end-to-end-architecture-hld.md</w:t>
            </w:r>
          </w:p>
        </w:tc>
        <w:tc>
          <w:tcPr/>
          <w:p>
            <w:pPr>
              <w:pStyle w:val="Compact"/>
            </w:pPr>
            <w:r>
              <w:t xml:space="preserve">Target topology and request/control separation; historical $5k operating point.</w:t>
            </w:r>
          </w:p>
        </w:tc>
      </w:tr>
      <w:tr>
        <w:tc>
          <w:tcPr/>
          <w:p>
            <w:pPr>
              <w:pStyle w:val="Compact"/>
            </w:pPr>
            <w:r>
              <w:t xml:space="preserve">2026-09-02-hot-path-cost-matrix.md</w:t>
            </w:r>
          </w:p>
        </w:tc>
        <w:tc>
          <w:tcPr/>
          <w:p>
            <w:pPr>
              <w:pStyle w:val="Compact"/>
            </w:pPr>
            <w:r>
              <w:t xml:space="preserve">Corrected historical all-in cost and 1,064-RPS planning baseline; prompt egress correction.</w:t>
            </w:r>
          </w:p>
        </w:tc>
      </w:tr>
      <w:tr>
        <w:tc>
          <w:tcPr/>
          <w:p>
            <w:pPr>
              <w:pStyle w:val="Compact"/>
            </w:pPr>
            <w:r>
              <w:t xml:space="preserve">2026-08-27-FINAL-evidence-based-hot-path-plan.md</w:t>
            </w:r>
          </w:p>
        </w:tc>
        <w:tc>
          <w:tcPr/>
          <w:p>
            <w:pPr>
              <w:pStyle w:val="Compact"/>
            </w:pPr>
            <w:r>
              <w:t xml:space="preserve">Detection defects, local GPU plan, measurement gates and window-count concerns.</w:t>
            </w:r>
          </w:p>
        </w:tc>
      </w:tr>
      <w:tr>
        <w:tc>
          <w:tcPr/>
          <w:p>
            <w:pPr>
              <w:pStyle w:val="Compact"/>
            </w:pPr>
            <w:r>
              <w:t xml:space="preserve">2026-08-25-FINAL-verification-and-platform-agnostic-scale-plan.md</w:t>
            </w:r>
          </w:p>
        </w:tc>
        <w:tc>
          <w:tcPr/>
          <w:p>
            <w:pPr>
              <w:pStyle w:val="Compact"/>
            </w:pPr>
            <w:r>
              <w:t xml:space="preserve">Ordering, tenant isolation, prefetch-not-fanout, frontend/analytics verification.</w:t>
            </w:r>
          </w:p>
        </w:tc>
      </w:tr>
      <w:tr>
        <w:tc>
          <w:tcPr/>
          <w:p>
            <w:pPr>
              <w:pStyle w:val="Compact"/>
            </w:pPr>
            <w:r>
              <w:t xml:space="preserve">Repository review: ansh @ e95f974dc500414b8f4db28038977fa9bf7deb44</w:t>
            </w:r>
          </w:p>
        </w:tc>
        <w:tc>
          <w:tcPr/>
          <w:p>
            <w:pPr>
              <w:pStyle w:val="Compact"/>
            </w:pPr>
            <w:r>
              <w:t xml:space="preserve">Current reviewed code still had Gemini/Bedrock paths, mixed policy semantics, output/timing inconsistencies and scalable-runtime work remaining. T00 must re-pin current head before execution.</w:t>
            </w:r>
          </w:p>
        </w:tc>
      </w:tr>
      <w:tr>
        <w:tc>
          <w:tcPr/>
          <w:p>
            <w:pPr>
              <w:pStyle w:val="Compact"/>
            </w:pPr>
            <w:r>
              <w:t xml:space="preserve">User-reported TensorRT L4 test</w:t>
            </w:r>
          </w:p>
        </w:tc>
        <w:tc>
          <w:tcPr/>
          <w:p>
            <w:pPr>
              <w:pStyle w:val="Compact"/>
            </w:pPr>
            <w:r>
              <w:t xml:space="preserve">~2.14 ms p50 W1 component evidence only; T09/T18 must reproduce in release container and measure sustained multi-window throughput/p99.</w:t>
            </w:r>
          </w:p>
        </w:tc>
      </w:tr>
      <w:tr>
        <w:tc>
          <w:tcPr/>
          <w:p>
            <w:pPr>
              <w:pStyle w:val="Compact"/>
            </w:pPr>
            <w:r>
              <w:t xml:space="preserve">OpenAI Python/Node official repositories/docs (checked 2026-09-16)</w:t>
            </w:r>
          </w:p>
        </w:tc>
        <w:tc>
          <w:tcPr/>
          <w:p>
            <w:pPr>
              <w:pStyle w:val="Compact"/>
            </w:pPr>
            <w:r>
              <w:t xml:space="preserve">SDK base URL and SSE streaming expectations used for T11/T12 live compatibility.</w:t>
            </w:r>
          </w:p>
        </w:tc>
      </w:tr>
      <w:tr>
        <w:tc>
          <w:tcPr/>
          <w:p>
            <w:pPr>
              <w:pStyle w:val="Compact"/>
            </w:pPr>
            <w:r>
              <w:t xml:space="preserve">TrueFoundry 2026 architecture/benchmark material</w:t>
            </w:r>
          </w:p>
        </w:tc>
        <w:tc>
          <w:tcPr/>
          <w:p>
            <w:pPr>
              <w:pStyle w:val="Compact"/>
            </w:pPr>
            <w:r>
              <w:t xml:space="preserve">Comparison reference: in-memory enforcement/asynchronous logging and vendor-reported ~350 RPS/vCPU on a fake OpenAI upstream; not equivalent to AI Mesh full security.</w:t>
            </w:r>
          </w:p>
        </w:tc>
      </w:tr>
      <w:tr>
        <w:tc>
          <w:tcPr/>
          <w:p>
            <w:pPr>
              <w:pStyle w:val="Compact"/>
            </w:pPr>
            <w:r>
              <w:t xml:space="preserve">Envoy Gateway / Envoy AI Gateway current docs</w:t>
            </w:r>
          </w:p>
        </w:tc>
        <w:tc>
          <w:tcPr/>
          <w:p>
            <w:pPr>
              <w:pStyle w:val="Compact"/>
            </w:pPr>
            <w:r>
              <w:t xml:space="preserve">Reference for production proxy/control-data separation, streaming timeouts/body processing and horizontally managed data-plane concepts.</w:t>
            </w:r>
          </w:p>
        </w:tc>
      </w:tr>
    </w:tbl>
    <w:bookmarkEnd w:id="221"/>
    <w:bookmarkStart w:id="342" w:name="X4138373499324ec6498835b08a2a84d53c24399"/>
    <w:p>
      <w:pPr>
        <w:pStyle w:val="Heading1"/>
      </w:pPr>
      <w:r>
        <w:rPr>
          <w:b/>
          <w:bCs/>
        </w:rPr>
        <w:t xml:space="preserve">9. Frontend revamp: clean product experience, public landing page and operator console</w:t>
      </w:r>
    </w:p>
    <w:p>
      <w:pPr>
        <w:pStyle w:val="FirstParagraph"/>
      </w:pPr>
      <w:r>
        <w:t xml:space="preserve">This track is part of the release program, not a later cosmetic project. It keeps the existing React/Vite application and backend APIs, but restructures the experience around clear information architecture, a restrained design system, truthful operational states and live end-to-end verification.</w:t>
      </w:r>
    </w:p>
    <w:bookmarkStart w:id="222" w:name="X7735870d6f5819a361c59fd4e782bb6912f5f94"/>
    <w:p>
      <w:pPr>
        <w:pStyle w:val="Heading2"/>
      </w:pPr>
      <w:r>
        <w:rPr>
          <w:b/>
          <w:bCs/>
        </w:rPr>
        <w:t xml:space="preserve">9.1 Codebase findings that drive the redesign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Observed current code</w:t>
            </w:r>
          </w:p>
        </w:tc>
        <w:tc>
          <w:tcPr/>
          <w:p>
            <w:pPr>
              <w:pStyle w:val="Compact"/>
            </w:pPr>
            <w:r>
              <w:rPr>
                <w:b/>
                <w:bCs/>
              </w:rPr>
              <w:t xml:space="preserve">Why it matters</w:t>
            </w:r>
          </w:p>
        </w:tc>
        <w:tc>
          <w:tcPr/>
          <w:p>
            <w:pPr>
              <w:pStyle w:val="Compact"/>
            </w:pPr>
            <w:r>
              <w:rPr>
                <w:b/>
                <w:bCs/>
              </w:rPr>
              <w:t xml:space="preserve">Revamp direction</w:t>
            </w:r>
          </w:p>
        </w:tc>
      </w:tr>
      <w:tr>
        <w:tc>
          <w:tcPr/>
          <w:p>
            <w:pPr>
              <w:pStyle w:val="Compact"/>
            </w:pPr>
            <w:r>
              <w:t xml:space="preserve">React 19 + Vite 7 + Tailwind 4, with Lucide, Motion, ECharts/uPlot and reusable UI primitives.</w:t>
            </w:r>
          </w:p>
        </w:tc>
        <w:tc>
          <w:tcPr/>
          <w:p>
            <w:pPr>
              <w:pStyle w:val="Compact"/>
            </w:pPr>
            <w:r>
              <w:t xml:space="preserve">The stack is modern enough; a framework rewrite would add risk without fixing product structure.</w:t>
            </w:r>
          </w:p>
        </w:tc>
        <w:tc>
          <w:tcPr/>
          <w:p>
            <w:pPr>
              <w:pStyle w:val="Compact"/>
            </w:pPr>
            <w:r>
              <w:t xml:space="preserve">Keep React/Vite. Build a stricter design system, route-level code splitting and reusable page patterns.</w:t>
            </w:r>
          </w:p>
        </w:tc>
      </w:tr>
      <w:tr>
        <w:tc>
          <w:tcPr/>
          <w:p>
            <w:pPr>
              <w:pStyle w:val="Compact"/>
            </w:pPr>
            <w:r>
              <w:t xml:space="preserve">App.jsx protects / and switches most product views through ?tab=...; there is no public product landing route.</w:t>
            </w:r>
          </w:p>
        </w:tc>
        <w:tc>
          <w:tcPr/>
          <w:p>
            <w:pPr>
              <w:pStyle w:val="Compact"/>
            </w:pPr>
            <w:r>
              <w:t xml:space="preserve">The app lacks a clean public product story and durable resource-oriented URLs.</w:t>
            </w:r>
          </w:p>
        </w:tc>
        <w:tc>
          <w:tcPr/>
          <w:p>
            <w:pPr>
              <w:pStyle w:val="Compact"/>
            </w:pPr>
            <w:r>
              <w:t xml:space="preserve">Move console to /app/*; make / public; preserve legacy ?tab links via deterministic redirects.</w:t>
            </w:r>
          </w:p>
        </w:tc>
      </w:tr>
      <w:tr>
        <w:tc>
          <w:tcPr/>
          <w:p>
            <w:pPr>
              <w:pStyle w:val="Compact"/>
            </w:pPr>
            <w:r>
              <w:t xml:space="preserve">Sidebar exposes AI Mesh plus eight long nested module items, including technical 1.1-1.7 concepts.</w:t>
            </w:r>
          </w:p>
        </w:tc>
        <w:tc>
          <w:tcPr/>
          <w:p>
            <w:pPr>
              <w:pStyle w:val="Compact"/>
            </w:pPr>
            <w:r>
              <w:t xml:space="preserve">Navigation reflects implementation modules rather than operator jobs.</w:t>
            </w:r>
          </w:p>
        </w:tc>
        <w:tc>
          <w:tcPr/>
          <w:p>
            <w:pPr>
              <w:pStyle w:val="Compact"/>
            </w:pPr>
            <w:r>
              <w:t xml:space="preserve">Use task-oriented top-level navigation: Overview, Requests, Policies, Guardrails, Models, MCP/RAG, Simulator, Settings.</w:t>
            </w:r>
          </w:p>
        </w:tc>
      </w:tr>
      <w:tr>
        <w:tc>
          <w:tcPr/>
          <w:p>
            <w:pPr>
              <w:pStyle w:val="Compact"/>
            </w:pPr>
            <w:r>
              <w:t xml:space="preserve">AIMeshFirewallOverview.jsx is ~55 KB; AttackSimulatorPanel.jsx ~61 KB; Header/Sidebar are ~20 KB each.</w:t>
            </w:r>
          </w:p>
        </w:tc>
        <w:tc>
          <w:tcPr/>
          <w:p>
            <w:pPr>
              <w:pStyle w:val="Compact"/>
            </w:pPr>
            <w:r>
              <w:t xml:space="preserve">Large multi-purpose components increase visual inconsistency, regression risk and bundle coupling.</w:t>
            </w:r>
          </w:p>
        </w:tc>
        <w:tc>
          <w:tcPr/>
          <w:p>
            <w:pPr>
              <w:pStyle w:val="Compact"/>
            </w:pPr>
            <w:r>
              <w:t xml:space="preserve">Split by domain panels and routes; lazy-load heavy charts/simulator; keep state/data hooks separate from visual components.</w:t>
            </w:r>
          </w:p>
        </w:tc>
      </w:tr>
      <w:tr>
        <w:tc>
          <w:tcPr/>
          <w:p>
            <w:pPr>
              <w:pStyle w:val="Compact"/>
            </w:pPr>
            <w:r>
              <w:t xml:space="preserve">index.css imports three font families and uses radial gradients plus many module-specific color gradients.</w:t>
            </w:r>
          </w:p>
        </w:tc>
        <w:tc>
          <w:tcPr/>
          <w:p>
            <w:pPr>
              <w:pStyle w:val="Compact"/>
            </w:pPr>
            <w:r>
              <w:t xml:space="preserve">The current theme can feel visually noisy and inconsistent with an enterprise security gateway.</w:t>
            </w:r>
          </w:p>
        </w:tc>
        <w:tc>
          <w:tcPr/>
          <w:p>
            <w:pPr>
              <w:pStyle w:val="Compact"/>
            </w:pPr>
            <w:r>
              <w:t xml:space="preserve">One sans + one mono; neutral surfaces; one primary accent; semantic red/amber/green only for state. Remove rainbow module identity.</w:t>
            </w:r>
          </w:p>
        </w:tc>
      </w:tr>
      <w:tr>
        <w:tc>
          <w:tcPr/>
          <w:p>
            <w:pPr>
              <w:pStyle w:val="Compact"/>
            </w:pPr>
            <w:r>
              <w:t xml:space="preserve">Existing visual harness already covers 12 surfaces x 2 themes x 4 widths, overflow, leaks and console errors.</w:t>
            </w:r>
          </w:p>
        </w:tc>
        <w:tc>
          <w:tcPr/>
          <w:p>
            <w:pPr>
              <w:pStyle w:val="Compact"/>
            </w:pPr>
            <w:r>
              <w:t xml:space="preserve">There is valuable regression infrastructure to preserve.</w:t>
            </w:r>
          </w:p>
        </w:tc>
        <w:tc>
          <w:tcPr/>
          <w:p>
            <w:pPr>
              <w:pStyle w:val="Compact"/>
            </w:pPr>
            <w:r>
              <w:t xml:space="preserve">Extend it with redesigned routes, landing page, accessibility checks, browser matrix and production-bundle performance budgets.</w:t>
            </w:r>
          </w:p>
        </w:tc>
      </w:tr>
      <w:tr>
        <w:tc>
          <w:tcPr/>
          <w:p>
            <w:pPr>
              <w:pStyle w:val="Compact"/>
            </w:pPr>
            <w:r>
              <w:t xml:space="preserve">Firewall configuration already persists through /api/firewall/config/ and has per-section cards.</w:t>
            </w:r>
          </w:p>
        </w:tc>
        <w:tc>
          <w:tcPr/>
          <w:p>
            <w:pPr>
              <w:pStyle w:val="Compact"/>
            </w:pPr>
            <w:r>
              <w:t xml:space="preserve">The control plane can be redesigned without changing policy semantics.</w:t>
            </w:r>
          </w:p>
        </w:tc>
        <w:tc>
          <w:tcPr/>
          <w:p>
            <w:pPr>
              <w:pStyle w:val="Compact"/>
            </w:pPr>
            <w:r>
              <w:t xml:space="preserve">Recompose into a policy control center with progressive disclosure and explicit user-owned actions.</w:t>
            </w:r>
          </w:p>
        </w:tc>
      </w:tr>
    </w:tbl>
    <w:bookmarkEnd w:id="222"/>
    <w:bookmarkStart w:id="223" w:name="Xff0e71edae3078cb2deda236674adc645c51d7d"/>
    <w:p>
      <w:pPr>
        <w:pStyle w:val="Heading2"/>
      </w:pPr>
      <w:r>
        <w:rPr>
          <w:b/>
          <w:bCs/>
        </w:rPr>
        <w:t xml:space="preserve">9.2 Visual system and UX doctrine</w:t>
      </w:r>
    </w:p>
    <w:p>
      <w:pPr>
        <w:numPr>
          <w:ilvl w:val="0"/>
          <w:numId w:val="1113"/>
        </w:numPr>
      </w:pPr>
      <w:r>
        <w:t xml:space="preserve">Enterprise neutral first: white / near-white and deep-slate surfaces; one primary brand accent. No module-specific rainbow gradients or decorative radial backgrounds inside the authenticated console.</w:t>
      </w:r>
    </w:p>
    <w:p>
      <w:pPr>
        <w:numPr>
          <w:ilvl w:val="0"/>
          <w:numId w:val="1113"/>
        </w:numPr>
      </w:pPr>
      <w:r>
        <w:t xml:space="preserve">Semantic color only: green = healthy/success, amber = warning/degraded, red = block/error/danger, blue/teal = selection or informational state. Color is never the only carrier of meaning.</w:t>
      </w:r>
    </w:p>
    <w:p>
      <w:pPr>
        <w:numPr>
          <w:ilvl w:val="0"/>
          <w:numId w:val="1113"/>
        </w:numPr>
      </w:pPr>
      <w:r>
        <w:t xml:space="preserve">Typography: one primary sans family plus one monospace family for code/IDs. Prefer self-hosted or system-safe delivery to avoid layout shifts and three separate external font requests.</w:t>
      </w:r>
    </w:p>
    <w:p>
      <w:pPr>
        <w:numPr>
          <w:ilvl w:val="0"/>
          <w:numId w:val="1113"/>
        </w:numPr>
      </w:pPr>
      <w:r>
        <w:t xml:space="preserve">Layout: 8 px spacing system, restrained 8-12 px radii, subtle borders, low-elevation shadows, generous whitespace and clear section hierarchy. Avoid oversized 24-28 px card radii as a default.</w:t>
      </w:r>
    </w:p>
    <w:p>
      <w:pPr>
        <w:numPr>
          <w:ilvl w:val="0"/>
          <w:numId w:val="1113"/>
        </w:numPr>
      </w:pPr>
      <w:r>
        <w:t xml:space="preserve">Motion: 120-200 ms purposeful transitions only. No hover lift on every control. Respect prefers-reduced-motion and never animate high-density operational data unnecessarily.</w:t>
      </w:r>
    </w:p>
    <w:p>
      <w:pPr>
        <w:numPr>
          <w:ilvl w:val="0"/>
          <w:numId w:val="1113"/>
        </w:numPr>
      </w:pPr>
      <w:r>
        <w:t xml:space="preserve">Progressive disclosure: show the decision and current state first; advanced tuning, raw rules and technical traces expand on demand.</w:t>
      </w:r>
    </w:p>
    <w:p>
      <w:pPr>
        <w:numPr>
          <w:ilvl w:val="0"/>
          <w:numId w:val="1113"/>
        </w:numPr>
      </w:pPr>
      <w:r>
        <w:t xml:space="preserve">Truth before polish: every status card must be backed by real API state. Unknown/unavailable is rendered explicitly; never replace missing data with optimistic copy.</w:t>
      </w:r>
    </w:p>
    <w:p>
      <w:pPr>
        <w:numPr>
          <w:ilvl w:val="0"/>
          <w:numId w:val="1113"/>
        </w:numPr>
      </w:pPr>
      <w:r>
        <w:t xml:space="preserve">Operator efficiency: common jobs should be reachable in &lt;=2 navigation actions from the app shell; destructive actions require context, confirmation and result evidence.</w:t>
      </w:r>
    </w:p>
    <w:bookmarkEnd w:id="223"/>
    <w:bookmarkStart w:id="224" w:name="Xb500c4e97fb2b2b88a5a102a00ebd71cb41e6f0"/>
    <w:p>
      <w:pPr>
        <w:pStyle w:val="Heading2"/>
      </w:pPr>
      <w:r>
        <w:rPr>
          <w:b/>
          <w:bCs/>
        </w:rPr>
        <w:t xml:space="preserve">9.3 Target information architecture and route contract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Route</w:t>
            </w:r>
          </w:p>
        </w:tc>
        <w:tc>
          <w:tcPr/>
          <w:p>
            <w:pPr>
              <w:pStyle w:val="Compact"/>
            </w:pPr>
            <w:r>
              <w:rPr>
                <w:b/>
                <w:bCs/>
              </w:rPr>
              <w:t xml:space="preserve">Purpose</w:t>
            </w:r>
          </w:p>
        </w:tc>
        <w:tc>
          <w:tcPr/>
          <w:p>
            <w:pPr>
              <w:pStyle w:val="Compact"/>
            </w:pPr>
            <w:r>
              <w:rPr>
                <w:b/>
                <w:bCs/>
              </w:rPr>
              <w:t xml:space="preserve">Primary content</w:t>
            </w:r>
          </w:p>
        </w:tc>
      </w:tr>
      <w:tr>
        <w:tc>
          <w:tcPr/>
          <w:p>
            <w:pPr>
              <w:pStyle w:val="Compact"/>
            </w:pPr>
            <w:r>
              <w:t xml:space="preserve">/</w:t>
            </w:r>
          </w:p>
        </w:tc>
        <w:tc>
          <w:tcPr/>
          <w:p>
            <w:pPr>
              <w:pStyle w:val="Compact"/>
            </w:pPr>
            <w:r>
              <w:t xml:space="preserve">Public landing page</w:t>
            </w:r>
          </w:p>
        </w:tc>
        <w:tc>
          <w:tcPr/>
          <w:p>
            <w:pPr>
              <w:pStyle w:val="Compact"/>
            </w:pPr>
            <w:r>
              <w:t xml:space="preserve">Product story, OpenAI-compatible integration, local guardrails, org control, architecture, verified proof points, deployment options, CTA.</w:t>
            </w:r>
          </w:p>
        </w:tc>
      </w:tr>
      <w:tr>
        <w:tc>
          <w:tcPr/>
          <w:p>
            <w:pPr>
              <w:pStyle w:val="Compact"/>
            </w:pPr>
            <w:r>
              <w:t xml:space="preserve">/login</w:t>
            </w:r>
          </w:p>
        </w:tc>
        <w:tc>
          <w:tcPr/>
          <w:p>
            <w:pPr>
              <w:pStyle w:val="Compact"/>
            </w:pPr>
            <w:r>
              <w:t xml:space="preserve">Authentication</w:t>
            </w:r>
          </w:p>
        </w:tc>
        <w:tc>
          <w:tcPr/>
          <w:p>
            <w:pPr>
              <w:pStyle w:val="Compact"/>
            </w:pPr>
            <w:r>
              <w:t xml:space="preserve">Focused sign-in, SSO/OAuth, minimal distraction, clear tenant/product context.</w:t>
            </w:r>
          </w:p>
        </w:tc>
      </w:tr>
      <w:tr>
        <w:tc>
          <w:tcPr/>
          <w:p>
            <w:pPr>
              <w:pStyle w:val="Compact"/>
            </w:pPr>
            <w:r>
              <w:t xml:space="preserve">/app/overview</w:t>
            </w:r>
          </w:p>
        </w:tc>
        <w:tc>
          <w:tcPr/>
          <w:p>
            <w:pPr>
              <w:pStyle w:val="Compact"/>
            </w:pPr>
            <w:r>
              <w:t xml:space="preserve">Operator home</w:t>
            </w:r>
          </w:p>
        </w:tc>
        <w:tc>
          <w:tcPr/>
          <w:p>
            <w:pPr>
              <w:pStyle w:val="Compact"/>
            </w:pPr>
            <w:r>
              <w:t xml:space="preserve">System posture, qualified traffic, blocks/redactions, latency, provider health, urgent actions.</w:t>
            </w:r>
          </w:p>
        </w:tc>
      </w:tr>
      <w:tr>
        <w:tc>
          <w:tcPr/>
          <w:p>
            <w:pPr>
              <w:pStyle w:val="Compact"/>
            </w:pPr>
            <w:r>
              <w:t xml:space="preserve">/app/requests</w:t>
            </w:r>
          </w:p>
        </w:tc>
        <w:tc>
          <w:tcPr/>
          <w:p>
            <w:pPr>
              <w:pStyle w:val="Compact"/>
            </w:pPr>
            <w:r>
              <w:t xml:space="preserve">Traffic / trace explorer</w:t>
            </w:r>
          </w:p>
        </w:tc>
        <w:tc>
          <w:tcPr/>
          <w:p>
            <w:pPr>
              <w:pStyle w:val="Compact"/>
            </w:pPr>
            <w:r>
              <w:t xml:space="preserve">Search/filter requests, action/status, stage timing, provider, policy version, request detail drawer/page.</w:t>
            </w:r>
          </w:p>
        </w:tc>
      </w:tr>
      <w:tr>
        <w:tc>
          <w:tcPr/>
          <w:p>
            <w:pPr>
              <w:pStyle w:val="Compact"/>
            </w:pPr>
            <w:r>
              <w:t xml:space="preserve">/app/policies</w:t>
            </w:r>
          </w:p>
        </w:tc>
        <w:tc>
          <w:tcPr/>
          <w:p>
            <w:pPr>
              <w:pStyle w:val="Compact"/>
            </w:pPr>
            <w:r>
              <w:t xml:space="preserve">Policy control center</w:t>
            </w:r>
          </w:p>
        </w:tc>
        <w:tc>
          <w:tcPr/>
          <w:p>
            <w:pPr>
              <w:pStyle w:val="Compact"/>
            </w:pPr>
            <w:r>
              <w:t xml:space="preserve">Organization policy sets, rule enablement, OFF/MONITOR/ENFORCE, versions, drafts/publish/rollback.</w:t>
            </w:r>
          </w:p>
        </w:tc>
      </w:tr>
      <w:tr>
        <w:tc>
          <w:tcPr/>
          <w:p>
            <w:pPr>
              <w:pStyle w:val="Compact"/>
            </w:pPr>
            <w:r>
              <w:t xml:space="preserve">/app/guardrails/input</w:t>
            </w:r>
          </w:p>
        </w:tc>
        <w:tc>
          <w:tcPr/>
          <w:p>
            <w:pPr>
              <w:pStyle w:val="Compact"/>
            </w:pPr>
            <w:r>
              <w:t xml:space="preserve">Input controls</w:t>
            </w:r>
          </w:p>
        </w:tc>
        <w:tc>
          <w:tcPr/>
          <w:p>
            <w:pPr>
              <w:pStyle w:val="Compact"/>
            </w:pPr>
            <w:r>
              <w:t xml:space="preserve">Injection, PII/secrets, transformations, detector readiness, thresholds only where supported.</w:t>
            </w:r>
          </w:p>
        </w:tc>
      </w:tr>
      <w:tr>
        <w:tc>
          <w:tcPr/>
          <w:p>
            <w:pPr>
              <w:pStyle w:val="Compact"/>
            </w:pPr>
            <w:r>
              <w:t xml:space="preserve">/app/guardrails/output</w:t>
            </w:r>
          </w:p>
        </w:tc>
        <w:tc>
          <w:tcPr/>
          <w:p>
            <w:pPr>
              <w:pStyle w:val="Compact"/>
            </w:pPr>
            <w:r>
              <w:t xml:space="preserve">Output controls</w:t>
            </w:r>
          </w:p>
        </w:tc>
        <w:tc>
          <w:tcPr/>
          <w:p>
            <w:pPr>
              <w:pStyle w:val="Compact"/>
            </w:pPr>
            <w:r>
              <w:t xml:space="preserve">Streaming vs strict mode, BLOCK/REDACT/FLAG/REWRITE where supported, detector/failure semantics.</w:t>
            </w:r>
          </w:p>
        </w:tc>
      </w:tr>
      <w:tr>
        <w:tc>
          <w:tcPr/>
          <w:p>
            <w:pPr>
              <w:pStyle w:val="Compact"/>
            </w:pPr>
            <w:r>
              <w:t xml:space="preserve">/app/models</w:t>
            </w:r>
          </w:p>
        </w:tc>
        <w:tc>
          <w:tcPr/>
          <w:p>
            <w:pPr>
              <w:pStyle w:val="Compact"/>
            </w:pPr>
            <w:r>
              <w:t xml:space="preserve">Models and routing</w:t>
            </w:r>
          </w:p>
        </w:tc>
        <w:tc>
          <w:tcPr/>
          <w:p>
            <w:pPr>
              <w:pStyle w:val="Compact"/>
            </w:pPr>
            <w:r>
              <w:t xml:space="preserve">Connections, routing policy, failover, quotas, kill-switch / isolation, provider health.</w:t>
            </w:r>
          </w:p>
        </w:tc>
      </w:tr>
      <w:tr>
        <w:tc>
          <w:tcPr/>
          <w:p>
            <w:pPr>
              <w:pStyle w:val="Compact"/>
            </w:pPr>
            <w:r>
              <w:t xml:space="preserve">/app/mcp-rag</w:t>
            </w:r>
          </w:p>
        </w:tc>
        <w:tc>
          <w:tcPr/>
          <w:p>
            <w:pPr>
              <w:pStyle w:val="Compact"/>
            </w:pPr>
            <w:r>
              <w:t xml:space="preserve">MCP and RAG security</w:t>
            </w:r>
          </w:p>
        </w:tc>
        <w:tc>
          <w:tcPr/>
          <w:p>
            <w:pPr>
              <w:pStyle w:val="Compact"/>
            </w:pPr>
            <w:r>
              <w:t xml:space="preserve">Registries, connectors, sandbox/policy status, retrieved-content controls, grounding capability state.</w:t>
            </w:r>
          </w:p>
        </w:tc>
      </w:tr>
      <w:tr>
        <w:tc>
          <w:tcPr/>
          <w:p>
            <w:pPr>
              <w:pStyle w:val="Compact"/>
            </w:pPr>
            <w:r>
              <w:t xml:space="preserve">/app/simulator</w:t>
            </w:r>
          </w:p>
        </w:tc>
        <w:tc>
          <w:tcPr/>
          <w:p>
            <w:pPr>
              <w:pStyle w:val="Compact"/>
            </w:pPr>
            <w:r>
              <w:t xml:space="preserve">Safe test workspace</w:t>
            </w:r>
          </w:p>
        </w:tc>
        <w:tc>
          <w:tcPr/>
          <w:p>
            <w:pPr>
              <w:pStyle w:val="Compact"/>
            </w:pPr>
            <w:r>
              <w:t xml:space="preserve">Explicit scan-only vs generation modes, fixture selection, controlled load caps, result evidence.</w:t>
            </w:r>
          </w:p>
        </w:tc>
      </w:tr>
      <w:tr>
        <w:tc>
          <w:tcPr/>
          <w:p>
            <w:pPr>
              <w:pStyle w:val="Compact"/>
            </w:pPr>
            <w:r>
              <w:t xml:space="preserve">/app/settings</w:t>
            </w:r>
          </w:p>
        </w:tc>
        <w:tc>
          <w:tcPr/>
          <w:p>
            <w:pPr>
              <w:pStyle w:val="Compact"/>
            </w:pPr>
            <w:r>
              <w:t xml:space="preserve">Organization settings</w:t>
            </w:r>
          </w:p>
        </w:tc>
        <w:tc>
          <w:tcPr/>
          <w:p>
            <w:pPr>
              <w:pStyle w:val="Compact"/>
            </w:pPr>
            <w:r>
              <w:t xml:space="preserve">Members/RBAC, API keys, audit/retention, organization metadata, appearance.</w:t>
            </w:r>
          </w:p>
        </w:tc>
      </w:tr>
      <w:tr>
        <w:tc>
          <w:tcPr/>
          <w:p>
            <w:pPr>
              <w:pStyle w:val="Compact"/>
            </w:pPr>
            <w:r>
              <w:t xml:space="preserve">/app/profile</w:t>
            </w:r>
          </w:p>
        </w:tc>
        <w:tc>
          <w:tcPr/>
          <w:p>
            <w:pPr>
              <w:pStyle w:val="Compact"/>
            </w:pPr>
            <w:r>
              <w:t xml:space="preserve">Personal settings</w:t>
            </w:r>
          </w:p>
        </w:tc>
        <w:tc>
          <w:tcPr/>
          <w:p>
            <w:pPr>
              <w:pStyle w:val="Compact"/>
            </w:pPr>
            <w:r>
              <w:t xml:space="preserve">Profile, password/SSO status, sessions.</w:t>
            </w:r>
          </w:p>
        </w:tc>
      </w:tr>
    </w:tbl>
    <w:p>
      <w:pPr>
        <w:pStyle w:val="BodyText"/>
      </w:pPr>
      <w:r>
        <w:t xml:space="preserve">Legacy compatibility: map existing /?tab=firewall-1-1 ... firewall-1-7, firewall-config, profile and settings URLs to the new routes with deterministic redirects. Preserve bookmarks during a defined deprecation window and instrument legacy-route usage before removal.</w:t>
      </w:r>
    </w:p>
    <w:bookmarkEnd w:id="224"/>
    <w:bookmarkStart w:id="225" w:name="Xe72d0d81168d06f984923f818f934fbfc35a759"/>
    <w:p>
      <w:pPr>
        <w:pStyle w:val="Heading2"/>
      </w:pPr>
      <w:r>
        <w:rPr>
          <w:b/>
          <w:bCs/>
        </w:rPr>
        <w:t xml:space="preserve">9.4 Public landing page specification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Section</w:t>
            </w:r>
          </w:p>
        </w:tc>
        <w:tc>
          <w:tcPr/>
          <w:p>
            <w:pPr>
              <w:pStyle w:val="Compact"/>
            </w:pPr>
            <w:r>
              <w:rPr>
                <w:b/>
                <w:bCs/>
              </w:rPr>
              <w:t xml:space="preserve">Required experience</w:t>
            </w:r>
          </w:p>
        </w:tc>
        <w:tc>
          <w:tcPr/>
          <w:p>
            <w:pPr>
              <w:pStyle w:val="Compact"/>
            </w:pPr>
            <w:r>
              <w:rPr>
                <w:b/>
                <w:bCs/>
              </w:rPr>
              <w:t xml:space="preserve">Content rule</w:t>
            </w:r>
          </w:p>
        </w:tc>
      </w:tr>
      <w:tr>
        <w:tc>
          <w:tcPr/>
          <w:p>
            <w:pPr>
              <w:pStyle w:val="Compact"/>
            </w:pPr>
            <w:r>
              <w:t xml:space="preserve">Hero</w:t>
            </w:r>
          </w:p>
        </w:tc>
        <w:tc>
          <w:tcPr/>
          <w:p>
            <w:pPr>
              <w:pStyle w:val="Compact"/>
            </w:pPr>
            <w:r>
              <w:t xml:space="preserve">Short value proposition, 1 primary CTA + 1 secondary CTA, restrained architecture visual.</w:t>
            </w:r>
          </w:p>
        </w:tc>
        <w:tc>
          <w:tcPr/>
          <w:p>
            <w:pPr>
              <w:pStyle w:val="Compact"/>
            </w:pPr>
            <w:r>
              <w:t xml:space="preserve">Suggested direction: “One secure gateway for every AI request.” Mention OpenAI-compatible access, local guardrails and organization-owned policy control. No unqualified performance numbers.</w:t>
            </w:r>
          </w:p>
        </w:tc>
      </w:tr>
      <w:tr>
        <w:tc>
          <w:tcPr/>
          <w:p>
            <w:pPr>
              <w:pStyle w:val="Compact"/>
            </w:pPr>
            <w:r>
              <w:t xml:space="preserve">Trust / proof bar</w:t>
            </w:r>
          </w:p>
        </w:tc>
        <w:tc>
          <w:tcPr/>
          <w:p>
            <w:pPr>
              <w:pStyle w:val="Compact"/>
            </w:pPr>
            <w:r>
              <w:t xml:space="preserve">Verified facts only.</w:t>
            </w:r>
          </w:p>
        </w:tc>
        <w:tc>
          <w:tcPr/>
          <w:p>
            <w:pPr>
              <w:pStyle w:val="Compact"/>
            </w:pPr>
            <w:r>
              <w:t xml:space="preserve">Use measured latency/RPS/cost after T23; before qualification show qualitative capabilities, not placeholder “99.99%” or invented customer logos.</w:t>
            </w:r>
          </w:p>
        </w:tc>
      </w:tr>
      <w:tr>
        <w:tc>
          <w:tcPr/>
          <w:p>
            <w:pPr>
              <w:pStyle w:val="Compact"/>
            </w:pPr>
            <w:r>
              <w:t xml:space="preserve">Product pillars</w:t>
            </w:r>
          </w:p>
        </w:tc>
        <w:tc>
          <w:tcPr/>
          <w:p>
            <w:pPr>
              <w:pStyle w:val="Compact"/>
            </w:pPr>
            <w:r>
              <w:t xml:space="preserve">4-6 simple cards.</w:t>
            </w:r>
          </w:p>
        </w:tc>
        <w:tc>
          <w:tcPr/>
          <w:p>
            <w:pPr>
              <w:pStyle w:val="Compact"/>
            </w:pPr>
            <w:r>
              <w:t xml:space="preserve">AI Gateway, Guardrails, Model Governance, MCP/RAG Security, Observability, Organization Policy Control.</w:t>
            </w:r>
          </w:p>
        </w:tc>
      </w:tr>
      <w:tr>
        <w:tc>
          <w:tcPr/>
          <w:p>
            <w:pPr>
              <w:pStyle w:val="Compact"/>
            </w:pPr>
            <w:r>
              <w:t xml:space="preserve">How it works</w:t>
            </w:r>
          </w:p>
        </w:tc>
        <w:tc>
          <w:tcPr/>
          <w:p>
            <w:pPr>
              <w:pStyle w:val="Compact"/>
            </w:pPr>
            <w:r>
              <w:t xml:space="preserve">Three-step diagram.</w:t>
            </w:r>
          </w:p>
        </w:tc>
        <w:tc>
          <w:tcPr/>
          <w:p>
            <w:pPr>
              <w:pStyle w:val="Compact"/>
            </w:pPr>
            <w:r>
              <w:t xml:space="preserve">App/SDK -&gt; AI Mesh policy/security -&gt; customer model -&gt; output guard -&gt; app. Distinguish customer provider from platform security inference.</w:t>
            </w:r>
          </w:p>
        </w:tc>
      </w:tr>
      <w:tr>
        <w:tc>
          <w:tcPr/>
          <w:p>
            <w:pPr>
              <w:pStyle w:val="Compact"/>
            </w:pPr>
            <w:r>
              <w:t xml:space="preserve">Code-first integration</w:t>
            </w:r>
          </w:p>
        </w:tc>
        <w:tc>
          <w:tcPr/>
          <w:p>
            <w:pPr>
              <w:pStyle w:val="Compact"/>
            </w:pPr>
            <w:r>
              <w:t xml:space="preserve">Copyable Python and Node snippets.</w:t>
            </w:r>
          </w:p>
        </w:tc>
        <w:tc>
          <w:tcPr/>
          <w:p>
            <w:pPr>
              <w:pStyle w:val="Compact"/>
            </w:pPr>
            <w:r>
              <w:t xml:space="preserve">Use real OpenAI SDK base_url patterns validated in T12. Code snippet must stay synchronized with supported API behavior.</w:t>
            </w:r>
          </w:p>
        </w:tc>
      </w:tr>
      <w:tr>
        <w:tc>
          <w:tcPr/>
          <w:p>
            <w:pPr>
              <w:pStyle w:val="Compact"/>
            </w:pPr>
            <w:r>
              <w:t xml:space="preserve">Control &amp; governance</w:t>
            </w:r>
          </w:p>
        </w:tc>
        <w:tc>
          <w:tcPr/>
          <w:p>
            <w:pPr>
              <w:pStyle w:val="Compact"/>
            </w:pPr>
            <w:r>
              <w:t xml:space="preserve">Policy screenshots / interaction preview.</w:t>
            </w:r>
          </w:p>
        </w:tc>
        <w:tc>
          <w:tcPr/>
          <w:p>
            <w:pPr>
              <w:pStyle w:val="Compact"/>
            </w:pPr>
            <w:r>
              <w:t xml:space="preserve">Show user-owned OFF/MONITOR/ENFORCE and supported actions. Do not imply unsupported categories exist.</w:t>
            </w:r>
          </w:p>
        </w:tc>
      </w:tr>
      <w:tr>
        <w:tc>
          <w:tcPr/>
          <w:p>
            <w:pPr>
              <w:pStyle w:val="Compact"/>
            </w:pPr>
            <w:r>
              <w:t xml:space="preserve">Deployment / resilience</w:t>
            </w:r>
          </w:p>
        </w:tc>
        <w:tc>
          <w:tcPr/>
          <w:p>
            <w:pPr>
              <w:pStyle w:val="Compact"/>
            </w:pPr>
            <w:r>
              <w:t xml:space="preserve">Simple deployment options and scale story.</w:t>
            </w:r>
          </w:p>
        </w:tc>
        <w:tc>
          <w:tcPr/>
          <w:p>
            <w:pPr>
              <w:pStyle w:val="Compact"/>
            </w:pPr>
            <w:r>
              <w:t xml:space="preserve">Today’s $5k envelope is not a code ceiling. Explain horizontal scaling without promising fleet numbers not yet qualified.</w:t>
            </w:r>
          </w:p>
        </w:tc>
      </w:tr>
      <w:tr>
        <w:tc>
          <w:tcPr/>
          <w:p>
            <w:pPr>
              <w:pStyle w:val="Compact"/>
            </w:pPr>
            <w:r>
              <w:t xml:space="preserve">Final CTA + footer</w:t>
            </w:r>
          </w:p>
        </w:tc>
        <w:tc>
          <w:tcPr/>
          <w:p>
            <w:pPr>
              <w:pStyle w:val="Compact"/>
            </w:pPr>
            <w:r>
              <w:t xml:space="preserve">Open Console / Sign In / Docs / Contact.</w:t>
            </w:r>
          </w:p>
        </w:tc>
        <w:tc>
          <w:tcPr/>
          <w:p>
            <w:pPr>
              <w:pStyle w:val="Compact"/>
            </w:pPr>
            <w:r>
              <w:t xml:space="preserve">Clean, minimal footer with product, docs, security, privacy and status links.</w:t>
            </w:r>
          </w:p>
        </w:tc>
      </w:tr>
    </w:tbl>
    <w:bookmarkEnd w:id="225"/>
    <w:bookmarkStart w:id="226" w:name="X9208b6487ea08b44d6f68e71033f3820d342d80"/>
    <w:p>
      <w:pPr>
        <w:pStyle w:val="Heading2"/>
      </w:pPr>
      <w:r>
        <w:rPr>
          <w:b/>
          <w:bCs/>
        </w:rPr>
        <w:t xml:space="preserve">9.5 Frontend task index</w:t>
      </w:r>
    </w:p>
    <w:p>
      <w:pPr>
        <w:pStyle w:val="BlockText"/>
      </w:pPr>
      <w:r>
        <w:rPr>
          <w:b/>
          <w:bCs/>
        </w:rPr>
        <w:t xml:space="preserve">v2.1 CORRECTION (C17).</w:t>
      </w:r>
      <w:r>
        <w:t xml:space="preserve"> </w:t>
      </w:r>
      <w:r>
        <w:t xml:space="preserve">Dependencies re-mapped to the rebuild: UI04 → GW01/GW15 (not T12); UI05 → GW14, GW14b (not T03/T15); UI06 → GW09, GW14, GW14b (not T03/T07/T15); UI07 → GW05, GW07, GW13, GW14b (not T05/T06/T10); UI08 → GW06, GW11, GW12 (not T13/T14); UI12 → UI11, GW14b, GW20, T20, T21 (not T18/T19); UI13 → UI12, T22</w:t>
      </w:r>
      <w:r>
        <w:t xml:space="preserve"> </w:t>
      </w:r>
      <w:r>
        <w:rPr>
          <w:b/>
          <w:bCs/>
        </w:rPr>
        <w:t xml:space="preserve">and GW23</w:t>
      </w:r>
      <w:r>
        <w:t xml:space="preserve"> </w:t>
      </w:r>
      <w:r>
        <w:t xml:space="preserve">(UI13 forbids changing security semantics, which GW23 does). The T22 ↔ UI12 cycle is resolved as T22 → UI12. Measured baseline for UI10: the production build is one JS chunk of 648,563 bytes gzip (1.85× the app-shell budget, 3.24× the landing budget; ECharts alone is 69% of the shell budget) — route-level code splitting is a prerequisite. The public /login page hard-codes "Uptime 99.99%", "SOC2 / ISO" and "10M+ calls"; §9.4's claim rule applies to it now. The :8180 console is a Vite dev server with a source bind mount.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Task</w:t>
            </w:r>
          </w:p>
        </w:tc>
        <w:tc>
          <w:tcPr/>
          <w:p>
            <w:pPr>
              <w:pStyle w:val="Compact"/>
            </w:pPr>
            <w:r>
              <w:rPr>
                <w:b/>
                <w:bCs/>
              </w:rPr>
              <w:t xml:space="preserve">Work</w:t>
            </w:r>
          </w:p>
        </w:tc>
        <w:tc>
          <w:tcPr/>
          <w:p>
            <w:pPr>
              <w:pStyle w:val="Compact"/>
            </w:pPr>
            <w:r>
              <w:rPr>
                <w:b/>
                <w:bCs/>
              </w:rPr>
              <w:t xml:space="preserve">Depends on</w:t>
            </w:r>
          </w:p>
        </w:tc>
        <w:tc>
          <w:tcPr/>
          <w:p>
            <w:pPr>
              <w:pStyle w:val="Compact"/>
            </w:pPr>
            <w:r>
              <w:rPr>
                <w:b/>
                <w:bCs/>
              </w:rPr>
              <w:t xml:space="preserve">Exit proof</w:t>
            </w:r>
          </w:p>
        </w:tc>
      </w:tr>
      <w:tr>
        <w:tc>
          <w:tcPr/>
          <w:p>
            <w:pPr>
              <w:pStyle w:val="Compact"/>
            </w:pPr>
            <w:r>
              <w:t xml:space="preserve">UI00</w:t>
            </w:r>
          </w:p>
        </w:tc>
        <w:tc>
          <w:tcPr/>
          <w:p>
            <w:pPr>
              <w:pStyle w:val="Compact"/>
            </w:pPr>
            <w:r>
              <w:t xml:space="preserve">Freeze frontend baseline and user-flow inventory</w:t>
            </w:r>
          </w:p>
        </w:tc>
        <w:tc>
          <w:tcPr/>
          <w:p>
            <w:pPr>
              <w:pStyle w:val="Compact"/>
            </w:pPr>
            <w:r>
              <w:t xml:space="preserve">T00</w:t>
            </w:r>
          </w:p>
        </w:tc>
        <w:tc>
          <w:tcPr/>
          <w:p>
            <w:pPr>
              <w:pStyle w:val="Compact"/>
            </w:pPr>
            <w:r>
              <w:t xml:space="preserve">Baseline screenshots, route map, bundle/API waterfall, current visual-test report</w:t>
            </w:r>
          </w:p>
        </w:tc>
      </w:tr>
      <w:tr>
        <w:tc>
          <w:tcPr/>
          <w:p>
            <w:pPr>
              <w:pStyle w:val="Compact"/>
            </w:pPr>
            <w:r>
              <w:t xml:space="preserve">UI01</w:t>
            </w:r>
          </w:p>
        </w:tc>
        <w:tc>
          <w:tcPr/>
          <w:p>
            <w:pPr>
              <w:pStyle w:val="Compact"/>
            </w:pPr>
            <w:r>
              <w:t xml:space="preserve">Create the ZeroShield design system and remove theme noise</w:t>
            </w:r>
          </w:p>
        </w:tc>
        <w:tc>
          <w:tcPr/>
          <w:p>
            <w:pPr>
              <w:pStyle w:val="Compact"/>
            </w:pPr>
            <w:r>
              <w:t xml:space="preserve">UI00</w:t>
            </w:r>
          </w:p>
        </w:tc>
        <w:tc>
          <w:tcPr/>
          <w:p>
            <w:pPr>
              <w:pStyle w:val="Compact"/>
            </w:pPr>
            <w:r>
              <w:t xml:space="preserve">Tokens, primitives, typography, semantic states, component examples</w:t>
            </w:r>
          </w:p>
        </w:tc>
      </w:tr>
      <w:tr>
        <w:tc>
          <w:tcPr/>
          <w:p>
            <w:pPr>
              <w:pStyle w:val="Compact"/>
            </w:pPr>
            <w:r>
              <w:t xml:space="preserve">UI02</w:t>
            </w:r>
          </w:p>
        </w:tc>
        <w:tc>
          <w:tcPr/>
          <w:p>
            <w:pPr>
              <w:pStyle w:val="Compact"/>
            </w:pPr>
            <w:r>
              <w:t xml:space="preserve">Introduce public landing route and route-based console IA</w:t>
            </w:r>
          </w:p>
        </w:tc>
        <w:tc>
          <w:tcPr/>
          <w:p>
            <w:pPr>
              <w:pStyle w:val="Compact"/>
            </w:pPr>
            <w:r>
              <w:t xml:space="preserve">UI00, UI01, T01</w:t>
            </w:r>
          </w:p>
        </w:tc>
        <w:tc>
          <w:tcPr/>
          <w:p>
            <w:pPr>
              <w:pStyle w:val="Compact"/>
            </w:pPr>
            <w:r>
              <w:t xml:space="preserve">/ public, /app/* protected, legacy redirect map</w:t>
            </w:r>
          </w:p>
        </w:tc>
      </w:tr>
      <w:tr>
        <w:tc>
          <w:tcPr/>
          <w:p>
            <w:pPr>
              <w:pStyle w:val="Compact"/>
            </w:pPr>
            <w:r>
              <w:t xml:space="preserve">UI03</w:t>
            </w:r>
          </w:p>
        </w:tc>
        <w:tc>
          <w:tcPr/>
          <w:p>
            <w:pPr>
              <w:pStyle w:val="Compact"/>
            </w:pPr>
            <w:r>
              <w:t xml:space="preserve">Rebuild app shell, navigation, header and organization context</w:t>
            </w:r>
          </w:p>
        </w:tc>
        <w:tc>
          <w:tcPr/>
          <w:p>
            <w:pPr>
              <w:pStyle w:val="Compact"/>
            </w:pPr>
            <w:r>
              <w:t xml:space="preserve">UI01, UI02</w:t>
            </w:r>
          </w:p>
        </w:tc>
        <w:tc>
          <w:tcPr/>
          <w:p>
            <w:pPr>
              <w:pStyle w:val="Compact"/>
            </w:pPr>
            <w:r>
              <w:t xml:space="preserve">Task-oriented nav, org switch/search/account, responsive shell</w:t>
            </w:r>
          </w:p>
        </w:tc>
      </w:tr>
      <w:tr>
        <w:tc>
          <w:tcPr/>
          <w:p>
            <w:pPr>
              <w:pStyle w:val="Compact"/>
            </w:pPr>
            <w:r>
              <w:t xml:space="preserve">UI04</w:t>
            </w:r>
          </w:p>
        </w:tc>
        <w:tc>
          <w:tcPr/>
          <w:p>
            <w:pPr>
              <w:pStyle w:val="Compact"/>
            </w:pPr>
            <w:r>
              <w:t xml:space="preserve">Build the professional public landing page</w:t>
            </w:r>
          </w:p>
        </w:tc>
        <w:tc>
          <w:tcPr/>
          <w:p>
            <w:pPr>
              <w:pStyle w:val="Compact"/>
            </w:pPr>
            <w:r>
              <w:t xml:space="preserve">UI01, UI02, T12</w:t>
            </w:r>
          </w:p>
        </w:tc>
        <w:tc>
          <w:tcPr/>
          <w:p>
            <w:pPr>
              <w:pStyle w:val="Compact"/>
            </w:pPr>
            <w:r>
              <w:t xml:space="preserve">Hero, product pillars, architecture, SDK snippets, verified claims</w:t>
            </w:r>
          </w:p>
        </w:tc>
      </w:tr>
      <w:tr>
        <w:tc>
          <w:tcPr/>
          <w:p>
            <w:pPr>
              <w:pStyle w:val="Compact"/>
            </w:pPr>
            <w:r>
              <w:t xml:space="preserve">UI05</w:t>
            </w:r>
          </w:p>
        </w:tc>
        <w:tc>
          <w:tcPr/>
          <w:p>
            <w:pPr>
              <w:pStyle w:val="Compact"/>
            </w:pPr>
            <w:r>
              <w:t xml:space="preserve">Redesign overview dashboard around operator decisions</w:t>
            </w:r>
          </w:p>
        </w:tc>
        <w:tc>
          <w:tcPr/>
          <w:p>
            <w:pPr>
              <w:pStyle w:val="Compact"/>
            </w:pPr>
            <w:r>
              <w:t xml:space="preserve">UI03, T03, T15</w:t>
            </w:r>
          </w:p>
        </w:tc>
        <w:tc>
          <w:tcPr/>
          <w:p>
            <w:pPr>
              <w:pStyle w:val="Compact"/>
            </w:pPr>
            <w:r>
              <w:t xml:space="preserve">Actionable KPIs, health, traffic, latency, urgent states</w:t>
            </w:r>
          </w:p>
        </w:tc>
      </w:tr>
      <w:tr>
        <w:tc>
          <w:tcPr/>
          <w:p>
            <w:pPr>
              <w:pStyle w:val="Compact"/>
            </w:pPr>
            <w:r>
              <w:t xml:space="preserve">UI06</w:t>
            </w:r>
          </w:p>
        </w:tc>
        <w:tc>
          <w:tcPr/>
          <w:p>
            <w:pPr>
              <w:pStyle w:val="Compact"/>
            </w:pPr>
            <w:r>
              <w:t xml:space="preserve">Build Requests / Trace Explorer and truthful request detail</w:t>
            </w:r>
          </w:p>
        </w:tc>
        <w:tc>
          <w:tcPr/>
          <w:p>
            <w:pPr>
              <w:pStyle w:val="Compact"/>
            </w:pPr>
            <w:r>
              <w:t xml:space="preserve">UI03, T03, T07, T15</w:t>
            </w:r>
          </w:p>
        </w:tc>
        <w:tc>
          <w:tcPr/>
          <w:p>
            <w:pPr>
              <w:pStyle w:val="Compact"/>
            </w:pPr>
            <w:r>
              <w:t xml:space="preserve">Search/filter, stages, provider bytes/action/policy correlation</w:t>
            </w:r>
          </w:p>
        </w:tc>
      </w:tr>
      <w:tr>
        <w:tc>
          <w:tcPr/>
          <w:p>
            <w:pPr>
              <w:pStyle w:val="Compact"/>
            </w:pPr>
            <w:r>
              <w:t xml:space="preserve">UI07</w:t>
            </w:r>
          </w:p>
        </w:tc>
        <w:tc>
          <w:tcPr/>
          <w:p>
            <w:pPr>
              <w:pStyle w:val="Compact"/>
            </w:pPr>
            <w:r>
              <w:t xml:space="preserve">Rebuild Policies + Guardrails as the user-owned control center</w:t>
            </w:r>
          </w:p>
        </w:tc>
        <w:tc>
          <w:tcPr/>
          <w:p>
            <w:pPr>
              <w:pStyle w:val="Compact"/>
            </w:pPr>
            <w:r>
              <w:t xml:space="preserve">UI03, T05, T06, T10</w:t>
            </w:r>
          </w:p>
        </w:tc>
        <w:tc>
          <w:tcPr/>
          <w:p>
            <w:pPr>
              <w:pStyle w:val="Compact"/>
            </w:pPr>
            <w:r>
              <w:t xml:space="preserve">Progressive disclosure, action semantics, draft/publish/rollback</w:t>
            </w:r>
          </w:p>
        </w:tc>
      </w:tr>
      <w:tr>
        <w:tc>
          <w:tcPr/>
          <w:p>
            <w:pPr>
              <w:pStyle w:val="Compact"/>
            </w:pPr>
            <w:r>
              <w:t xml:space="preserve">UI08</w:t>
            </w:r>
          </w:p>
        </w:tc>
        <w:tc>
          <w:tcPr/>
          <w:p>
            <w:pPr>
              <w:pStyle w:val="Compact"/>
            </w:pPr>
            <w:r>
              <w:t xml:space="preserve">Redesign Models, routing, kill-switch, MCP/RAG and simulator</w:t>
            </w:r>
          </w:p>
        </w:tc>
        <w:tc>
          <w:tcPr/>
          <w:p>
            <w:pPr>
              <w:pStyle w:val="Compact"/>
            </w:pPr>
            <w:r>
              <w:t xml:space="preserve">UI03, T13, T14</w:t>
            </w:r>
          </w:p>
        </w:tc>
        <w:tc>
          <w:tcPr/>
          <w:p>
            <w:pPr>
              <w:pStyle w:val="Compact"/>
            </w:pPr>
            <w:r>
              <w:t xml:space="preserve">Clear domain pages, safe destructive controls, explicit simulator modes</w:t>
            </w:r>
          </w:p>
        </w:tc>
      </w:tr>
      <w:tr>
        <w:tc>
          <w:tcPr/>
          <w:p>
            <w:pPr>
              <w:pStyle w:val="Compact"/>
            </w:pPr>
            <w:r>
              <w:t xml:space="preserve">UI09</w:t>
            </w:r>
          </w:p>
        </w:tc>
        <w:tc>
          <w:tcPr/>
          <w:p>
            <w:pPr>
              <w:pStyle w:val="Compact"/>
            </w:pPr>
            <w:r>
              <w:t xml:space="preserve">Decompose monolithic frontend code and introduce route-level lazy loading</w:t>
            </w:r>
          </w:p>
        </w:tc>
        <w:tc>
          <w:tcPr/>
          <w:p>
            <w:pPr>
              <w:pStyle w:val="Compact"/>
            </w:pPr>
            <w:r>
              <w:t xml:space="preserve">UI03-UI08</w:t>
            </w:r>
          </w:p>
        </w:tc>
        <w:tc>
          <w:tcPr/>
          <w:p>
            <w:pPr>
              <w:pStyle w:val="Compact"/>
            </w:pPr>
            <w:r>
              <w:t xml:space="preserve">Smaller domain components, isolated data hooks, code splitting</w:t>
            </w:r>
          </w:p>
        </w:tc>
      </w:tr>
      <w:tr>
        <w:tc>
          <w:tcPr/>
          <w:p>
            <w:pPr>
              <w:pStyle w:val="Compact"/>
            </w:pPr>
            <w:r>
              <w:t xml:space="preserve">UI10</w:t>
            </w:r>
          </w:p>
        </w:tc>
        <w:tc>
          <w:tcPr/>
          <w:p>
            <w:pPr>
              <w:pStyle w:val="Compact"/>
            </w:pPr>
            <w:r>
              <w:t xml:space="preserve">Accessibility, responsive behavior, theme and performance hardening</w:t>
            </w:r>
          </w:p>
        </w:tc>
        <w:tc>
          <w:tcPr/>
          <w:p>
            <w:pPr>
              <w:pStyle w:val="Compact"/>
            </w:pPr>
            <w:r>
              <w:t xml:space="preserve">UI01, UI09</w:t>
            </w:r>
          </w:p>
        </w:tc>
        <w:tc>
          <w:tcPr/>
          <w:p>
            <w:pPr>
              <w:pStyle w:val="Compact"/>
            </w:pPr>
            <w:r>
              <w:t xml:space="preserve">WCAG AA, browser matrix, bundle/CWV budgets, no overflow/leaks</w:t>
            </w:r>
          </w:p>
        </w:tc>
      </w:tr>
      <w:tr>
        <w:tc>
          <w:tcPr/>
          <w:p>
            <w:pPr>
              <w:pStyle w:val="Compact"/>
            </w:pPr>
            <w:r>
              <w:t xml:space="preserve">UI11</w:t>
            </w:r>
          </w:p>
        </w:tc>
        <w:tc>
          <w:tcPr/>
          <w:p>
            <w:pPr>
              <w:pStyle w:val="Compact"/>
            </w:pPr>
            <w:r>
              <w:t xml:space="preserve">Extend visual + behavior regression harness for new routes</w:t>
            </w:r>
          </w:p>
        </w:tc>
        <w:tc>
          <w:tcPr/>
          <w:p>
            <w:pPr>
              <w:pStyle w:val="Compact"/>
            </w:pPr>
            <w:r>
              <w:t xml:space="preserve">UI02-UI10, T02</w:t>
            </w:r>
          </w:p>
        </w:tc>
        <w:tc>
          <w:tcPr/>
          <w:p>
            <w:pPr>
              <w:pStyle w:val="Compact"/>
            </w:pPr>
            <w:r>
              <w:t xml:space="preserve">Pinned Playwright, real-backend visual matrix, a11y and error-state gates</w:t>
            </w:r>
          </w:p>
        </w:tc>
      </w:tr>
      <w:tr>
        <w:tc>
          <w:tcPr/>
          <w:p>
            <w:pPr>
              <w:pStyle w:val="Compact"/>
            </w:pPr>
            <w:r>
              <w:t xml:space="preserve">UI12</w:t>
            </w:r>
          </w:p>
        </w:tc>
        <w:tc>
          <w:tcPr/>
          <w:p>
            <w:pPr>
              <w:pStyle w:val="Compact"/>
            </w:pPr>
            <w:r>
              <w:t xml:space="preserve">Run production-bundle Docker/staging E2E against real backend</w:t>
            </w:r>
          </w:p>
        </w:tc>
        <w:tc>
          <w:tcPr/>
          <w:p>
            <w:pPr>
              <w:pStyle w:val="Compact"/>
            </w:pPr>
            <w:r>
              <w:t xml:space="preserve">UI11, T18-T21</w:t>
            </w:r>
          </w:p>
        </w:tc>
        <w:tc>
          <w:tcPr/>
          <w:p>
            <w:pPr>
              <w:pStyle w:val="Compact"/>
            </w:pPr>
            <w:r>
              <w:t xml:space="preserve">Live policy actions, cross-tenant tests, load coexistence, degraded states</w:t>
            </w:r>
          </w:p>
        </w:tc>
      </w:tr>
      <w:tr>
        <w:tc>
          <w:tcPr/>
          <w:p>
            <w:pPr>
              <w:pStyle w:val="Compact"/>
            </w:pPr>
            <w:r>
              <w:t xml:space="preserve">UI13</w:t>
            </w:r>
          </w:p>
        </w:tc>
        <w:tc>
          <w:tcPr/>
          <w:p>
            <w:pPr>
              <w:pStyle w:val="Compact"/>
            </w:pPr>
            <w:r>
              <w:t xml:space="preserve">Canary the redesign and retire legacy UI/routes</w:t>
            </w:r>
          </w:p>
        </w:tc>
        <w:tc>
          <w:tcPr/>
          <w:p>
            <w:pPr>
              <w:pStyle w:val="Compact"/>
            </w:pPr>
            <w:r>
              <w:t xml:space="preserve">UI12, T22</w:t>
            </w:r>
          </w:p>
        </w:tc>
        <w:tc>
          <w:tcPr/>
          <w:p>
            <w:pPr>
              <w:pStyle w:val="Compact"/>
            </w:pPr>
            <w:r>
              <w:t xml:space="preserve">Usage/error telemetry, staged rollout, rollback, legacy redirect retirement</w:t>
            </w:r>
          </w:p>
        </w:tc>
      </w:tr>
    </w:tbl>
    <w:bookmarkEnd w:id="226"/>
    <w:bookmarkStart w:id="234" w:name="X133ab2a6565d7f894c24eeaaf7f18e3eb0420e1"/>
    <w:p>
      <w:pPr>
        <w:pStyle w:val="Heading2"/>
      </w:pPr>
      <w:r>
        <w:rPr>
          <w:b/>
          <w:bCs/>
        </w:rPr>
        <w:t xml:space="preserve">UI00 - Freeze the current frontend baseline and operator-flow inventory</w:t>
      </w:r>
    </w:p>
    <w:p>
      <w:pPr>
        <w:pStyle w:val="FirstParagraph"/>
      </w:pPr>
      <w:r>
        <w:rPr>
          <w:b/>
          <w:bCs/>
        </w:rPr>
        <w:t xml:space="preserve">Dependencies:</w:t>
      </w:r>
      <w:r>
        <w:t xml:space="preserve"> </w:t>
      </w:r>
      <w:r>
        <w:t xml:space="preserve">T00. Must finish before visual implementation begins.</w:t>
      </w:r>
    </w:p>
    <w:bookmarkStart w:id="227" w:name="why-this-task-exists-27"/>
    <w:p>
      <w:pPr>
        <w:pStyle w:val="Heading3"/>
      </w:pPr>
      <w:r>
        <w:rPr>
          <w:b/>
          <w:bCs/>
        </w:rPr>
        <w:t xml:space="preserve">Why this task exists</w:t>
      </w:r>
    </w:p>
    <w:p>
      <w:pPr>
        <w:pStyle w:val="FirstParagraph"/>
      </w:pPr>
      <w:r>
        <w:t xml:space="preserve">The redesign must improve the actual product rather than replace working behavior with a prettier but incomplete shell. The current branch already has visual hardening and live-data fixes that must survive.</w:t>
      </w:r>
    </w:p>
    <w:bookmarkEnd w:id="227"/>
    <w:bookmarkStart w:id="228" w:name="implementation-work-27"/>
    <w:p>
      <w:pPr>
        <w:pStyle w:val="Heading3"/>
      </w:pPr>
      <w:r>
        <w:rPr>
          <w:b/>
          <w:bCs/>
        </w:rPr>
        <w:t xml:space="preserve">Implementation work</w:t>
      </w:r>
    </w:p>
    <w:p>
      <w:pPr>
        <w:numPr>
          <w:ilvl w:val="0"/>
          <w:numId w:val="1114"/>
        </w:numPr>
      </w:pPr>
      <w:r>
        <w:t xml:space="preserve">Pin frontend source SHA, package-lock hash, served asset hash and production-bundle build command. Record which branch/image the staging console actually serves.</w:t>
      </w:r>
    </w:p>
    <w:p>
      <w:pPr>
        <w:numPr>
          <w:ilvl w:val="0"/>
          <w:numId w:val="1114"/>
        </w:numPr>
      </w:pPr>
      <w:r>
        <w:t xml:space="preserve">Capture current authenticated and unauthenticated routes, user roles, organization selection behavior, all major control forms, simulator paths and request-detail flows.</w:t>
      </w:r>
    </w:p>
    <w:p>
      <w:pPr>
        <w:numPr>
          <w:ilvl w:val="0"/>
          <w:numId w:val="1114"/>
        </w:numPr>
      </w:pPr>
      <w:r>
        <w:t xml:space="preserve">Generate baseline screenshots at 1440, 1024, 768 and 375 px in both supported themes using the existing visual harness; capture console errors, overflow and network request counts.</w:t>
      </w:r>
    </w:p>
    <w:p>
      <w:pPr>
        <w:numPr>
          <w:ilvl w:val="0"/>
          <w:numId w:val="1114"/>
        </w:numPr>
      </w:pPr>
      <w:r>
        <w:t xml:space="preserve">Record initial bundle/chunk sizes, first-load request waterfall, dashboard API request fan-out, hidden-tab polling behavior and current Core Web Vitals in staging.</w:t>
      </w:r>
    </w:p>
    <w:p>
      <w:pPr>
        <w:numPr>
          <w:ilvl w:val="0"/>
          <w:numId w:val="1114"/>
        </w:numPr>
      </w:pPr>
      <w:r>
        <w:t xml:space="preserve">Inventory all components &gt;15 KB and classify each by domain, data ownership and whether it should become a route, panel or primitive. Preserve existing live-data integrity fixes.</w:t>
      </w:r>
    </w:p>
    <w:bookmarkEnd w:id="228"/>
    <w:bookmarkStart w:id="229" w:name="Xed7558e1bc2a9d184ae1273d06ac815414ceaa5"/>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Production bundle identity</w:t>
            </w:r>
          </w:p>
        </w:tc>
        <w:tc>
          <w:tcPr/>
          <w:p>
            <w:pPr>
              <w:pStyle w:val="Compact"/>
            </w:pPr>
            <w:r>
              <w:t xml:space="preserve">Serve the baked frontend through staging edge; match JS/CSS asset hashes to build manifest.</w:t>
            </w:r>
          </w:p>
        </w:tc>
        <w:tc>
          <w:tcPr/>
          <w:p>
            <w:pPr>
              <w:pStyle w:val="Compact"/>
            </w:pPr>
            <w:r>
              <w:t xml:space="preserve">Browser, source and image match.</w:t>
            </w:r>
          </w:p>
        </w:tc>
        <w:tc>
          <w:tcPr/>
          <w:p>
            <w:pPr>
              <w:pStyle w:val="Compact"/>
            </w:pPr>
            <w:r>
              <w:t xml:space="preserve">Stale/dev bundle or unknown asset provenance.</w:t>
            </w:r>
          </w:p>
        </w:tc>
      </w:tr>
      <w:tr>
        <w:tc>
          <w:tcPr/>
          <w:p>
            <w:pPr>
              <w:pStyle w:val="Compact"/>
            </w:pPr>
            <w:r>
              <w:t xml:space="preserve">Surface matrix</w:t>
            </w:r>
          </w:p>
        </w:tc>
        <w:tc>
          <w:tcPr/>
          <w:p>
            <w:pPr>
              <w:pStyle w:val="Compact"/>
            </w:pPr>
            <w:r>
              <w:t xml:space="preserve">Run current visual harness across all declared surfaces, widths and themes.</w:t>
            </w:r>
          </w:p>
        </w:tc>
        <w:tc>
          <w:tcPr/>
          <w:p>
            <w:pPr>
              <w:pStyle w:val="Compact"/>
            </w:pPr>
            <w:r>
              <w:t xml:space="preserve">Every baseline result recorded, including known defects.</w:t>
            </w:r>
          </w:p>
        </w:tc>
        <w:tc>
          <w:tcPr/>
          <w:p>
            <w:pPr>
              <w:pStyle w:val="Compact"/>
            </w:pPr>
            <w:r>
              <w:t xml:space="preserve">Missing surfaces or screenshots substituted for failed routes.</w:t>
            </w:r>
          </w:p>
        </w:tc>
      </w:tr>
      <w:tr>
        <w:tc>
          <w:tcPr/>
          <w:p>
            <w:pPr>
              <w:pStyle w:val="Compact"/>
            </w:pPr>
            <w:r>
              <w:t xml:space="preserve">Operator walkthrough</w:t>
            </w:r>
          </w:p>
        </w:tc>
        <w:tc>
          <w:tcPr/>
          <w:p>
            <w:pPr>
              <w:pStyle w:val="Compact"/>
            </w:pPr>
            <w:r>
              <w:t xml:space="preserve">Use a synthetic org to save policy, view request detail, run simulator, change model/routing and logout.</w:t>
            </w:r>
          </w:p>
        </w:tc>
        <w:tc>
          <w:tcPr/>
          <w:p>
            <w:pPr>
              <w:pStyle w:val="Compact"/>
            </w:pPr>
            <w:r>
              <w:t xml:space="preserve">All current jobs mapped with request IDs/API calls.</w:t>
            </w:r>
          </w:p>
        </w:tc>
        <w:tc>
          <w:tcPr/>
          <w:p>
            <w:pPr>
              <w:pStyle w:val="Compact"/>
            </w:pPr>
            <w:r>
              <w:t xml:space="preserve">A current capability has no mapped user flow.</w:t>
            </w:r>
          </w:p>
        </w:tc>
      </w:tr>
      <w:tr>
        <w:tc>
          <w:tcPr/>
          <w:p>
            <w:pPr>
              <w:pStyle w:val="Compact"/>
            </w:pPr>
            <w:r>
              <w:t xml:space="preserve">Demand profile</w:t>
            </w:r>
          </w:p>
        </w:tc>
        <w:tc>
          <w:tcPr/>
          <w:p>
            <w:pPr>
              <w:pStyle w:val="Compact"/>
            </w:pPr>
            <w:r>
              <w:t xml:space="preserve">Open overview, switch periods, hide tab, return, navigate quickly.</w:t>
            </w:r>
          </w:p>
        </w:tc>
        <w:tc>
          <w:tcPr/>
          <w:p>
            <w:pPr>
              <w:pStyle w:val="Compact"/>
            </w:pPr>
            <w:r>
              <w:t xml:space="preserve">Network fan-out/polling/cancellation baseline captured.</w:t>
            </w:r>
          </w:p>
        </w:tc>
        <w:tc>
          <w:tcPr/>
          <w:p>
            <w:pPr>
              <w:pStyle w:val="Compact"/>
            </w:pPr>
            <w:r>
              <w:t xml:space="preserve">Unable to explain duplicate or runaway requests.</w:t>
            </w:r>
          </w:p>
        </w:tc>
      </w:tr>
    </w:tbl>
    <w:bookmarkEnd w:id="229"/>
    <w:bookmarkStart w:id="230" w:name="failure-scenarios-that-must-be-handled"/>
    <w:p>
      <w:pPr>
        <w:pStyle w:val="Heading3"/>
      </w:pPr>
      <w:r>
        <w:rPr>
          <w:b/>
          <w:bCs/>
        </w:rPr>
        <w:t xml:space="preserve">Failure scenarios that must be handled</w:t>
      </w:r>
    </w:p>
    <w:p>
      <w:pPr>
        <w:numPr>
          <w:ilvl w:val="0"/>
          <w:numId w:val="1115"/>
        </w:numPr>
      </w:pPr>
      <w:r>
        <w:t xml:space="preserve">Wrong environment or stale SPA served by nginx/CDN.</w:t>
      </w:r>
    </w:p>
    <w:p>
      <w:pPr>
        <w:numPr>
          <w:ilvl w:val="0"/>
          <w:numId w:val="1115"/>
        </w:numPr>
      </w:pPr>
      <w:r>
        <w:t xml:space="preserve">Frontend only works with Vite dev server.</w:t>
      </w:r>
    </w:p>
    <w:p>
      <w:pPr>
        <w:numPr>
          <w:ilvl w:val="0"/>
          <w:numId w:val="1115"/>
        </w:numPr>
      </w:pPr>
      <w:r>
        <w:t xml:space="preserve">Existing visual regression fixes disappear in redesign planning.</w:t>
      </w:r>
    </w:p>
    <w:p>
      <w:pPr>
        <w:numPr>
          <w:ilvl w:val="0"/>
          <w:numId w:val="1115"/>
        </w:numPr>
      </w:pPr>
      <w:r>
        <w:t xml:space="preserve">Current user-control/API fields are not inventoried before UI changes.</w:t>
      </w:r>
    </w:p>
    <w:bookmarkEnd w:id="230"/>
    <w:bookmarkStart w:id="231" w:name="exit-criteria-27"/>
    <w:p>
      <w:pPr>
        <w:pStyle w:val="Heading3"/>
      </w:pPr>
      <w:r>
        <w:rPr>
          <w:b/>
          <w:bCs/>
        </w:rPr>
        <w:t xml:space="preserve">Exit criteria</w:t>
      </w:r>
    </w:p>
    <w:p>
      <w:pPr>
        <w:numPr>
          <w:ilvl w:val="0"/>
          <w:numId w:val="1116"/>
        </w:numPr>
      </w:pPr>
      <w:r>
        <w:t xml:space="preserve">Baseline manifest complete.</w:t>
      </w:r>
    </w:p>
    <w:p>
      <w:pPr>
        <w:numPr>
          <w:ilvl w:val="0"/>
          <w:numId w:val="1116"/>
        </w:numPr>
      </w:pPr>
      <w:r>
        <w:t xml:space="preserve">All existing routes/jobs have an owner and destination in the new IA.</w:t>
      </w:r>
    </w:p>
    <w:p>
      <w:pPr>
        <w:numPr>
          <w:ilvl w:val="0"/>
          <w:numId w:val="1116"/>
        </w:numPr>
      </w:pPr>
      <w:r>
        <w:t xml:space="preserve">Current visual/network/performance evidence archived.</w:t>
      </w:r>
    </w:p>
    <w:p>
      <w:pPr>
        <w:numPr>
          <w:ilvl w:val="0"/>
          <w:numId w:val="1116"/>
        </w:numPr>
      </w:pPr>
      <w:r>
        <w:t xml:space="preserve">No unowned critical flow remains.</w:t>
      </w:r>
    </w:p>
    <w:bookmarkEnd w:id="231"/>
    <w:bookmarkStart w:id="232" w:name="evidence-package-27"/>
    <w:p>
      <w:pPr>
        <w:pStyle w:val="Heading3"/>
      </w:pPr>
      <w:r>
        <w:rPr>
          <w:b/>
          <w:bCs/>
        </w:rPr>
        <w:t xml:space="preserve">Evidence package</w:t>
      </w:r>
    </w:p>
    <w:p>
      <w:pPr>
        <w:numPr>
          <w:ilvl w:val="0"/>
          <w:numId w:val="1117"/>
        </w:numPr>
      </w:pPr>
      <w:r>
        <w:t xml:space="preserve">frontend-baseline.json</w:t>
      </w:r>
    </w:p>
    <w:p>
      <w:pPr>
        <w:numPr>
          <w:ilvl w:val="0"/>
          <w:numId w:val="1117"/>
        </w:numPr>
      </w:pPr>
      <w:r>
        <w:t xml:space="preserve">route-and-flow-map.md</w:t>
      </w:r>
    </w:p>
    <w:p>
      <w:pPr>
        <w:numPr>
          <w:ilvl w:val="0"/>
          <w:numId w:val="1117"/>
        </w:numPr>
      </w:pPr>
      <w:r>
        <w:t xml:space="preserve">baseline screenshots/report.json</w:t>
      </w:r>
    </w:p>
    <w:p>
      <w:pPr>
        <w:numPr>
          <w:ilvl w:val="0"/>
          <w:numId w:val="1117"/>
        </w:numPr>
      </w:pPr>
      <w:r>
        <w:t xml:space="preserve">bundle-report.json</w:t>
      </w:r>
    </w:p>
    <w:p>
      <w:pPr>
        <w:numPr>
          <w:ilvl w:val="0"/>
          <w:numId w:val="1117"/>
        </w:numPr>
      </w:pPr>
      <w:r>
        <w:t xml:space="preserve">network-waterfall.har (sanitized)</w:t>
      </w:r>
    </w:p>
    <w:p>
      <w:pPr>
        <w:numPr>
          <w:ilvl w:val="0"/>
          <w:numId w:val="1117"/>
        </w:numPr>
      </w:pPr>
      <w:r>
        <w:t xml:space="preserve">component-size inventory</w:t>
      </w:r>
    </w:p>
    <w:bookmarkEnd w:id="232"/>
    <w:bookmarkStart w:id="233" w:name="rollback--stop-rule-27"/>
    <w:p>
      <w:pPr>
        <w:pStyle w:val="Heading3"/>
      </w:pPr>
      <w:r>
        <w:rPr>
          <w:b/>
          <w:bCs/>
        </w:rPr>
        <w:t xml:space="preserve">Rollback / stop rule</w:t>
      </w:r>
    </w:p>
    <w:p>
      <w:pPr>
        <w:pStyle w:val="FirstParagraph"/>
      </w:pPr>
      <w:r>
        <w:t xml:space="preserve">No functional changes. If provenance is unknown, stop and fix deployment identity first.</w:t>
      </w:r>
    </w:p>
    <w:bookmarkEnd w:id="233"/>
    <w:bookmarkEnd w:id="234"/>
    <w:bookmarkStart w:id="242" w:name="X390ca0b03e4fc0b6bde4b278e520c6a334c61d8"/>
    <w:p>
      <w:pPr>
        <w:pStyle w:val="Heading2"/>
      </w:pPr>
      <w:r>
        <w:rPr>
          <w:b/>
          <w:bCs/>
        </w:rPr>
        <w:t xml:space="preserve">UI01 - Create the ZeroShield design system and remove theme noise</w:t>
      </w:r>
    </w:p>
    <w:p>
      <w:pPr>
        <w:pStyle w:val="FirstParagraph"/>
      </w:pPr>
      <w:r>
        <w:rPr>
          <w:b/>
          <w:bCs/>
        </w:rPr>
        <w:t xml:space="preserve">Dependencies:</w:t>
      </w:r>
      <w:r>
        <w:t xml:space="preserve"> </w:t>
      </w:r>
      <w:r>
        <w:t xml:space="preserve">UI00.</w:t>
      </w:r>
    </w:p>
    <w:bookmarkStart w:id="235" w:name="why-this-task-exists-28"/>
    <w:p>
      <w:pPr>
        <w:pStyle w:val="Heading3"/>
      </w:pPr>
      <w:r>
        <w:rPr>
          <w:b/>
          <w:bCs/>
        </w:rPr>
        <w:t xml:space="preserve">Why this task exists</w:t>
      </w:r>
    </w:p>
    <w:p>
      <w:pPr>
        <w:pStyle w:val="FirstParagraph"/>
      </w:pPr>
      <w:r>
        <w:t xml:space="preserve">The present stylesheet mixes three font families, decorative gradients and many module-specific color identities. A professional gateway needs a coherent visual language that scales across dozens of states without becoming noisy.</w:t>
      </w:r>
    </w:p>
    <w:bookmarkEnd w:id="235"/>
    <w:bookmarkStart w:id="236" w:name="implementation-work-28"/>
    <w:p>
      <w:pPr>
        <w:pStyle w:val="Heading3"/>
      </w:pPr>
      <w:r>
        <w:rPr>
          <w:b/>
          <w:bCs/>
        </w:rPr>
        <w:t xml:space="preserve">Implementation work</w:t>
      </w:r>
    </w:p>
    <w:p>
      <w:pPr>
        <w:numPr>
          <w:ilvl w:val="0"/>
          <w:numId w:val="1118"/>
        </w:numPr>
      </w:pPr>
      <w:r>
        <w:t xml:space="preserve">Create a single token source for color, spacing, type, radius, elevation, motion and chart palettes. Default proposal: neutral slate/white surfaces, one primary blue/cyan family, semantic green/amber/red only for state.</w:t>
      </w:r>
    </w:p>
    <w:p>
      <w:pPr>
        <w:numPr>
          <w:ilvl w:val="0"/>
          <w:numId w:val="1118"/>
        </w:numPr>
      </w:pPr>
      <w:r>
        <w:t xml:space="preserve">Reduce typography to one sans family and one monospace family. Prefer self-hosted or system-safe delivery; remove redundant Google Font imports and measure layout shift.</w:t>
      </w:r>
    </w:p>
    <w:p>
      <w:pPr>
        <w:numPr>
          <w:ilvl w:val="0"/>
          <w:numId w:val="1118"/>
        </w:numPr>
      </w:pPr>
      <w:r>
        <w:t xml:space="preserve">Unify Button, Card, Input, Select, Dialog, Badge, Tabs/SegmentedControl, Table, EmptyState, Skeleton, Toast, Tooltip, PageHeader and Status components with explicit variants.</w:t>
      </w:r>
    </w:p>
    <w:p>
      <w:pPr>
        <w:numPr>
          <w:ilvl w:val="0"/>
          <w:numId w:val="1118"/>
        </w:numPr>
      </w:pPr>
      <w:r>
        <w:t xml:space="preserve">Remove rainbow module gradients from authenticated surfaces. Module identity comes from icon + title + route, not a unique color family.</w:t>
      </w:r>
    </w:p>
    <w:p>
      <w:pPr>
        <w:numPr>
          <w:ilvl w:val="0"/>
          <w:numId w:val="1118"/>
        </w:numPr>
      </w:pPr>
      <w:r>
        <w:t xml:space="preserve">Define light and dark themes from the same semantic tokens; dark mode is not a separately designed neon theme. Ensure semantic contrast and focus states remain clear.</w:t>
      </w:r>
    </w:p>
    <w:p>
      <w:pPr>
        <w:numPr>
          <w:ilvl w:val="0"/>
          <w:numId w:val="1118"/>
        </w:numPr>
      </w:pPr>
      <w:r>
        <w:t xml:space="preserve">Create a small internal design-system showcase route available only in dev/staging for visual verification; exclude it from production navigation.</w:t>
      </w:r>
    </w:p>
    <w:bookmarkEnd w:id="236"/>
    <w:bookmarkStart w:id="237" w:name="X2222a3c375d006e92703a80a9d9824ffa5f2071"/>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Token coverage</w:t>
            </w:r>
          </w:p>
        </w:tc>
        <w:tc>
          <w:tcPr/>
          <w:p>
            <w:pPr>
              <w:pStyle w:val="Compact"/>
            </w:pPr>
            <w:r>
              <w:t xml:space="preserve">Render every primitive/state in the showcase through production CSS build.</w:t>
            </w:r>
          </w:p>
        </w:tc>
        <w:tc>
          <w:tcPr/>
          <w:p>
            <w:pPr>
              <w:pStyle w:val="Compact"/>
            </w:pPr>
            <w:r>
              <w:t xml:space="preserve">No raw ad-hoc colors needed for standard states.</w:t>
            </w:r>
          </w:p>
        </w:tc>
        <w:tc>
          <w:tcPr/>
          <w:p>
            <w:pPr>
              <w:pStyle w:val="Compact"/>
            </w:pPr>
            <w:r>
              <w:t xml:space="preserve">Components still require scattered hard-coded theme colors.</w:t>
            </w:r>
          </w:p>
        </w:tc>
      </w:tr>
      <w:tr>
        <w:tc>
          <w:tcPr/>
          <w:p>
            <w:pPr>
              <w:pStyle w:val="Compact"/>
            </w:pPr>
            <w:r>
              <w:t xml:space="preserve">Contrast</w:t>
            </w:r>
          </w:p>
        </w:tc>
        <w:tc>
          <w:tcPr/>
          <w:p>
            <w:pPr>
              <w:pStyle w:val="Compact"/>
            </w:pPr>
            <w:r>
              <w:t xml:space="preserve">Run automated contrast scan plus manual spot checks for text, controls, status badges and charts.</w:t>
            </w:r>
          </w:p>
        </w:tc>
        <w:tc>
          <w:tcPr/>
          <w:p>
            <w:pPr>
              <w:pStyle w:val="Compact"/>
            </w:pPr>
            <w:r>
              <w:t xml:space="preserve">WCAG AA for normal text/controls; focus visible.</w:t>
            </w:r>
          </w:p>
        </w:tc>
        <w:tc>
          <w:tcPr/>
          <w:p>
            <w:pPr>
              <w:pStyle w:val="Compact"/>
            </w:pPr>
            <w:r>
              <w:t xml:space="preserve">Any critical/serious contrast failure.</w:t>
            </w:r>
          </w:p>
        </w:tc>
      </w:tr>
      <w:tr>
        <w:tc>
          <w:tcPr/>
          <w:p>
            <w:pPr>
              <w:pStyle w:val="Compact"/>
            </w:pPr>
            <w:r>
              <w:t xml:space="preserve">Theme parity</w:t>
            </w:r>
          </w:p>
        </w:tc>
        <w:tc>
          <w:tcPr/>
          <w:p>
            <w:pPr>
              <w:pStyle w:val="Compact"/>
            </w:pPr>
            <w:r>
              <w:t xml:space="preserve">Toggle light/dark across showcase and key pages.</w:t>
            </w:r>
          </w:p>
        </w:tc>
        <w:tc>
          <w:tcPr/>
          <w:p>
            <w:pPr>
              <w:pStyle w:val="Compact"/>
            </w:pPr>
            <w:r>
              <w:t xml:space="preserve">Meaning and hierarchy preserved; no unreadable state.</w:t>
            </w:r>
          </w:p>
        </w:tc>
        <w:tc>
          <w:tcPr/>
          <w:p>
            <w:pPr>
              <w:pStyle w:val="Compact"/>
            </w:pPr>
            <w:r>
              <w:t xml:space="preserve">Status meaning changes or dark-only/light-only defects.</w:t>
            </w:r>
          </w:p>
        </w:tc>
      </w:tr>
      <w:tr>
        <w:tc>
          <w:tcPr/>
          <w:p>
            <w:pPr>
              <w:pStyle w:val="Compact"/>
            </w:pPr>
            <w:r>
              <w:t xml:space="preserve">Motion</w:t>
            </w:r>
          </w:p>
        </w:tc>
        <w:tc>
          <w:tcPr/>
          <w:p>
            <w:pPr>
              <w:pStyle w:val="Compact"/>
            </w:pPr>
            <w:r>
              <w:t xml:space="preserve">Enable reduced-motion OS setting and exercise interactions.</w:t>
            </w:r>
          </w:p>
        </w:tc>
        <w:tc>
          <w:tcPr/>
          <w:p>
            <w:pPr>
              <w:pStyle w:val="Compact"/>
            </w:pPr>
            <w:r>
              <w:t xml:space="preserve">Nonessential motion removed; no usability loss.</w:t>
            </w:r>
          </w:p>
        </w:tc>
        <w:tc>
          <w:tcPr/>
          <w:p>
            <w:pPr>
              <w:pStyle w:val="Compact"/>
            </w:pPr>
            <w:r>
              <w:t xml:space="preserve">Core navigation or state feedback depends on animation.</w:t>
            </w:r>
          </w:p>
        </w:tc>
      </w:tr>
    </w:tbl>
    <w:bookmarkEnd w:id="237"/>
    <w:bookmarkStart w:id="238" w:name="failure-scenarios-that-must-be-handled-1"/>
    <w:p>
      <w:pPr>
        <w:pStyle w:val="Heading3"/>
      </w:pPr>
      <w:r>
        <w:rPr>
          <w:b/>
          <w:bCs/>
        </w:rPr>
        <w:t xml:space="preserve">Failure scenarios that must be handled</w:t>
      </w:r>
    </w:p>
    <w:p>
      <w:pPr>
        <w:numPr>
          <w:ilvl w:val="0"/>
          <w:numId w:val="1119"/>
        </w:numPr>
      </w:pPr>
      <w:r>
        <w:t xml:space="preserve">Brand drift into a TrueFoundry clone.</w:t>
      </w:r>
    </w:p>
    <w:p>
      <w:pPr>
        <w:numPr>
          <w:ilvl w:val="0"/>
          <w:numId w:val="1119"/>
        </w:numPr>
      </w:pPr>
      <w:r>
        <w:t xml:space="preserve">Status color becomes decorative and ambiguous.</w:t>
      </w:r>
    </w:p>
    <w:p>
      <w:pPr>
        <w:numPr>
          <w:ilvl w:val="0"/>
          <w:numId w:val="1119"/>
        </w:numPr>
      </w:pPr>
      <w:r>
        <w:t xml:space="preserve">Dark theme introduces gradients/glows absent from light theme.</w:t>
      </w:r>
    </w:p>
    <w:p>
      <w:pPr>
        <w:numPr>
          <w:ilvl w:val="0"/>
          <w:numId w:val="1119"/>
        </w:numPr>
      </w:pPr>
      <w:r>
        <w:t xml:space="preserve">Changing primitive APIs breaks existing form behavior.</w:t>
      </w:r>
    </w:p>
    <w:bookmarkEnd w:id="238"/>
    <w:bookmarkStart w:id="239" w:name="exit-criteria-28"/>
    <w:p>
      <w:pPr>
        <w:pStyle w:val="Heading3"/>
      </w:pPr>
      <w:r>
        <w:rPr>
          <w:b/>
          <w:bCs/>
        </w:rPr>
        <w:t xml:space="preserve">Exit criteria</w:t>
      </w:r>
    </w:p>
    <w:p>
      <w:pPr>
        <w:numPr>
          <w:ilvl w:val="0"/>
          <w:numId w:val="1120"/>
        </w:numPr>
      </w:pPr>
      <w:r>
        <w:t xml:space="preserve">Token file and primitive APIs versioned.</w:t>
      </w:r>
    </w:p>
    <w:p>
      <w:pPr>
        <w:numPr>
          <w:ilvl w:val="0"/>
          <w:numId w:val="1120"/>
        </w:numPr>
      </w:pPr>
      <w:r>
        <w:t xml:space="preserve">No rainbow module styling in new routes.</w:t>
      </w:r>
    </w:p>
    <w:p>
      <w:pPr>
        <w:numPr>
          <w:ilvl w:val="0"/>
          <w:numId w:val="1120"/>
        </w:numPr>
      </w:pPr>
      <w:r>
        <w:t xml:space="preserve">AA contrast/focus gates green.</w:t>
      </w:r>
    </w:p>
    <w:p>
      <w:pPr>
        <w:numPr>
          <w:ilvl w:val="0"/>
          <w:numId w:val="1120"/>
        </w:numPr>
      </w:pPr>
      <w:r>
        <w:t xml:space="preserve">Design review approves professional/consistent appearance before page migration.</w:t>
      </w:r>
    </w:p>
    <w:bookmarkEnd w:id="239"/>
    <w:bookmarkStart w:id="240" w:name="evidence-package-28"/>
    <w:p>
      <w:pPr>
        <w:pStyle w:val="Heading3"/>
      </w:pPr>
      <w:r>
        <w:rPr>
          <w:b/>
          <w:bCs/>
        </w:rPr>
        <w:t xml:space="preserve">Evidence package</w:t>
      </w:r>
    </w:p>
    <w:p>
      <w:pPr>
        <w:numPr>
          <w:ilvl w:val="0"/>
          <w:numId w:val="1121"/>
        </w:numPr>
      </w:pPr>
      <w:r>
        <w:t xml:space="preserve">design-tokens.md</w:t>
      </w:r>
    </w:p>
    <w:p>
      <w:pPr>
        <w:numPr>
          <w:ilvl w:val="0"/>
          <w:numId w:val="1121"/>
        </w:numPr>
      </w:pPr>
      <w:r>
        <w:t xml:space="preserve">component showcase screenshots</w:t>
      </w:r>
    </w:p>
    <w:p>
      <w:pPr>
        <w:numPr>
          <w:ilvl w:val="0"/>
          <w:numId w:val="1121"/>
        </w:numPr>
      </w:pPr>
      <w:r>
        <w:t xml:space="preserve">contrast report</w:t>
      </w:r>
    </w:p>
    <w:p>
      <w:pPr>
        <w:numPr>
          <w:ilvl w:val="0"/>
          <w:numId w:val="1121"/>
        </w:numPr>
      </w:pPr>
      <w:r>
        <w:t xml:space="preserve">theme matrix</w:t>
      </w:r>
    </w:p>
    <w:p>
      <w:pPr>
        <w:numPr>
          <w:ilvl w:val="0"/>
          <w:numId w:val="1121"/>
        </w:numPr>
      </w:pPr>
      <w:r>
        <w:t xml:space="preserve">migration guide from old classes/primitives</w:t>
      </w:r>
    </w:p>
    <w:bookmarkEnd w:id="240"/>
    <w:bookmarkStart w:id="241" w:name="rollback--stop-rule-28"/>
    <w:p>
      <w:pPr>
        <w:pStyle w:val="Heading3"/>
      </w:pPr>
      <w:r>
        <w:rPr>
          <w:b/>
          <w:bCs/>
        </w:rPr>
        <w:t xml:space="preserve">Rollback / stop rule</w:t>
      </w:r>
    </w:p>
    <w:p>
      <w:pPr>
        <w:pStyle w:val="FirstParagraph"/>
      </w:pPr>
      <w:r>
        <w:t xml:space="preserve">Feature-flag the new theme primitives. Old pages may keep old styles temporarily, but do not mix new tokens and legacy gradients within the same migrated page.</w:t>
      </w:r>
    </w:p>
    <w:bookmarkEnd w:id="241"/>
    <w:bookmarkEnd w:id="242"/>
    <w:bookmarkStart w:id="250" w:name="X2d7852cdc5ee1b1cc1dea048dd5d0ebd5fded5b"/>
    <w:p>
      <w:pPr>
        <w:pStyle w:val="Heading2"/>
      </w:pPr>
      <w:r>
        <w:rPr>
          <w:b/>
          <w:bCs/>
        </w:rPr>
        <w:t xml:space="preserve">UI02 - Introduce a public landing route and resource-oriented console routing</w:t>
      </w:r>
    </w:p>
    <w:p>
      <w:pPr>
        <w:pStyle w:val="FirstParagraph"/>
      </w:pPr>
      <w:r>
        <w:rPr>
          <w:b/>
          <w:bCs/>
        </w:rPr>
        <w:t xml:space="preserve">Dependencies:</w:t>
      </w:r>
      <w:r>
        <w:t xml:space="preserve"> </w:t>
      </w:r>
      <w:r>
        <w:t xml:space="preserve">UI00, UI01, T01.</w:t>
      </w:r>
    </w:p>
    <w:bookmarkStart w:id="243" w:name="why-this-task-exists-29"/>
    <w:p>
      <w:pPr>
        <w:pStyle w:val="Heading3"/>
      </w:pPr>
      <w:r>
        <w:rPr>
          <w:b/>
          <w:bCs/>
        </w:rPr>
        <w:t xml:space="preserve">Why this task exists</w:t>
      </w:r>
    </w:p>
    <w:p>
      <w:pPr>
        <w:pStyle w:val="FirstParagraph"/>
      </w:pPr>
      <w:r>
        <w:t xml:space="preserve">The current protected root plus query-tab navigation makes the product feel like one giant dashboard and leaves no real landing page. Resource routes improve clarity, deep links, testing and progressive loading.</w:t>
      </w:r>
    </w:p>
    <w:bookmarkEnd w:id="243"/>
    <w:bookmarkStart w:id="244" w:name="implementation-work-29"/>
    <w:p>
      <w:pPr>
        <w:pStyle w:val="Heading3"/>
      </w:pPr>
      <w:r>
        <w:rPr>
          <w:b/>
          <w:bCs/>
        </w:rPr>
        <w:t xml:space="preserve">Implementation work</w:t>
      </w:r>
    </w:p>
    <w:p>
      <w:pPr>
        <w:numPr>
          <w:ilvl w:val="0"/>
          <w:numId w:val="1122"/>
        </w:numPr>
      </w:pPr>
      <w:r>
        <w:t xml:space="preserve">Make / the public landing page. Move authenticated product surfaces under /app/* and keep /login and /oauth/callback public.</w:t>
      </w:r>
    </w:p>
    <w:p>
      <w:pPr>
        <w:numPr>
          <w:ilvl w:val="0"/>
          <w:numId w:val="1122"/>
        </w:numPr>
      </w:pPr>
      <w:r>
        <w:t xml:space="preserve">Implement explicit route objects for overview, requests, policies, guardrails/input, guardrails/output, models, mcp-rag, simulator, settings and profile.</w:t>
      </w:r>
    </w:p>
    <w:p>
      <w:pPr>
        <w:numPr>
          <w:ilvl w:val="0"/>
          <w:numId w:val="1122"/>
        </w:numPr>
      </w:pPr>
      <w:r>
        <w:t xml:space="preserve">Add legacy redirect mapping from every supported ?tab= value to the corresponding new route. Preserve existing query parameters that are meaningful to the destination.</w:t>
      </w:r>
    </w:p>
    <w:p>
      <w:pPr>
        <w:numPr>
          <w:ilvl w:val="0"/>
          <w:numId w:val="1122"/>
        </w:numPr>
      </w:pPr>
      <w:r>
        <w:t xml:space="preserve">Use route-level lazy imports and Suspense/error boundaries. Keep auth/org checks at the protected app boundary, not duplicated in every page.</w:t>
      </w:r>
    </w:p>
    <w:p>
      <w:pPr>
        <w:numPr>
          <w:ilvl w:val="0"/>
          <w:numId w:val="1122"/>
        </w:numPr>
      </w:pPr>
      <w:r>
        <w:t xml:space="preserve">Add not-found, forbidden, organization-required and service-unavailable pages that use real error state and recovery actions.</w:t>
      </w:r>
    </w:p>
    <w:p>
      <w:pPr>
        <w:numPr>
          <w:ilvl w:val="0"/>
          <w:numId w:val="1122"/>
        </w:numPr>
      </w:pPr>
      <w:r>
        <w:t xml:space="preserve">Ensure browser back/forward, refresh and copied deep links work directly through nginx/public edge.</w:t>
      </w:r>
    </w:p>
    <w:bookmarkEnd w:id="244"/>
    <w:bookmarkStart w:id="245" w:name="X8c59d3f13a5520b1e52fef63d52214c33fb208e"/>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Unauthenticated landing</w:t>
            </w:r>
          </w:p>
        </w:tc>
        <w:tc>
          <w:tcPr/>
          <w:p>
            <w:pPr>
              <w:pStyle w:val="Compact"/>
            </w:pPr>
            <w:r>
              <w:t xml:space="preserve">Open / with no token through public staging hostname.</w:t>
            </w:r>
          </w:p>
        </w:tc>
        <w:tc>
          <w:tcPr/>
          <w:p>
            <w:pPr>
              <w:pStyle w:val="Compact"/>
            </w:pPr>
            <w:r>
              <w:t xml:space="preserve">Landing renders; no protected APIs called.</w:t>
            </w:r>
          </w:p>
        </w:tc>
        <w:tc>
          <w:tcPr/>
          <w:p>
            <w:pPr>
              <w:pStyle w:val="Compact"/>
            </w:pPr>
            <w:r>
              <w:t xml:space="preserve">Redirect loop/login-only root or data leak.</w:t>
            </w:r>
          </w:p>
        </w:tc>
      </w:tr>
      <w:tr>
        <w:tc>
          <w:tcPr/>
          <w:p>
            <w:pPr>
              <w:pStyle w:val="Compact"/>
            </w:pPr>
            <w:r>
              <w:t xml:space="preserve">Protected deep link</w:t>
            </w:r>
          </w:p>
        </w:tc>
        <w:tc>
          <w:tcPr/>
          <w:p>
            <w:pPr>
              <w:pStyle w:val="Compact"/>
            </w:pPr>
            <w:r>
              <w:t xml:space="preserve">Open /app/policies with no token, authenticate, then return.</w:t>
            </w:r>
          </w:p>
        </w:tc>
        <w:tc>
          <w:tcPr/>
          <w:p>
            <w:pPr>
              <w:pStyle w:val="Compact"/>
            </w:pPr>
            <w:r>
              <w:t xml:space="preserve">Login flow preserves intended destination safely.</w:t>
            </w:r>
          </w:p>
        </w:tc>
        <w:tc>
          <w:tcPr/>
          <w:p>
            <w:pPr>
              <w:pStyle w:val="Compact"/>
            </w:pPr>
            <w:r>
              <w:t xml:space="preserve">User lands on wrong org/page or loses state.</w:t>
            </w:r>
          </w:p>
        </w:tc>
      </w:tr>
      <w:tr>
        <w:tc>
          <w:tcPr/>
          <w:p>
            <w:pPr>
              <w:pStyle w:val="Compact"/>
            </w:pPr>
            <w:r>
              <w:t xml:space="preserve">Legacy links</w:t>
            </w:r>
          </w:p>
        </w:tc>
        <w:tc>
          <w:tcPr/>
          <w:p>
            <w:pPr>
              <w:pStyle w:val="Compact"/>
            </w:pPr>
            <w:r>
              <w:t xml:space="preserve">Open each old /?tab=... URL.</w:t>
            </w:r>
          </w:p>
        </w:tc>
        <w:tc>
          <w:tcPr/>
          <w:p>
            <w:pPr>
              <w:pStyle w:val="Compact"/>
            </w:pPr>
            <w:r>
              <w:t xml:space="preserve">Deterministic redirect to matching new route.</w:t>
            </w:r>
          </w:p>
        </w:tc>
        <w:tc>
          <w:tcPr/>
          <w:p>
            <w:pPr>
              <w:pStyle w:val="Compact"/>
            </w:pPr>
            <w:r>
              <w:t xml:space="preserve">404, wrong module or silent fallback to overview.</w:t>
            </w:r>
          </w:p>
        </w:tc>
      </w:tr>
      <w:tr>
        <w:tc>
          <w:tcPr/>
          <w:p>
            <w:pPr>
              <w:pStyle w:val="Compact"/>
            </w:pPr>
            <w:r>
              <w:t xml:space="preserve">Edge refresh</w:t>
            </w:r>
          </w:p>
        </w:tc>
        <w:tc>
          <w:tcPr/>
          <w:p>
            <w:pPr>
              <w:pStyle w:val="Compact"/>
            </w:pPr>
            <w:r>
              <w:t xml:space="preserve">Hard refresh every new route through nginx/LB.</w:t>
            </w:r>
          </w:p>
        </w:tc>
        <w:tc>
          <w:tcPr/>
          <w:p>
            <w:pPr>
              <w:pStyle w:val="Compact"/>
            </w:pPr>
            <w:r>
              <w:t xml:space="preserve">200 app shell or expected auth flow; no server 404.</w:t>
            </w:r>
          </w:p>
        </w:tc>
        <w:tc>
          <w:tcPr/>
          <w:p>
            <w:pPr>
              <w:pStyle w:val="Compact"/>
            </w:pPr>
            <w:r>
              <w:t xml:space="preserve">Client-only routing works only via in-app navigation.</w:t>
            </w:r>
          </w:p>
        </w:tc>
      </w:tr>
    </w:tbl>
    <w:bookmarkEnd w:id="245"/>
    <w:bookmarkStart w:id="246" w:name="failure-scenarios-that-must-be-handled-2"/>
    <w:p>
      <w:pPr>
        <w:pStyle w:val="Heading3"/>
      </w:pPr>
      <w:r>
        <w:rPr>
          <w:b/>
          <w:bCs/>
        </w:rPr>
        <w:t xml:space="preserve">Failure scenarios that must be handled</w:t>
      </w:r>
    </w:p>
    <w:p>
      <w:pPr>
        <w:numPr>
          <w:ilvl w:val="0"/>
          <w:numId w:val="1123"/>
        </w:numPr>
      </w:pPr>
      <w:r>
        <w:t xml:space="preserve">Public page accidentally exposes tenant API calls.</w:t>
      </w:r>
    </w:p>
    <w:p>
      <w:pPr>
        <w:numPr>
          <w:ilvl w:val="0"/>
          <w:numId w:val="1123"/>
        </w:numPr>
      </w:pPr>
      <w:r>
        <w:t xml:space="preserve">Legacy redirects allow arbitrary tab injection.</w:t>
      </w:r>
    </w:p>
    <w:p>
      <w:pPr>
        <w:numPr>
          <w:ilvl w:val="0"/>
          <w:numId w:val="1123"/>
        </w:numPr>
      </w:pPr>
      <w:r>
        <w:t xml:space="preserve">Route migration breaks OAuth callback or stored redirect.</w:t>
      </w:r>
    </w:p>
    <w:p>
      <w:pPr>
        <w:numPr>
          <w:ilvl w:val="0"/>
          <w:numId w:val="1123"/>
        </w:numPr>
      </w:pPr>
      <w:r>
        <w:t xml:space="preserve">Lazy chunk failure leaves blank screen without recovery.</w:t>
      </w:r>
    </w:p>
    <w:bookmarkEnd w:id="246"/>
    <w:bookmarkStart w:id="247" w:name="exit-criteria-29"/>
    <w:p>
      <w:pPr>
        <w:pStyle w:val="Heading3"/>
      </w:pPr>
      <w:r>
        <w:rPr>
          <w:b/>
          <w:bCs/>
        </w:rPr>
        <w:t xml:space="preserve">Exit criteria</w:t>
      </w:r>
    </w:p>
    <w:p>
      <w:pPr>
        <w:numPr>
          <w:ilvl w:val="0"/>
          <w:numId w:val="1124"/>
        </w:numPr>
      </w:pPr>
      <w:r>
        <w:t xml:space="preserve">Public / works.</w:t>
      </w:r>
    </w:p>
    <w:p>
      <w:pPr>
        <w:numPr>
          <w:ilvl w:val="0"/>
          <w:numId w:val="1124"/>
        </w:numPr>
      </w:pPr>
      <w:r>
        <w:t xml:space="preserve">All protected routes deep-link/refresh correctly.</w:t>
      </w:r>
    </w:p>
    <w:p>
      <w:pPr>
        <w:numPr>
          <w:ilvl w:val="0"/>
          <w:numId w:val="1124"/>
        </w:numPr>
      </w:pPr>
      <w:r>
        <w:t xml:space="preserve">Legacy route map complete and instrumented.</w:t>
      </w:r>
    </w:p>
    <w:p>
      <w:pPr>
        <w:numPr>
          <w:ilvl w:val="0"/>
          <w:numId w:val="1124"/>
        </w:numPr>
      </w:pPr>
      <w:r>
        <w:t xml:space="preserve">No protected data requested before auth/org resolution.</w:t>
      </w:r>
    </w:p>
    <w:bookmarkEnd w:id="247"/>
    <w:bookmarkStart w:id="248" w:name="evidence-package-29"/>
    <w:p>
      <w:pPr>
        <w:pStyle w:val="Heading3"/>
      </w:pPr>
      <w:r>
        <w:rPr>
          <w:b/>
          <w:bCs/>
        </w:rPr>
        <w:t xml:space="preserve">Evidence package</w:t>
      </w:r>
    </w:p>
    <w:p>
      <w:pPr>
        <w:numPr>
          <w:ilvl w:val="0"/>
          <w:numId w:val="1125"/>
        </w:numPr>
      </w:pPr>
      <w:r>
        <w:t xml:space="preserve">route manifest</w:t>
      </w:r>
    </w:p>
    <w:p>
      <w:pPr>
        <w:numPr>
          <w:ilvl w:val="0"/>
          <w:numId w:val="1125"/>
        </w:numPr>
      </w:pPr>
      <w:r>
        <w:t xml:space="preserve">legacy redirect tests</w:t>
      </w:r>
    </w:p>
    <w:p>
      <w:pPr>
        <w:numPr>
          <w:ilvl w:val="0"/>
          <w:numId w:val="1125"/>
        </w:numPr>
      </w:pPr>
      <w:r>
        <w:t xml:space="preserve">edge refresh matrix</w:t>
      </w:r>
    </w:p>
    <w:p>
      <w:pPr>
        <w:numPr>
          <w:ilvl w:val="0"/>
          <w:numId w:val="1125"/>
        </w:numPr>
      </w:pPr>
      <w:r>
        <w:t xml:space="preserve">auth redirect traces</w:t>
      </w:r>
    </w:p>
    <w:p>
      <w:pPr>
        <w:numPr>
          <w:ilvl w:val="0"/>
          <w:numId w:val="1125"/>
        </w:numPr>
      </w:pPr>
      <w:r>
        <w:t xml:space="preserve">chunk-load failure proof</w:t>
      </w:r>
    </w:p>
    <w:bookmarkEnd w:id="248"/>
    <w:bookmarkStart w:id="249" w:name="rollback--stop-rule-29"/>
    <w:p>
      <w:pPr>
        <w:pStyle w:val="Heading3"/>
      </w:pPr>
      <w:r>
        <w:rPr>
          <w:b/>
          <w:bCs/>
        </w:rPr>
        <w:t xml:space="preserve">Rollback / stop rule</w:t>
      </w:r>
    </w:p>
    <w:p>
      <w:pPr>
        <w:pStyle w:val="FirstParagraph"/>
      </w:pPr>
      <w:r>
        <w:t xml:space="preserve">Keep legacy query routing behind a compatibility adapter until UI13 shows negligible usage. Revert route shell without changing backend APIs if necessary.</w:t>
      </w:r>
    </w:p>
    <w:bookmarkEnd w:id="249"/>
    <w:bookmarkEnd w:id="250"/>
    <w:bookmarkStart w:id="258" w:name="Xc3c48188dc941eda52fcb50f3be29206dedfc39"/>
    <w:p>
      <w:pPr>
        <w:pStyle w:val="Heading2"/>
      </w:pPr>
      <w:r>
        <w:rPr>
          <w:b/>
          <w:bCs/>
        </w:rPr>
        <w:t xml:space="preserve">UI03 - Rebuild the authenticated app shell, navigation and organization context</w:t>
      </w:r>
    </w:p>
    <w:p>
      <w:pPr>
        <w:pStyle w:val="FirstParagraph"/>
      </w:pPr>
      <w:r>
        <w:rPr>
          <w:b/>
          <w:bCs/>
        </w:rPr>
        <w:t xml:space="preserve">Dependencies:</w:t>
      </w:r>
      <w:r>
        <w:t xml:space="preserve"> </w:t>
      </w:r>
      <w:r>
        <w:t xml:space="preserve">UI01, UI02.</w:t>
      </w:r>
    </w:p>
    <w:bookmarkStart w:id="251" w:name="why-this-task-exists-30"/>
    <w:p>
      <w:pPr>
        <w:pStyle w:val="Heading3"/>
      </w:pPr>
      <w:r>
        <w:rPr>
          <w:b/>
          <w:bCs/>
        </w:rPr>
        <w:t xml:space="preserve">Why this task exists</w:t>
      </w:r>
    </w:p>
    <w:p>
      <w:pPr>
        <w:pStyle w:val="FirstParagraph"/>
      </w:pPr>
      <w:r>
        <w:t xml:space="preserve">Operators need a calm shell that makes the product hierarchy obvious. Current navigation exposes technical module numbering and long labels, while header/sidebar logic has grown large and stateful.</w:t>
      </w:r>
    </w:p>
    <w:bookmarkEnd w:id="251"/>
    <w:bookmarkStart w:id="252" w:name="implementation-work-30"/>
    <w:p>
      <w:pPr>
        <w:pStyle w:val="Heading3"/>
      </w:pPr>
      <w:r>
        <w:rPr>
          <w:b/>
          <w:bCs/>
        </w:rPr>
        <w:t xml:space="preserve">Implementation work</w:t>
      </w:r>
    </w:p>
    <w:p>
      <w:pPr>
        <w:numPr>
          <w:ilvl w:val="0"/>
          <w:numId w:val="1126"/>
        </w:numPr>
      </w:pPr>
      <w:r>
        <w:t xml:space="preserve">Replace 1.1-1.7 navigation labels with task-oriented groups: Overview, Requests, Policies, Guardrails, Models &amp; Routing, MCP &amp; RAG, Simulator, Settings.</w:t>
      </w:r>
    </w:p>
    <w:p>
      <w:pPr>
        <w:numPr>
          <w:ilvl w:val="0"/>
          <w:numId w:val="1126"/>
        </w:numPr>
      </w:pPr>
      <w:r>
        <w:t xml:space="preserve">Keep organization selector, environment/context, global search, docs/help and user menu in a compact top bar. System health appears as a concise status indicator, not a decorative always-green card.</w:t>
      </w:r>
    </w:p>
    <w:p>
      <w:pPr>
        <w:numPr>
          <w:ilvl w:val="0"/>
          <w:numId w:val="1126"/>
        </w:numPr>
      </w:pPr>
      <w:r>
        <w:t xml:space="preserve">Use breadcrumbs and page headers for location; sidebar handles product areas only. Move secondary tabs into each domain page.</w:t>
      </w:r>
    </w:p>
    <w:p>
      <w:pPr>
        <w:numPr>
          <w:ilvl w:val="0"/>
          <w:numId w:val="1126"/>
        </w:numPr>
      </w:pPr>
      <w:r>
        <w:t xml:space="preserve">Collapse mobile navigation into an accessible drawer with focus trap, Escape close and scroll lock. Desktop collapsed mode uses tooltips and no hover-only flyout dependency.</w:t>
      </w:r>
    </w:p>
    <w:p>
      <w:pPr>
        <w:numPr>
          <w:ilvl w:val="0"/>
          <w:numId w:val="1126"/>
        </w:numPr>
      </w:pPr>
      <w:r>
        <w:t xml:space="preserve">Split Header and Sidebar into small presentational/navigation components plus hooks for auth/org/health; remove duplicated dark-mode class chains and conflicting style branches.</w:t>
      </w:r>
    </w:p>
    <w:p>
      <w:pPr>
        <w:numPr>
          <w:ilvl w:val="0"/>
          <w:numId w:val="1126"/>
        </w:numPr>
      </w:pPr>
      <w:r>
        <w:t xml:space="preserve">Preserve organization/user role visibility rules and make unauthorized navigation items absent or disabled with an explainable reason according to product policy.</w:t>
      </w:r>
    </w:p>
    <w:bookmarkEnd w:id="252"/>
    <w:bookmarkStart w:id="253" w:name="X09881a5eedca29351f0bfe1a28da19fa589e498"/>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Desktop navigation</w:t>
            </w:r>
          </w:p>
        </w:tc>
        <w:tc>
          <w:tcPr/>
          <w:p>
            <w:pPr>
              <w:pStyle w:val="Compact"/>
            </w:pPr>
            <w:r>
              <w:t xml:space="preserve">Navigate all top-level routes at 1440/1024 widths with keyboard and pointer.</w:t>
            </w:r>
          </w:p>
        </w:tc>
        <w:tc>
          <w:tcPr/>
          <w:p>
            <w:pPr>
              <w:pStyle w:val="Compact"/>
            </w:pPr>
            <w:r>
              <w:t xml:space="preserve">Active state/breadcrumb correct; &lt;=2 actions to common jobs.</w:t>
            </w:r>
          </w:p>
        </w:tc>
        <w:tc>
          <w:tcPr/>
          <w:p>
            <w:pPr>
              <w:pStyle w:val="Compact"/>
            </w:pPr>
            <w:r>
              <w:t xml:space="preserve">Ambiguous active state, hidden route or hover-only access.</w:t>
            </w:r>
          </w:p>
        </w:tc>
      </w:tr>
      <w:tr>
        <w:tc>
          <w:tcPr/>
          <w:p>
            <w:pPr>
              <w:pStyle w:val="Compact"/>
            </w:pPr>
            <w:r>
              <w:t xml:space="preserve">Mobile drawer</w:t>
            </w:r>
          </w:p>
        </w:tc>
        <w:tc>
          <w:tcPr/>
          <w:p>
            <w:pPr>
              <w:pStyle w:val="Compact"/>
            </w:pPr>
            <w:r>
              <w:t xml:space="preserve">Run at 375/768, open/close drawer, tab through links and account menu.</w:t>
            </w:r>
          </w:p>
        </w:tc>
        <w:tc>
          <w:tcPr/>
          <w:p>
            <w:pPr>
              <w:pStyle w:val="Compact"/>
            </w:pPr>
            <w:r>
              <w:t xml:space="preserve">No background focus/scroll, Escape works, focus returns.</w:t>
            </w:r>
          </w:p>
        </w:tc>
        <w:tc>
          <w:tcPr/>
          <w:p>
            <w:pPr>
              <w:pStyle w:val="Compact"/>
            </w:pPr>
            <w:r>
              <w:t xml:space="preserve">Focus escapes or page becomes horizontally scrollable.</w:t>
            </w:r>
          </w:p>
        </w:tc>
      </w:tr>
      <w:tr>
        <w:tc>
          <w:tcPr/>
          <w:p>
            <w:pPr>
              <w:pStyle w:val="Compact"/>
            </w:pPr>
            <w:r>
              <w:t xml:space="preserve">Org context</w:t>
            </w:r>
          </w:p>
        </w:tc>
        <w:tc>
          <w:tcPr/>
          <w:p>
            <w:pPr>
              <w:pStyle w:val="Compact"/>
            </w:pPr>
            <w:r>
              <w:t xml:space="preserve">Switch synthetic org A/B with opposite policies.</w:t>
            </w:r>
          </w:p>
        </w:tc>
        <w:tc>
          <w:tcPr/>
          <w:p>
            <w:pPr>
              <w:pStyle w:val="Compact"/>
            </w:pPr>
            <w:r>
              <w:t xml:space="preserve">Header context, routes and data refresh consistently.</w:t>
            </w:r>
          </w:p>
        </w:tc>
        <w:tc>
          <w:tcPr/>
          <w:p>
            <w:pPr>
              <w:pStyle w:val="Compact"/>
            </w:pPr>
            <w:r>
              <w:t xml:space="preserve">Stale org data persists or cross-tenant state flashes.</w:t>
            </w:r>
          </w:p>
        </w:tc>
      </w:tr>
      <w:tr>
        <w:tc>
          <w:tcPr/>
          <w:p>
            <w:pPr>
              <w:pStyle w:val="Compact"/>
            </w:pPr>
            <w:r>
              <w:t xml:space="preserve">Health state</w:t>
            </w:r>
          </w:p>
        </w:tc>
        <w:tc>
          <w:tcPr/>
          <w:p>
            <w:pPr>
              <w:pStyle w:val="Compact"/>
            </w:pPr>
            <w:r>
              <w:t xml:space="preserve">Slow/fail backend health endpoint.</w:t>
            </w:r>
          </w:p>
        </w:tc>
        <w:tc>
          <w:tcPr/>
          <w:p>
            <w:pPr>
              <w:pStyle w:val="Compact"/>
            </w:pPr>
            <w:r>
              <w:t xml:space="preserve">Neutral checking/degraded/offline state shown truthfully.</w:t>
            </w:r>
          </w:p>
        </w:tc>
        <w:tc>
          <w:tcPr/>
          <w:p>
            <w:pPr>
              <w:pStyle w:val="Compact"/>
            </w:pPr>
            <w:r>
              <w:t xml:space="preserve">“Protected” stays green while backend is unreachable.</w:t>
            </w:r>
          </w:p>
        </w:tc>
      </w:tr>
    </w:tbl>
    <w:bookmarkEnd w:id="253"/>
    <w:bookmarkStart w:id="254" w:name="failure-scenarios-that-must-be-handled-3"/>
    <w:p>
      <w:pPr>
        <w:pStyle w:val="Heading3"/>
      </w:pPr>
      <w:r>
        <w:rPr>
          <w:b/>
          <w:bCs/>
        </w:rPr>
        <w:t xml:space="preserve">Failure scenarios that must be handled</w:t>
      </w:r>
    </w:p>
    <w:p>
      <w:pPr>
        <w:numPr>
          <w:ilvl w:val="0"/>
          <w:numId w:val="1127"/>
        </w:numPr>
      </w:pPr>
      <w:r>
        <w:t xml:space="preserve">Organization switch during in-flight data fetch.</w:t>
      </w:r>
    </w:p>
    <w:p>
      <w:pPr>
        <w:numPr>
          <w:ilvl w:val="0"/>
          <w:numId w:val="1127"/>
        </w:numPr>
      </w:pPr>
      <w:r>
        <w:t xml:space="preserve">Role change invalidates current page.</w:t>
      </w:r>
    </w:p>
    <w:p>
      <w:pPr>
        <w:numPr>
          <w:ilvl w:val="0"/>
          <w:numId w:val="1127"/>
        </w:numPr>
      </w:pPr>
      <w:r>
        <w:t xml:space="preserve">Mobile resize during open drawer.</w:t>
      </w:r>
    </w:p>
    <w:p>
      <w:pPr>
        <w:numPr>
          <w:ilvl w:val="0"/>
          <w:numId w:val="1127"/>
        </w:numPr>
      </w:pPr>
      <w:r>
        <w:t xml:space="preserve">Health endpoint slow or unavailable.</w:t>
      </w:r>
    </w:p>
    <w:bookmarkEnd w:id="254"/>
    <w:bookmarkStart w:id="255" w:name="exit-criteria-30"/>
    <w:p>
      <w:pPr>
        <w:pStyle w:val="Heading3"/>
      </w:pPr>
      <w:r>
        <w:rPr>
          <w:b/>
          <w:bCs/>
        </w:rPr>
        <w:t xml:space="preserve">Exit criteria</w:t>
      </w:r>
    </w:p>
    <w:p>
      <w:pPr>
        <w:numPr>
          <w:ilvl w:val="0"/>
          <w:numId w:val="1128"/>
        </w:numPr>
      </w:pPr>
      <w:r>
        <w:t xml:space="preserve">Navigation IA approved by product/security.</w:t>
      </w:r>
    </w:p>
    <w:p>
      <w:pPr>
        <w:numPr>
          <w:ilvl w:val="0"/>
          <w:numId w:val="1128"/>
        </w:numPr>
      </w:pPr>
      <w:r>
        <w:t xml:space="preserve">Responsive shell passes keyboard/mobile tests.</w:t>
      </w:r>
    </w:p>
    <w:p>
      <w:pPr>
        <w:numPr>
          <w:ilvl w:val="0"/>
          <w:numId w:val="1128"/>
        </w:numPr>
      </w:pPr>
      <w:r>
        <w:t xml:space="preserve">No cross-org stale UI.</w:t>
      </w:r>
    </w:p>
    <w:p>
      <w:pPr>
        <w:numPr>
          <w:ilvl w:val="0"/>
          <w:numId w:val="1128"/>
        </w:numPr>
      </w:pPr>
      <w:r>
        <w:t xml:space="preserve">Header/sidebar complexity decomposed with no feature loss.</w:t>
      </w:r>
    </w:p>
    <w:bookmarkEnd w:id="255"/>
    <w:bookmarkStart w:id="256" w:name="evidence-package-30"/>
    <w:p>
      <w:pPr>
        <w:pStyle w:val="Heading3"/>
      </w:pPr>
      <w:r>
        <w:rPr>
          <w:b/>
          <w:bCs/>
        </w:rPr>
        <w:t xml:space="preserve">Evidence package</w:t>
      </w:r>
    </w:p>
    <w:p>
      <w:pPr>
        <w:numPr>
          <w:ilvl w:val="0"/>
          <w:numId w:val="1129"/>
        </w:numPr>
      </w:pPr>
      <w:r>
        <w:t xml:space="preserve">navigation screenshots</w:t>
      </w:r>
    </w:p>
    <w:p>
      <w:pPr>
        <w:numPr>
          <w:ilvl w:val="0"/>
          <w:numId w:val="1129"/>
        </w:numPr>
      </w:pPr>
      <w:r>
        <w:t xml:space="preserve">keyboard trace</w:t>
      </w:r>
    </w:p>
    <w:p>
      <w:pPr>
        <w:numPr>
          <w:ilvl w:val="0"/>
          <w:numId w:val="1129"/>
        </w:numPr>
      </w:pPr>
      <w:r>
        <w:t xml:space="preserve">org-switch network trace</w:t>
      </w:r>
    </w:p>
    <w:p>
      <w:pPr>
        <w:numPr>
          <w:ilvl w:val="0"/>
          <w:numId w:val="1129"/>
        </w:numPr>
      </w:pPr>
      <w:r>
        <w:t xml:space="preserve">role matrix</w:t>
      </w:r>
    </w:p>
    <w:p>
      <w:pPr>
        <w:numPr>
          <w:ilvl w:val="0"/>
          <w:numId w:val="1129"/>
        </w:numPr>
      </w:pPr>
      <w:r>
        <w:t xml:space="preserve">header/sidebar component map</w:t>
      </w:r>
    </w:p>
    <w:bookmarkEnd w:id="256"/>
    <w:bookmarkStart w:id="257" w:name="rollback--stop-rule-30"/>
    <w:p>
      <w:pPr>
        <w:pStyle w:val="Heading3"/>
      </w:pPr>
      <w:r>
        <w:rPr>
          <w:b/>
          <w:bCs/>
        </w:rPr>
        <w:t xml:space="preserve">Rollback / stop rule</w:t>
      </w:r>
    </w:p>
    <w:p>
      <w:pPr>
        <w:pStyle w:val="FirstParagraph"/>
      </w:pPr>
      <w:r>
        <w:t xml:space="preserve">Feature flag the new shell. If rollback occurs, keep new resource routes redirected to the legacy shell so bookmarks remain valid.</w:t>
      </w:r>
    </w:p>
    <w:bookmarkEnd w:id="257"/>
    <w:bookmarkEnd w:id="258"/>
    <w:bookmarkStart w:id="266" w:name="X0c1cf26469803a653ebda82fa5f85ec9f614d1a"/>
    <w:p>
      <w:pPr>
        <w:pStyle w:val="Heading2"/>
      </w:pPr>
      <w:r>
        <w:rPr>
          <w:b/>
          <w:bCs/>
        </w:rPr>
        <w:t xml:space="preserve">UI04 - Build the clean professional public landing page</w:t>
      </w:r>
    </w:p>
    <w:p>
      <w:pPr>
        <w:pStyle w:val="FirstParagraph"/>
      </w:pPr>
      <w:r>
        <w:rPr>
          <w:b/>
          <w:bCs/>
        </w:rPr>
        <w:t xml:space="preserve">Dependencies:</w:t>
      </w:r>
      <w:r>
        <w:t xml:space="preserve"> </w:t>
      </w:r>
      <w:r>
        <w:t xml:space="preserve">UI01, UI02, T12.</w:t>
      </w:r>
    </w:p>
    <w:bookmarkStart w:id="259" w:name="why-this-task-exists-31"/>
    <w:p>
      <w:pPr>
        <w:pStyle w:val="Heading3"/>
      </w:pPr>
      <w:r>
        <w:rPr>
          <w:b/>
          <w:bCs/>
        </w:rPr>
        <w:t xml:space="preserve">Why this task exists</w:t>
      </w:r>
    </w:p>
    <w:p>
      <w:pPr>
        <w:pStyle w:val="FirstParagraph"/>
      </w:pPr>
      <w:r>
        <w:t xml:space="preserve">The product needs a credible public front door that explains what AI Mesh does before asking users to log in. The page should feel like a modern AI infrastructure product without copying another company’s identity.</w:t>
      </w:r>
    </w:p>
    <w:bookmarkEnd w:id="259"/>
    <w:bookmarkStart w:id="260" w:name="implementation-work-31"/>
    <w:p>
      <w:pPr>
        <w:pStyle w:val="Heading3"/>
      </w:pPr>
      <w:r>
        <w:rPr>
          <w:b/>
          <w:bCs/>
        </w:rPr>
        <w:t xml:space="preserve">Implementation work</w:t>
      </w:r>
    </w:p>
    <w:p>
      <w:pPr>
        <w:numPr>
          <w:ilvl w:val="0"/>
          <w:numId w:val="1130"/>
        </w:numPr>
      </w:pPr>
      <w:r>
        <w:t xml:space="preserve">Implement the landing sections in 9.4 with a restrained white/neutral visual system and a single brand accent. Keep hero copy short and developer-focused.</w:t>
      </w:r>
    </w:p>
    <w:p>
      <w:pPr>
        <w:numPr>
          <w:ilvl w:val="0"/>
          <w:numId w:val="1130"/>
        </w:numPr>
      </w:pPr>
      <w:r>
        <w:t xml:space="preserve">Include a real OpenAI Python and Node integration snippet whose base_url/API path is validated by T12. Add copy buttons with accessible confirmation.</w:t>
      </w:r>
    </w:p>
    <w:p>
      <w:pPr>
        <w:numPr>
          <w:ilvl w:val="0"/>
          <w:numId w:val="1130"/>
        </w:numPr>
      </w:pPr>
      <w:r>
        <w:t xml:space="preserve">Use an original lightweight architecture illustration built from ZeroShield components/branding; avoid third-party screenshots or copied TrueFoundry graphics.</w:t>
      </w:r>
    </w:p>
    <w:p>
      <w:pPr>
        <w:numPr>
          <w:ilvl w:val="0"/>
          <w:numId w:val="1130"/>
        </w:numPr>
      </w:pPr>
      <w:r>
        <w:t xml:space="preserve">Only show quantitative proof points after they are sourced from release evidence. Until then, use capability claims such as OpenAI-compatible, local guard inference, organization-controlled policies and BYOK routing.</w:t>
      </w:r>
    </w:p>
    <w:p>
      <w:pPr>
        <w:numPr>
          <w:ilvl w:val="0"/>
          <w:numId w:val="1130"/>
        </w:numPr>
      </w:pPr>
      <w:r>
        <w:t xml:space="preserve">Lazy-load below-the-fold visuals. Keep charts and authenticated dashboard libraries out of the landing initial chunk.</w:t>
      </w:r>
    </w:p>
    <w:p>
      <w:pPr>
        <w:numPr>
          <w:ilvl w:val="0"/>
          <w:numId w:val="1130"/>
        </w:numPr>
      </w:pPr>
      <w:r>
        <w:t xml:space="preserve">Add appropriate metadata, social preview, favicon/branding, security/privacy links and clear Open Console / Sign In / Docs actions.</w:t>
      </w:r>
    </w:p>
    <w:bookmarkEnd w:id="260"/>
    <w:bookmarkStart w:id="261" w:name="Xe4806e15712ea5fa12765408fe8aa3b9ffee578"/>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Cold landing</w:t>
            </w:r>
          </w:p>
        </w:tc>
        <w:tc>
          <w:tcPr/>
          <w:p>
            <w:pPr>
              <w:pStyle w:val="Compact"/>
            </w:pPr>
            <w:r>
              <w:t xml:space="preserve">Load / in clean browser cache via staging CDN/LB.</w:t>
            </w:r>
          </w:p>
        </w:tc>
        <w:tc>
          <w:tcPr/>
          <w:p>
            <w:pPr>
              <w:pStyle w:val="Compact"/>
            </w:pPr>
            <w:r>
              <w:t xml:space="preserve">No auth required; fast stable render; no console errors.</w:t>
            </w:r>
          </w:p>
        </w:tc>
        <w:tc>
          <w:tcPr/>
          <w:p>
            <w:pPr>
              <w:pStyle w:val="Compact"/>
            </w:pPr>
            <w:r>
              <w:t xml:space="preserve">Dashboard bundle or protected API required for hero.</w:t>
            </w:r>
          </w:p>
        </w:tc>
      </w:tr>
      <w:tr>
        <w:tc>
          <w:tcPr/>
          <w:p>
            <w:pPr>
              <w:pStyle w:val="Compact"/>
            </w:pPr>
            <w:r>
              <w:t xml:space="preserve">CTA paths</w:t>
            </w:r>
          </w:p>
        </w:tc>
        <w:tc>
          <w:tcPr/>
          <w:p>
            <w:pPr>
              <w:pStyle w:val="Compact"/>
            </w:pPr>
            <w:r>
              <w:t xml:space="preserve">Exercise Open Console, Sign In, Docs and code copy.</w:t>
            </w:r>
          </w:p>
        </w:tc>
        <w:tc>
          <w:tcPr/>
          <w:p>
            <w:pPr>
              <w:pStyle w:val="Compact"/>
            </w:pPr>
            <w:r>
              <w:t xml:space="preserve">Each leads to valid destination; auth users enter app cleanly.</w:t>
            </w:r>
          </w:p>
        </w:tc>
        <w:tc>
          <w:tcPr/>
          <w:p>
            <w:pPr>
              <w:pStyle w:val="Compact"/>
            </w:pPr>
            <w:r>
              <w:t xml:space="preserve">Dead CTA or auth loop.</w:t>
            </w:r>
          </w:p>
        </w:tc>
      </w:tr>
      <w:tr>
        <w:tc>
          <w:tcPr/>
          <w:p>
            <w:pPr>
              <w:pStyle w:val="Compact"/>
            </w:pPr>
            <w:r>
              <w:t xml:space="preserve">Claim audit</w:t>
            </w:r>
          </w:p>
        </w:tc>
        <w:tc>
          <w:tcPr/>
          <w:p>
            <w:pPr>
              <w:pStyle w:val="Compact"/>
            </w:pPr>
            <w:r>
              <w:t xml:space="preserve">Compare visible performance/security claims to signed release evidence.</w:t>
            </w:r>
          </w:p>
        </w:tc>
        <w:tc>
          <w:tcPr/>
          <w:p>
            <w:pPr>
              <w:pStyle w:val="Compact"/>
            </w:pPr>
            <w:r>
              <w:t xml:space="preserve">Every numeric claim has an evidence ID/date/profile.</w:t>
            </w:r>
          </w:p>
        </w:tc>
        <w:tc>
          <w:tcPr/>
          <w:p>
            <w:pPr>
              <w:pStyle w:val="Compact"/>
            </w:pPr>
            <w:r>
              <w:t xml:space="preserve">Aspirational 100k, 99.99%, customer logos or unqualified &lt;20 ms shown as fact.</w:t>
            </w:r>
          </w:p>
        </w:tc>
      </w:tr>
      <w:tr>
        <w:tc>
          <w:tcPr/>
          <w:p>
            <w:pPr>
              <w:pStyle w:val="Compact"/>
            </w:pPr>
            <w:r>
              <w:t xml:space="preserve">Responsive/SEO smoke</w:t>
            </w:r>
          </w:p>
        </w:tc>
        <w:tc>
          <w:tcPr/>
          <w:p>
            <w:pPr>
              <w:pStyle w:val="Compact"/>
            </w:pPr>
            <w:r>
              <w:t xml:space="preserve">Render 375/768/1440 and inspect metadata/headings.</w:t>
            </w:r>
          </w:p>
        </w:tc>
        <w:tc>
          <w:tcPr/>
          <w:p>
            <w:pPr>
              <w:pStyle w:val="Compact"/>
            </w:pPr>
            <w:r>
              <w:t xml:space="preserve">No overflow; one H1; sensible semantic structure.</w:t>
            </w:r>
          </w:p>
        </w:tc>
        <w:tc>
          <w:tcPr/>
          <w:p>
            <w:pPr>
              <w:pStyle w:val="Compact"/>
            </w:pPr>
            <w:r>
              <w:t xml:space="preserve">Hero clipped, heading hierarchy broken or unreadable mobile code block.</w:t>
            </w:r>
          </w:p>
        </w:tc>
      </w:tr>
    </w:tbl>
    <w:bookmarkEnd w:id="261"/>
    <w:bookmarkStart w:id="262" w:name="failure-scenarios-that-must-be-handled-4"/>
    <w:p>
      <w:pPr>
        <w:pStyle w:val="Heading3"/>
      </w:pPr>
      <w:r>
        <w:rPr>
          <w:b/>
          <w:bCs/>
        </w:rPr>
        <w:t xml:space="preserve">Failure scenarios that must be handled</w:t>
      </w:r>
    </w:p>
    <w:p>
      <w:pPr>
        <w:numPr>
          <w:ilvl w:val="0"/>
          <w:numId w:val="1131"/>
        </w:numPr>
      </w:pPr>
      <w:r>
        <w:t xml:space="preserve">Release evidence unavailable for metrics.</w:t>
      </w:r>
    </w:p>
    <w:p>
      <w:pPr>
        <w:numPr>
          <w:ilvl w:val="0"/>
          <w:numId w:val="1131"/>
        </w:numPr>
      </w:pPr>
      <w:r>
        <w:t xml:space="preserve">Landing asset/CDN failure.</w:t>
      </w:r>
    </w:p>
    <w:p>
      <w:pPr>
        <w:numPr>
          <w:ilvl w:val="0"/>
          <w:numId w:val="1131"/>
        </w:numPr>
      </w:pPr>
      <w:r>
        <w:t xml:space="preserve">Authenticated user returns to landing unexpectedly.</w:t>
      </w:r>
    </w:p>
    <w:p>
      <w:pPr>
        <w:numPr>
          <w:ilvl w:val="0"/>
          <w:numId w:val="1131"/>
        </w:numPr>
      </w:pPr>
      <w:r>
        <w:t xml:space="preserve">Docs link/version diverges from SDK compatibility.</w:t>
      </w:r>
    </w:p>
    <w:bookmarkEnd w:id="262"/>
    <w:bookmarkStart w:id="263" w:name="exit-criteria-31"/>
    <w:p>
      <w:pPr>
        <w:pStyle w:val="Heading3"/>
      </w:pPr>
      <w:r>
        <w:rPr>
          <w:b/>
          <w:bCs/>
        </w:rPr>
        <w:t xml:space="preserve">Exit criteria</w:t>
      </w:r>
    </w:p>
    <w:p>
      <w:pPr>
        <w:numPr>
          <w:ilvl w:val="0"/>
          <w:numId w:val="1132"/>
        </w:numPr>
      </w:pPr>
      <w:r>
        <w:t xml:space="preserve">Public landing route production-ready.</w:t>
      </w:r>
    </w:p>
    <w:p>
      <w:pPr>
        <w:numPr>
          <w:ilvl w:val="0"/>
          <w:numId w:val="1132"/>
        </w:numPr>
      </w:pPr>
      <w:r>
        <w:t xml:space="preserve">No invented claims or copied competitor assets.</w:t>
      </w:r>
    </w:p>
    <w:p>
      <w:pPr>
        <w:numPr>
          <w:ilvl w:val="0"/>
          <w:numId w:val="1132"/>
        </w:numPr>
      </w:pPr>
      <w:r>
        <w:t xml:space="preserve">SDK snippets verified.</w:t>
      </w:r>
    </w:p>
    <w:p>
      <w:pPr>
        <w:numPr>
          <w:ilvl w:val="0"/>
          <w:numId w:val="1132"/>
        </w:numPr>
      </w:pPr>
      <w:r>
        <w:t xml:space="preserve">Landing performance budget passes UI10.</w:t>
      </w:r>
    </w:p>
    <w:bookmarkEnd w:id="263"/>
    <w:bookmarkStart w:id="264" w:name="evidence-package-31"/>
    <w:p>
      <w:pPr>
        <w:pStyle w:val="Heading3"/>
      </w:pPr>
      <w:r>
        <w:rPr>
          <w:b/>
          <w:bCs/>
        </w:rPr>
        <w:t xml:space="preserve">Evidence package</w:t>
      </w:r>
    </w:p>
    <w:p>
      <w:pPr>
        <w:numPr>
          <w:ilvl w:val="0"/>
          <w:numId w:val="1133"/>
        </w:numPr>
      </w:pPr>
      <w:r>
        <w:t xml:space="preserve">landing screenshots</w:t>
      </w:r>
    </w:p>
    <w:p>
      <w:pPr>
        <w:numPr>
          <w:ilvl w:val="0"/>
          <w:numId w:val="1133"/>
        </w:numPr>
      </w:pPr>
      <w:r>
        <w:t xml:space="preserve">bundle waterfall</w:t>
      </w:r>
    </w:p>
    <w:p>
      <w:pPr>
        <w:numPr>
          <w:ilvl w:val="0"/>
          <w:numId w:val="1133"/>
        </w:numPr>
      </w:pPr>
      <w:r>
        <w:t xml:space="preserve">claim-evidence ledger</w:t>
      </w:r>
    </w:p>
    <w:p>
      <w:pPr>
        <w:numPr>
          <w:ilvl w:val="0"/>
          <w:numId w:val="1133"/>
        </w:numPr>
      </w:pPr>
      <w:r>
        <w:t xml:space="preserve">CTA trace</w:t>
      </w:r>
    </w:p>
    <w:p>
      <w:pPr>
        <w:numPr>
          <w:ilvl w:val="0"/>
          <w:numId w:val="1133"/>
        </w:numPr>
      </w:pPr>
      <w:r>
        <w:t xml:space="preserve">metadata/SEO report</w:t>
      </w:r>
    </w:p>
    <w:bookmarkEnd w:id="264"/>
    <w:bookmarkStart w:id="265" w:name="rollback--stop-rule-31"/>
    <w:p>
      <w:pPr>
        <w:pStyle w:val="Heading3"/>
      </w:pPr>
      <w:r>
        <w:rPr>
          <w:b/>
          <w:bCs/>
        </w:rPr>
        <w:t xml:space="preserve">Rollback / stop rule</w:t>
      </w:r>
    </w:p>
    <w:p>
      <w:pPr>
        <w:pStyle w:val="FirstParagraph"/>
      </w:pPr>
      <w:r>
        <w:t xml:space="preserve">Landing can roll back independently to a minimal static page. Never route public traffic directly to the authenticated overview as an emergency workaround.</w:t>
      </w:r>
    </w:p>
    <w:bookmarkEnd w:id="265"/>
    <w:bookmarkEnd w:id="266"/>
    <w:bookmarkStart w:id="274" w:name="X8cfa65a7535cb9f2f5655ed6f24b22d62546217"/>
    <w:p>
      <w:pPr>
        <w:pStyle w:val="Heading2"/>
      </w:pPr>
      <w:r>
        <w:rPr>
          <w:b/>
          <w:bCs/>
        </w:rPr>
        <w:t xml:space="preserve">UI05 - Redesign the overview dashboard around decisions, not decorative density</w:t>
      </w:r>
    </w:p>
    <w:p>
      <w:pPr>
        <w:pStyle w:val="FirstParagraph"/>
      </w:pPr>
      <w:r>
        <w:rPr>
          <w:b/>
          <w:bCs/>
        </w:rPr>
        <w:t xml:space="preserve">Dependencies:</w:t>
      </w:r>
      <w:r>
        <w:t xml:space="preserve"> </w:t>
      </w:r>
      <w:r>
        <w:t xml:space="preserve">UI03, T03, T15.</w:t>
      </w:r>
    </w:p>
    <w:bookmarkStart w:id="267" w:name="why-this-task-exists-32"/>
    <w:p>
      <w:pPr>
        <w:pStyle w:val="Heading3"/>
      </w:pPr>
      <w:r>
        <w:rPr>
          <w:b/>
          <w:bCs/>
        </w:rPr>
        <w:t xml:space="preserve">Why this task exists</w:t>
      </w:r>
    </w:p>
    <w:p>
      <w:pPr>
        <w:pStyle w:val="FirstParagraph"/>
      </w:pPr>
      <w:r>
        <w:t xml:space="preserve">The current overview contains many colorful module cards and charts. A professional security gateway home should answer: Is traffic protected? What changed? What needs action? How is the gateway performing?</w:t>
      </w:r>
    </w:p>
    <w:bookmarkEnd w:id="267"/>
    <w:bookmarkStart w:id="268" w:name="implementation-work-32"/>
    <w:p>
      <w:pPr>
        <w:pStyle w:val="Heading3"/>
      </w:pPr>
      <w:r>
        <w:rPr>
          <w:b/>
          <w:bCs/>
        </w:rPr>
        <w:t xml:space="preserve">Implementation work</w:t>
      </w:r>
    </w:p>
    <w:p>
      <w:pPr>
        <w:numPr>
          <w:ilvl w:val="0"/>
          <w:numId w:val="1134"/>
        </w:numPr>
      </w:pPr>
      <w:r>
        <w:t xml:space="preserve">Restructure overview into four zones: posture/health, traffic + actions, latency/provider reliability, and recent/high-priority findings.</w:t>
      </w:r>
    </w:p>
    <w:p>
      <w:pPr>
        <w:numPr>
          <w:ilvl w:val="0"/>
          <w:numId w:val="1134"/>
        </w:numPr>
      </w:pPr>
      <w:r>
        <w:t xml:space="preserve">Remove one-card-per-module rainbow treatment. Use a small number of neutral KPI cards and charts with consistent visual scales.</w:t>
      </w:r>
    </w:p>
    <w:p>
      <w:pPr>
        <w:numPr>
          <w:ilvl w:val="0"/>
          <w:numId w:val="1134"/>
        </w:numPr>
      </w:pPr>
      <w:r>
        <w:t xml:space="preserve">Make every metric link to a filtered destination (Requests, Policies, Models, Guardrails) so overview is a control surface, not a dead report.</w:t>
      </w:r>
    </w:p>
    <w:p>
      <w:pPr>
        <w:numPr>
          <w:ilvl w:val="0"/>
          <w:numId w:val="1134"/>
        </w:numPr>
      </w:pPr>
      <w:r>
        <w:t xml:space="preserve">Use data freshness, last-updated time and degraded/unavailable states explicitly. Never display zero as a substitute for failed analytics.</w:t>
      </w:r>
    </w:p>
    <w:p>
      <w:pPr>
        <w:numPr>
          <w:ilvl w:val="0"/>
          <w:numId w:val="1134"/>
        </w:numPr>
      </w:pPr>
      <w:r>
        <w:t xml:space="preserve">Keep chart count intentionally low. Lazy-load heavy analytics below the fold and cancel stale requests on period/filter changes.</w:t>
      </w:r>
    </w:p>
    <w:p>
      <w:pPr>
        <w:numPr>
          <w:ilvl w:val="0"/>
          <w:numId w:val="1134"/>
        </w:numPr>
      </w:pPr>
      <w:r>
        <w:t xml:space="preserve">Add a “Needs attention” panel for policy not ready, local guard unavailable, provider degraded, kill-switch active, audit backlog and configuration draft.</w:t>
      </w:r>
    </w:p>
    <w:bookmarkEnd w:id="268"/>
    <w:bookmarkStart w:id="269" w:name="Xd512a57abd9282805bcfe580d45f3f43d631f3b"/>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Normal org</w:t>
            </w:r>
          </w:p>
        </w:tc>
        <w:tc>
          <w:tcPr/>
          <w:p>
            <w:pPr>
              <w:pStyle w:val="Compact"/>
            </w:pPr>
            <w:r>
              <w:t xml:space="preserve">Seed representative synthetic traffic and open overview.</w:t>
            </w:r>
          </w:p>
        </w:tc>
        <w:tc>
          <w:tcPr/>
          <w:p>
            <w:pPr>
              <w:pStyle w:val="Compact"/>
            </w:pPr>
            <w:r>
              <w:t xml:space="preserve">KPIs reconcile to backend oracle and link to matching filters.</w:t>
            </w:r>
          </w:p>
        </w:tc>
        <w:tc>
          <w:tcPr/>
          <w:p>
            <w:pPr>
              <w:pStyle w:val="Compact"/>
            </w:pPr>
            <w:r>
              <w:t xml:space="preserve">Dashboard values disagree with raw source or link nowhere.</w:t>
            </w:r>
          </w:p>
        </w:tc>
      </w:tr>
      <w:tr>
        <w:tc>
          <w:tcPr/>
          <w:p>
            <w:pPr>
              <w:pStyle w:val="Compact"/>
            </w:pPr>
            <w:r>
              <w:t xml:space="preserve">Empty org</w:t>
            </w:r>
          </w:p>
        </w:tc>
        <w:tc>
          <w:tcPr/>
          <w:p>
            <w:pPr>
              <w:pStyle w:val="Compact"/>
            </w:pPr>
            <w:r>
              <w:t xml:space="preserve">Open org with no traffic.</w:t>
            </w:r>
          </w:p>
        </w:tc>
        <w:tc>
          <w:tcPr/>
          <w:p>
            <w:pPr>
              <w:pStyle w:val="Compact"/>
            </w:pPr>
            <w:r>
              <w:t xml:space="preserve">Useful empty state/onboarding; no fake trend lines.</w:t>
            </w:r>
          </w:p>
        </w:tc>
        <w:tc>
          <w:tcPr/>
          <w:p>
            <w:pPr>
              <w:pStyle w:val="Compact"/>
            </w:pPr>
            <w:r>
              <w:t xml:space="preserve">Zero-data shown as operational success.</w:t>
            </w:r>
          </w:p>
        </w:tc>
      </w:tr>
      <w:tr>
        <w:tc>
          <w:tcPr/>
          <w:p>
            <w:pPr>
              <w:pStyle w:val="Compact"/>
            </w:pPr>
            <w:r>
              <w:t xml:space="preserve">Backend analytics failure</w:t>
            </w:r>
          </w:p>
        </w:tc>
        <w:tc>
          <w:tcPr/>
          <w:p>
            <w:pPr>
              <w:pStyle w:val="Compact"/>
            </w:pPr>
            <w:r>
              <w:t xml:space="preserve">Force one analytics endpoint 500/timeout.</w:t>
            </w:r>
          </w:p>
        </w:tc>
        <w:tc>
          <w:tcPr/>
          <w:p>
            <w:pPr>
              <w:pStyle w:val="Compact"/>
            </w:pPr>
            <w:r>
              <w:t xml:space="preserve">Only affected panel shows error/degraded with retry.</w:t>
            </w:r>
          </w:p>
        </w:tc>
        <w:tc>
          <w:tcPr/>
          <w:p>
            <w:pPr>
              <w:pStyle w:val="Compact"/>
            </w:pPr>
            <w:r>
              <w:t xml:space="preserve">Whole page fails or displays zero.</w:t>
            </w:r>
          </w:p>
        </w:tc>
      </w:tr>
      <w:tr>
        <w:tc>
          <w:tcPr/>
          <w:p>
            <w:pPr>
              <w:pStyle w:val="Compact"/>
            </w:pPr>
            <w:r>
              <w:t xml:space="preserve">Rapid period changes</w:t>
            </w:r>
          </w:p>
        </w:tc>
        <w:tc>
          <w:tcPr/>
          <w:p>
            <w:pPr>
              <w:pStyle w:val="Compact"/>
            </w:pPr>
            <w:r>
              <w:t xml:space="preserve">Switch 1h/24h/7d/30d rapidly and hide tab.</w:t>
            </w:r>
          </w:p>
        </w:tc>
        <w:tc>
          <w:tcPr/>
          <w:p>
            <w:pPr>
              <w:pStyle w:val="Compact"/>
            </w:pPr>
            <w:r>
              <w:t xml:space="preserve">Superseded requests cancelled/deduped; no stale overwrite.</w:t>
            </w:r>
          </w:p>
        </w:tc>
        <w:tc>
          <w:tcPr/>
          <w:p>
            <w:pPr>
              <w:pStyle w:val="Compact"/>
            </w:pPr>
            <w:r>
              <w:t xml:space="preserve">Old response wins or request storm occurs.</w:t>
            </w:r>
          </w:p>
        </w:tc>
      </w:tr>
    </w:tbl>
    <w:bookmarkEnd w:id="269"/>
    <w:bookmarkStart w:id="270" w:name="failure-scenarios-that-must-be-handled-5"/>
    <w:p>
      <w:pPr>
        <w:pStyle w:val="Heading3"/>
      </w:pPr>
      <w:r>
        <w:rPr>
          <w:b/>
          <w:bCs/>
        </w:rPr>
        <w:t xml:space="preserve">Failure scenarios that must be handled</w:t>
      </w:r>
    </w:p>
    <w:p>
      <w:pPr>
        <w:numPr>
          <w:ilvl w:val="0"/>
          <w:numId w:val="1135"/>
        </w:numPr>
      </w:pPr>
      <w:r>
        <w:t xml:space="preserve">Very large datasets.</w:t>
      </w:r>
    </w:p>
    <w:p>
      <w:pPr>
        <w:numPr>
          <w:ilvl w:val="0"/>
          <w:numId w:val="1135"/>
        </w:numPr>
      </w:pPr>
      <w:r>
        <w:t xml:space="preserve">Partial analytics outage.</w:t>
      </w:r>
    </w:p>
    <w:p>
      <w:pPr>
        <w:numPr>
          <w:ilvl w:val="0"/>
          <w:numId w:val="1135"/>
        </w:numPr>
      </w:pPr>
      <w:r>
        <w:t xml:space="preserve">Policy/version changes while page visible.</w:t>
      </w:r>
    </w:p>
    <w:p>
      <w:pPr>
        <w:numPr>
          <w:ilvl w:val="0"/>
          <w:numId w:val="1135"/>
        </w:numPr>
      </w:pPr>
      <w:r>
        <w:t xml:space="preserve">Hidden tab or slow client.</w:t>
      </w:r>
    </w:p>
    <w:bookmarkEnd w:id="270"/>
    <w:bookmarkStart w:id="271" w:name="exit-criteria-32"/>
    <w:p>
      <w:pPr>
        <w:pStyle w:val="Heading3"/>
      </w:pPr>
      <w:r>
        <w:rPr>
          <w:b/>
          <w:bCs/>
        </w:rPr>
        <w:t xml:space="preserve">Exit criteria</w:t>
      </w:r>
    </w:p>
    <w:p>
      <w:pPr>
        <w:numPr>
          <w:ilvl w:val="0"/>
          <w:numId w:val="1136"/>
        </w:numPr>
      </w:pPr>
      <w:r>
        <w:t xml:space="preserve">Dashboard answers health/action questions without module-card clutter.</w:t>
      </w:r>
    </w:p>
    <w:p>
      <w:pPr>
        <w:numPr>
          <w:ilvl w:val="0"/>
          <w:numId w:val="1136"/>
        </w:numPr>
      </w:pPr>
      <w:r>
        <w:t xml:space="preserve">Metrics reconcile to source data.</w:t>
      </w:r>
    </w:p>
    <w:p>
      <w:pPr>
        <w:numPr>
          <w:ilvl w:val="0"/>
          <w:numId w:val="1136"/>
        </w:numPr>
      </w:pPr>
      <w:r>
        <w:t xml:space="preserve">Demand-side request amplification bounded.</w:t>
      </w:r>
    </w:p>
    <w:p>
      <w:pPr>
        <w:numPr>
          <w:ilvl w:val="0"/>
          <w:numId w:val="1136"/>
        </w:numPr>
      </w:pPr>
      <w:r>
        <w:t xml:space="preserve">Responsive/visual/a11y gates green.</w:t>
      </w:r>
    </w:p>
    <w:bookmarkEnd w:id="271"/>
    <w:bookmarkStart w:id="272" w:name="evidence-package-32"/>
    <w:p>
      <w:pPr>
        <w:pStyle w:val="Heading3"/>
      </w:pPr>
      <w:r>
        <w:rPr>
          <w:b/>
          <w:bCs/>
        </w:rPr>
        <w:t xml:space="preserve">Evidence package</w:t>
      </w:r>
    </w:p>
    <w:p>
      <w:pPr>
        <w:numPr>
          <w:ilvl w:val="0"/>
          <w:numId w:val="1137"/>
        </w:numPr>
      </w:pPr>
      <w:r>
        <w:t xml:space="preserve">dashboard oracle comparison</w:t>
      </w:r>
    </w:p>
    <w:p>
      <w:pPr>
        <w:numPr>
          <w:ilvl w:val="0"/>
          <w:numId w:val="1137"/>
        </w:numPr>
      </w:pPr>
      <w:r>
        <w:t xml:space="preserve">network concurrency trace</w:t>
      </w:r>
    </w:p>
    <w:p>
      <w:pPr>
        <w:numPr>
          <w:ilvl w:val="0"/>
          <w:numId w:val="1137"/>
        </w:numPr>
      </w:pPr>
      <w:r>
        <w:t xml:space="preserve">empty/error screenshots</w:t>
      </w:r>
    </w:p>
    <w:p>
      <w:pPr>
        <w:numPr>
          <w:ilvl w:val="0"/>
          <w:numId w:val="1137"/>
        </w:numPr>
      </w:pPr>
      <w:r>
        <w:t xml:space="preserve">link/filter reconciliation</w:t>
      </w:r>
    </w:p>
    <w:bookmarkEnd w:id="272"/>
    <w:bookmarkStart w:id="273" w:name="rollback--stop-rule-32"/>
    <w:p>
      <w:pPr>
        <w:pStyle w:val="Heading3"/>
      </w:pPr>
      <w:r>
        <w:rPr>
          <w:b/>
          <w:bCs/>
        </w:rPr>
        <w:t xml:space="preserve">Rollback / stop rule</w:t>
      </w:r>
    </w:p>
    <w:p>
      <w:pPr>
        <w:pStyle w:val="FirstParagraph"/>
      </w:pPr>
      <w:r>
        <w:t xml:space="preserve">Keep API contracts unchanged. A visual rollback must not restore unbounded polling or known data-integrity defects.</w:t>
      </w:r>
    </w:p>
    <w:bookmarkEnd w:id="273"/>
    <w:bookmarkEnd w:id="274"/>
    <w:bookmarkStart w:id="282" w:name="X84b1d24b43ce11b3279f4ccf6d5eb75b0ca9105"/>
    <w:p>
      <w:pPr>
        <w:pStyle w:val="Heading2"/>
      </w:pPr>
      <w:r>
        <w:rPr>
          <w:b/>
          <w:bCs/>
        </w:rPr>
        <w:t xml:space="preserve">UI06 - Build Requests / Trace Explorer and truthful request detail</w:t>
      </w:r>
    </w:p>
    <w:p>
      <w:pPr>
        <w:pStyle w:val="FirstParagraph"/>
      </w:pPr>
      <w:r>
        <w:rPr>
          <w:b/>
          <w:bCs/>
        </w:rPr>
        <w:t xml:space="preserve">Dependencies:</w:t>
      </w:r>
      <w:r>
        <w:t xml:space="preserve"> </w:t>
      </w:r>
      <w:r>
        <w:t xml:space="preserve">UI03, T03, T07, T15.</w:t>
      </w:r>
    </w:p>
    <w:bookmarkStart w:id="275" w:name="why-this-task-exists-33"/>
    <w:p>
      <w:pPr>
        <w:pStyle w:val="Heading3"/>
      </w:pPr>
      <w:r>
        <w:rPr>
          <w:b/>
          <w:bCs/>
        </w:rPr>
        <w:t xml:space="preserve">Why this task exists</w:t>
      </w:r>
    </w:p>
    <w:p>
      <w:pPr>
        <w:pStyle w:val="FirstParagraph"/>
      </w:pPr>
      <w:r>
        <w:t xml:space="preserve">An industry gateway is debugged request-by-request. Operators need a fast searchable trace explorer that makes final action, detector execution, policy version, provider timing and stream outcome obvious.</w:t>
      </w:r>
    </w:p>
    <w:bookmarkEnd w:id="275"/>
    <w:bookmarkStart w:id="276" w:name="implementation-work-33"/>
    <w:p>
      <w:pPr>
        <w:pStyle w:val="Heading3"/>
      </w:pPr>
      <w:r>
        <w:rPr>
          <w:b/>
          <w:bCs/>
        </w:rPr>
        <w:t xml:space="preserve">Implementation work</w:t>
      </w:r>
    </w:p>
    <w:p>
      <w:pPr>
        <w:numPr>
          <w:ilvl w:val="0"/>
          <w:numId w:val="1138"/>
        </w:numPr>
      </w:pPr>
      <w:r>
        <w:t xml:space="preserve">Create paginated/virtualized Requests table with time, status/action, model/provider, latency, org-scoped tags, stream/non-stream and risk/finding summary.</w:t>
      </w:r>
    </w:p>
    <w:p>
      <w:pPr>
        <w:numPr>
          <w:ilvl w:val="0"/>
          <w:numId w:val="1138"/>
        </w:numPr>
      </w:pPr>
      <w:r>
        <w:t xml:space="preserve">Implement server-backed filters and URL-addressable query state: time range, action, detector, model, provider, error, policy version and request ID.</w:t>
      </w:r>
    </w:p>
    <w:p>
      <w:pPr>
        <w:numPr>
          <w:ilvl w:val="0"/>
          <w:numId w:val="1138"/>
        </w:numPr>
      </w:pPr>
      <w:r>
        <w:t xml:space="preserve">Redesign request detail into sections: summary, action/findings, stage timing, policy snapshot, provider/stream metadata and authorized sanitized content references.</w:t>
      </w:r>
    </w:p>
    <w:p>
      <w:pPr>
        <w:numPr>
          <w:ilvl w:val="0"/>
          <w:numId w:val="1138"/>
        </w:numPr>
      </w:pPr>
      <w:r>
        <w:t xml:space="preserve">Distinguish executed, skipped, unavailable and degraded detectors. Do not render skipped as “passed”.</w:t>
      </w:r>
    </w:p>
    <w:p>
      <w:pPr>
        <w:numPr>
          <w:ilvl w:val="0"/>
          <w:numId w:val="1138"/>
        </w:numPr>
      </w:pPr>
      <w:r>
        <w:t xml:space="preserve">Show T_fw_addon, provider time and release lag separately using T03 definitions. Never recompute a different frontend latency formula.</w:t>
      </w:r>
    </w:p>
    <w:p>
      <w:pPr>
        <w:numPr>
          <w:ilvl w:val="0"/>
          <w:numId w:val="1138"/>
        </w:numPr>
      </w:pPr>
      <w:r>
        <w:t xml:space="preserve">Use bounded pagination and lazy detail fetch. Do not fetch full raw metadata for every row.</w:t>
      </w:r>
    </w:p>
    <w:bookmarkEnd w:id="276"/>
    <w:bookmarkStart w:id="277" w:name="X26eee49e678934e6d6bf826658279b460c18932"/>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Trace reconciliation</w:t>
            </w:r>
          </w:p>
        </w:tc>
        <w:tc>
          <w:tcPr/>
          <w:p>
            <w:pPr>
              <w:pStyle w:val="Compact"/>
            </w:pPr>
            <w:r>
              <w:t xml:space="preserve">Send allow/redact/block/flag fixtures through staging and open each request ID.</w:t>
            </w:r>
          </w:p>
        </w:tc>
        <w:tc>
          <w:tcPr/>
          <w:p>
            <w:pPr>
              <w:pStyle w:val="Compact"/>
            </w:pPr>
            <w:r>
              <w:t xml:space="preserve">UI matches provider recorder, audit and backend trace.</w:t>
            </w:r>
          </w:p>
        </w:tc>
        <w:tc>
          <w:tcPr/>
          <w:p>
            <w:pPr>
              <w:pStyle w:val="Compact"/>
            </w:pPr>
            <w:r>
              <w:t xml:space="preserve">Badge/timing differs from backend evidence.</w:t>
            </w:r>
          </w:p>
        </w:tc>
      </w:tr>
      <w:tr>
        <w:tc>
          <w:tcPr/>
          <w:p>
            <w:pPr>
              <w:pStyle w:val="Compact"/>
            </w:pPr>
            <w:r>
              <w:t xml:space="preserve">Large dataset</w:t>
            </w:r>
          </w:p>
        </w:tc>
        <w:tc>
          <w:tcPr/>
          <w:p>
            <w:pPr>
              <w:pStyle w:val="Compact"/>
            </w:pPr>
            <w:r>
              <w:t xml:space="preserve">Seed &gt;=100k synthetic request records and browse/filter pages.</w:t>
            </w:r>
          </w:p>
        </w:tc>
        <w:tc>
          <w:tcPr/>
          <w:p>
            <w:pPr>
              <w:pStyle w:val="Compact"/>
            </w:pPr>
            <w:r>
              <w:t xml:space="preserve">Stable memory/interaction; no full-table browser materialization.</w:t>
            </w:r>
          </w:p>
        </w:tc>
        <w:tc>
          <w:tcPr/>
          <w:p>
            <w:pPr>
              <w:pStyle w:val="Compact"/>
            </w:pPr>
            <w:r>
              <w:t xml:space="preserve">Browser freezes or downloads unbounded dataset.</w:t>
            </w:r>
          </w:p>
        </w:tc>
      </w:tr>
      <w:tr>
        <w:tc>
          <w:tcPr/>
          <w:p>
            <w:pPr>
              <w:pStyle w:val="Compact"/>
            </w:pPr>
            <w:r>
              <w:t xml:space="preserve">Authorization</w:t>
            </w:r>
          </w:p>
        </w:tc>
        <w:tc>
          <w:tcPr/>
          <w:p>
            <w:pPr>
              <w:pStyle w:val="Compact"/>
            </w:pPr>
            <w:r>
              <w:t xml:space="preserve">Attempt cross-org request ID and raw-content reference.</w:t>
            </w:r>
          </w:p>
        </w:tc>
        <w:tc>
          <w:tcPr/>
          <w:p>
            <w:pPr>
              <w:pStyle w:val="Compact"/>
            </w:pPr>
            <w:r>
              <w:t xml:space="preserve">404/403 according to contract; no metadata leak.</w:t>
            </w:r>
          </w:p>
        </w:tc>
        <w:tc>
          <w:tcPr/>
          <w:p>
            <w:pPr>
              <w:pStyle w:val="Compact"/>
            </w:pPr>
            <w:r>
              <w:t xml:space="preserve">Foreign record or timing/details visible.</w:t>
            </w:r>
          </w:p>
        </w:tc>
      </w:tr>
      <w:tr>
        <w:tc>
          <w:tcPr/>
          <w:p>
            <w:pPr>
              <w:pStyle w:val="Compact"/>
            </w:pPr>
            <w:r>
              <w:t xml:space="preserve">Partial stream</w:t>
            </w:r>
          </w:p>
        </w:tc>
        <w:tc>
          <w:tcPr/>
          <w:p>
            <w:pPr>
              <w:pStyle w:val="Compact"/>
            </w:pPr>
            <w:r>
              <w:t xml:space="preserve">Abort SSE after content release and inspect record.</w:t>
            </w:r>
          </w:p>
        </w:tc>
        <w:tc>
          <w:tcPr/>
          <w:p>
            <w:pPr>
              <w:pStyle w:val="Compact"/>
            </w:pPr>
            <w:r>
              <w:t xml:space="preserve">Partial/aborted state explicit; not shown as success/block-withheld.</w:t>
            </w:r>
          </w:p>
        </w:tc>
        <w:tc>
          <w:tcPr/>
          <w:p>
            <w:pPr>
              <w:pStyle w:val="Compact"/>
            </w:pPr>
            <w:r>
              <w:t xml:space="preserve">Wire outcome misrepresented.</w:t>
            </w:r>
          </w:p>
        </w:tc>
      </w:tr>
    </w:tbl>
    <w:bookmarkEnd w:id="277"/>
    <w:bookmarkStart w:id="278" w:name="failure-scenarios-that-must-be-handled-6"/>
    <w:p>
      <w:pPr>
        <w:pStyle w:val="Heading3"/>
      </w:pPr>
      <w:r>
        <w:rPr>
          <w:b/>
          <w:bCs/>
        </w:rPr>
        <w:t xml:space="preserve">Failure scenarios that must be handled</w:t>
      </w:r>
    </w:p>
    <w:p>
      <w:pPr>
        <w:numPr>
          <w:ilvl w:val="0"/>
          <w:numId w:val="1139"/>
        </w:numPr>
      </w:pPr>
      <w:r>
        <w:t xml:space="preserve">Trace missing stage timestamps.</w:t>
      </w:r>
    </w:p>
    <w:p>
      <w:pPr>
        <w:numPr>
          <w:ilvl w:val="0"/>
          <w:numId w:val="1139"/>
        </w:numPr>
      </w:pPr>
      <w:r>
        <w:t xml:space="preserve">Content reference expired/unavailable.</w:t>
      </w:r>
    </w:p>
    <w:p>
      <w:pPr>
        <w:numPr>
          <w:ilvl w:val="0"/>
          <w:numId w:val="1139"/>
        </w:numPr>
      </w:pPr>
      <w:r>
        <w:t xml:space="preserve">Audit record lags live trace.</w:t>
      </w:r>
    </w:p>
    <w:p>
      <w:pPr>
        <w:numPr>
          <w:ilvl w:val="0"/>
          <w:numId w:val="1139"/>
        </w:numPr>
      </w:pPr>
      <w:r>
        <w:t xml:space="preserve">Request retried with multiple attempt IDs.</w:t>
      </w:r>
    </w:p>
    <w:bookmarkEnd w:id="278"/>
    <w:bookmarkStart w:id="279" w:name="exit-criteria-33"/>
    <w:p>
      <w:pPr>
        <w:pStyle w:val="Heading3"/>
      </w:pPr>
      <w:r>
        <w:rPr>
          <w:b/>
          <w:bCs/>
        </w:rPr>
        <w:t xml:space="preserve">Exit criteria</w:t>
      </w:r>
    </w:p>
    <w:p>
      <w:pPr>
        <w:numPr>
          <w:ilvl w:val="0"/>
          <w:numId w:val="1140"/>
        </w:numPr>
      </w:pPr>
      <w:r>
        <w:t xml:space="preserve">Request explorer is source-of-truth friendly, fast and tenant-scoped.</w:t>
      </w:r>
    </w:p>
    <w:p>
      <w:pPr>
        <w:numPr>
          <w:ilvl w:val="0"/>
          <w:numId w:val="1140"/>
        </w:numPr>
      </w:pPr>
      <w:r>
        <w:t xml:space="preserve">No unbounded client query.</w:t>
      </w:r>
    </w:p>
    <w:p>
      <w:pPr>
        <w:numPr>
          <w:ilvl w:val="0"/>
          <w:numId w:val="1140"/>
        </w:numPr>
      </w:pPr>
      <w:r>
        <w:t xml:space="preserve">Timing/action semantics match T03/T06/T11.</w:t>
      </w:r>
    </w:p>
    <w:p>
      <w:pPr>
        <w:numPr>
          <w:ilvl w:val="0"/>
          <w:numId w:val="1140"/>
        </w:numPr>
      </w:pPr>
      <w:r>
        <w:t xml:space="preserve">Cross-org canary test passes.</w:t>
      </w:r>
    </w:p>
    <w:bookmarkEnd w:id="279"/>
    <w:bookmarkStart w:id="280" w:name="evidence-package-33"/>
    <w:p>
      <w:pPr>
        <w:pStyle w:val="Heading3"/>
      </w:pPr>
      <w:r>
        <w:rPr>
          <w:b/>
          <w:bCs/>
        </w:rPr>
        <w:t xml:space="preserve">Evidence package</w:t>
      </w:r>
    </w:p>
    <w:p>
      <w:pPr>
        <w:numPr>
          <w:ilvl w:val="0"/>
          <w:numId w:val="1141"/>
        </w:numPr>
      </w:pPr>
      <w:r>
        <w:t xml:space="preserve">request explorer screenshots</w:t>
      </w:r>
    </w:p>
    <w:p>
      <w:pPr>
        <w:numPr>
          <w:ilvl w:val="0"/>
          <w:numId w:val="1141"/>
        </w:numPr>
      </w:pPr>
      <w:r>
        <w:t xml:space="preserve">100k-row browser profile</w:t>
      </w:r>
    </w:p>
    <w:p>
      <w:pPr>
        <w:numPr>
          <w:ilvl w:val="0"/>
          <w:numId w:val="1141"/>
        </w:numPr>
      </w:pPr>
      <w:r>
        <w:t xml:space="preserve">request-ID reconciliation matrix</w:t>
      </w:r>
    </w:p>
    <w:p>
      <w:pPr>
        <w:numPr>
          <w:ilvl w:val="0"/>
          <w:numId w:val="1141"/>
        </w:numPr>
      </w:pPr>
      <w:r>
        <w:t xml:space="preserve">authorization captures</w:t>
      </w:r>
    </w:p>
    <w:bookmarkEnd w:id="280"/>
    <w:bookmarkStart w:id="281" w:name="rollback--stop-rule-33"/>
    <w:p>
      <w:pPr>
        <w:pStyle w:val="Heading3"/>
      </w:pPr>
      <w:r>
        <w:rPr>
          <w:b/>
          <w:bCs/>
        </w:rPr>
        <w:t xml:space="preserve">Rollback / stop rule</w:t>
      </w:r>
    </w:p>
    <w:p>
      <w:pPr>
        <w:pStyle w:val="FirstParagraph"/>
      </w:pPr>
      <w:r>
        <w:t xml:space="preserve">If detail schema changes, keep a versioned adapter. Never fall back to rendering raw backend payloads directly.</w:t>
      </w:r>
    </w:p>
    <w:bookmarkEnd w:id="281"/>
    <w:bookmarkEnd w:id="282"/>
    <w:bookmarkStart w:id="290" w:name="Xc10afd84b32128f18885b163d02873a147096f0"/>
    <w:p>
      <w:pPr>
        <w:pStyle w:val="Heading2"/>
      </w:pPr>
      <w:r>
        <w:rPr>
          <w:b/>
          <w:bCs/>
        </w:rPr>
        <w:t xml:space="preserve">UI07 - Rebuild Policies and Guardrails as the organization-owned control center</w:t>
      </w:r>
    </w:p>
    <w:p>
      <w:pPr>
        <w:pStyle w:val="FirstParagraph"/>
      </w:pPr>
      <w:r>
        <w:rPr>
          <w:b/>
          <w:bCs/>
        </w:rPr>
        <w:t xml:space="preserve">Dependencies:</w:t>
      </w:r>
      <w:r>
        <w:t xml:space="preserve"> </w:t>
      </w:r>
      <w:r>
        <w:t xml:space="preserve">UI03, T05, T06, T10.</w:t>
      </w:r>
    </w:p>
    <w:bookmarkStart w:id="283" w:name="why-this-task-exists-34"/>
    <w:p>
      <w:pPr>
        <w:pStyle w:val="Heading3"/>
      </w:pPr>
      <w:r>
        <w:rPr>
          <w:b/>
          <w:bCs/>
        </w:rPr>
        <w:t xml:space="preserve">Why this task exists</w:t>
      </w:r>
    </w:p>
    <w:p>
      <w:pPr>
        <w:pStyle w:val="FirstParagraph"/>
      </w:pPr>
      <w:r>
        <w:t xml:space="preserve">The user explicitly wants full control over content-security behavior. The frontend must make that authority understandable and exact, not bury it across many cards with ambiguous global modes.</w:t>
      </w:r>
    </w:p>
    <w:bookmarkEnd w:id="283"/>
    <w:bookmarkStart w:id="284" w:name="implementation-work-34"/>
    <w:p>
      <w:pPr>
        <w:pStyle w:val="Heading3"/>
      </w:pPr>
      <w:r>
        <w:rPr>
          <w:b/>
          <w:bCs/>
        </w:rPr>
        <w:t xml:space="preserve">Implementation work</w:t>
      </w:r>
    </w:p>
    <w:p>
      <w:pPr>
        <w:numPr>
          <w:ilvl w:val="0"/>
          <w:numId w:val="1142"/>
        </w:numPr>
      </w:pPr>
      <w:r>
        <w:t xml:space="preserve">Create a Policies page with versioned drafts, published version, last editor/time, diff/preview and rollback where backend supports it.</w:t>
      </w:r>
    </w:p>
    <w:p>
      <w:pPr>
        <w:numPr>
          <w:ilvl w:val="0"/>
          <w:numId w:val="1142"/>
        </w:numPr>
      </w:pPr>
      <w:r>
        <w:t xml:space="preserve">For each supported rule, show OFF / MONITOR / ENFORCE and the supported transport action(s). Disable unsupported combinations with an explanation rather than hiding them.</w:t>
      </w:r>
    </w:p>
    <w:p>
      <w:pPr>
        <w:numPr>
          <w:ilvl w:val="0"/>
          <w:numId w:val="1142"/>
        </w:numPr>
      </w:pPr>
      <w:r>
        <w:t xml:space="preserve">Separate Input Guardrails and Output Guardrails. Output page must explicitly show streaming/pre-release versus strict withholding modes and their latency/behavior trade-offs.</w:t>
      </w:r>
    </w:p>
    <w:p>
      <w:pPr>
        <w:numPr>
          <w:ilvl w:val="0"/>
          <w:numId w:val="1142"/>
        </w:numPr>
      </w:pPr>
      <w:r>
        <w:t xml:space="preserve">Use progressive disclosure: common safe settings first; advanced thresholds/model details only when the backend exposes and supports them.</w:t>
      </w:r>
    </w:p>
    <w:p>
      <w:pPr>
        <w:numPr>
          <w:ilvl w:val="0"/>
          <w:numId w:val="1142"/>
        </w:numPr>
      </w:pPr>
      <w:r>
        <w:t xml:space="preserve">Add an “Effective execution plan” preview showing what will actually run for this org, including detector readiness and failure behavior.</w:t>
      </w:r>
    </w:p>
    <w:p>
      <w:pPr>
        <w:numPr>
          <w:ilvl w:val="0"/>
          <w:numId w:val="1142"/>
        </w:numPr>
      </w:pPr>
      <w:r>
        <w:t xml:space="preserve">On save/publish, confirm persisted config and applied gateway policy version. Never show success solely because the control API returned 200 if runtime propagation failed.</w:t>
      </w:r>
    </w:p>
    <w:bookmarkEnd w:id="284"/>
    <w:bookmarkStart w:id="285" w:name="X2f0d47023455b8eba5539dc2292069d6930521a"/>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OFF→MONITOR→ENFORCE→OFF</w:t>
            </w:r>
          </w:p>
        </w:tc>
        <w:tc>
          <w:tcPr/>
          <w:p>
            <w:pPr>
              <w:pStyle w:val="Compact"/>
            </w:pPr>
            <w:r>
              <w:t xml:space="preserve">Change one synthetic injection rule through each state, publish, send same fixture each time.</w:t>
            </w:r>
          </w:p>
        </w:tc>
        <w:tc>
          <w:tcPr/>
          <w:p>
            <w:pPr>
              <w:pStyle w:val="Compact"/>
            </w:pPr>
            <w:r>
              <w:t xml:space="preserve">Observed runtime exactly matches selection and policy version.</w:t>
            </w:r>
          </w:p>
        </w:tc>
        <w:tc>
          <w:tcPr/>
          <w:p>
            <w:pPr>
              <w:pStyle w:val="Compact"/>
            </w:pPr>
            <w:r>
              <w:t xml:space="preserve">Hidden detector/action or stale runtime behavior.</w:t>
            </w:r>
          </w:p>
        </w:tc>
      </w:tr>
      <w:tr>
        <w:tc>
          <w:tcPr/>
          <w:p>
            <w:pPr>
              <w:pStyle w:val="Compact"/>
            </w:pPr>
            <w:r>
              <w:t xml:space="preserve">Mixed actions</w:t>
            </w:r>
          </w:p>
        </w:tc>
        <w:tc>
          <w:tcPr/>
          <w:p>
            <w:pPr>
              <w:pStyle w:val="Compact"/>
            </w:pPr>
            <w:r>
              <w:t xml:space="preserve">Set PII=REDACT, credentials=BLOCK, injection=FLAG and send co-matching fixtures.</w:t>
            </w:r>
          </w:p>
        </w:tc>
        <w:tc>
          <w:tcPr/>
          <w:p>
            <w:pPr>
              <w:pStyle w:val="Compact"/>
            </w:pPr>
            <w:r>
              <w:t xml:space="preserve">Final transport action follows central resolver; all findings visible.</w:t>
            </w:r>
          </w:p>
        </w:tc>
        <w:tc>
          <w:tcPr/>
          <w:p>
            <w:pPr>
              <w:pStyle w:val="Compact"/>
            </w:pPr>
            <w:r>
              <w:t xml:space="preserve">One card silently overrides unrelated rules.</w:t>
            </w:r>
          </w:p>
        </w:tc>
      </w:tr>
      <w:tr>
        <w:tc>
          <w:tcPr/>
          <w:p>
            <w:pPr>
              <w:pStyle w:val="Compact"/>
            </w:pPr>
            <w:r>
              <w:t xml:space="preserve">Output mode</w:t>
            </w:r>
          </w:p>
        </w:tc>
        <w:tc>
          <w:tcPr/>
          <w:p>
            <w:pPr>
              <w:pStyle w:val="Compact"/>
            </w:pPr>
            <w:r>
              <w:t xml:space="preserve">Switch streaming vs strict mode and run output canary.</w:t>
            </w:r>
          </w:p>
        </w:tc>
        <w:tc>
          <w:tcPr/>
          <w:p>
            <w:pPr>
              <w:pStyle w:val="Compact"/>
            </w:pPr>
            <w:r>
              <w:t xml:space="preserve">UI describes and wire behavior matches selected mode.</w:t>
            </w:r>
          </w:p>
        </w:tc>
        <w:tc>
          <w:tcPr/>
          <w:p>
            <w:pPr>
              <w:pStyle w:val="Compact"/>
            </w:pPr>
            <w:r>
              <w:t xml:space="preserve">Strict mode leaks bytes or streaming is mislabeled whole-response block.</w:t>
            </w:r>
          </w:p>
        </w:tc>
      </w:tr>
      <w:tr>
        <w:tc>
          <w:tcPr/>
          <w:p>
            <w:pPr>
              <w:pStyle w:val="Compact"/>
            </w:pPr>
            <w:r>
              <w:t xml:space="preserve">Propagation failure</w:t>
            </w:r>
          </w:p>
        </w:tc>
        <w:tc>
          <w:tcPr/>
          <w:p>
            <w:pPr>
              <w:pStyle w:val="Compact"/>
            </w:pPr>
            <w:r>
              <w:t xml:space="preserve">Interrupt policy sync after publish.</w:t>
            </w:r>
          </w:p>
        </w:tc>
        <w:tc>
          <w:tcPr/>
          <w:p>
            <w:pPr>
              <w:pStyle w:val="Compact"/>
            </w:pPr>
            <w:r>
              <w:t xml:space="preserve">UI reports pending/degraded/not-applied; no false “Protected”.</w:t>
            </w:r>
          </w:p>
        </w:tc>
        <w:tc>
          <w:tcPr/>
          <w:p>
            <w:pPr>
              <w:pStyle w:val="Compact"/>
            </w:pPr>
            <w:r>
              <w:t xml:space="preserve">Save toast claims active state while gateway runs old version.</w:t>
            </w:r>
          </w:p>
        </w:tc>
      </w:tr>
    </w:tbl>
    <w:bookmarkEnd w:id="285"/>
    <w:bookmarkStart w:id="286" w:name="failure-scenarios-that-must-be-handled-7"/>
    <w:p>
      <w:pPr>
        <w:pStyle w:val="Heading3"/>
      </w:pPr>
      <w:r>
        <w:rPr>
          <w:b/>
          <w:bCs/>
        </w:rPr>
        <w:t xml:space="preserve">Failure scenarios that must be handled</w:t>
      </w:r>
    </w:p>
    <w:p>
      <w:pPr>
        <w:numPr>
          <w:ilvl w:val="0"/>
          <w:numId w:val="1143"/>
        </w:numPr>
      </w:pPr>
      <w:r>
        <w:t xml:space="preserve">Unsupported action combination.</w:t>
      </w:r>
    </w:p>
    <w:p>
      <w:pPr>
        <w:numPr>
          <w:ilvl w:val="0"/>
          <w:numId w:val="1143"/>
        </w:numPr>
      </w:pPr>
      <w:r>
        <w:t xml:space="preserve">Detector unavailable.</w:t>
      </w:r>
    </w:p>
    <w:p>
      <w:pPr>
        <w:numPr>
          <w:ilvl w:val="0"/>
          <w:numId w:val="1143"/>
        </w:numPr>
      </w:pPr>
      <w:r>
        <w:t xml:space="preserve">Policy conflict/version race.</w:t>
      </w:r>
    </w:p>
    <w:p>
      <w:pPr>
        <w:numPr>
          <w:ilvl w:val="0"/>
          <w:numId w:val="1143"/>
        </w:numPr>
      </w:pPr>
      <w:r>
        <w:t xml:space="preserve">User navigates away with unsaved changes.</w:t>
      </w:r>
    </w:p>
    <w:p>
      <w:pPr>
        <w:numPr>
          <w:ilvl w:val="0"/>
          <w:numId w:val="1143"/>
        </w:numPr>
      </w:pPr>
      <w:r>
        <w:t xml:space="preserve">Two admins edit same policy version concurrently.</w:t>
      </w:r>
    </w:p>
    <w:bookmarkEnd w:id="286"/>
    <w:bookmarkStart w:id="287" w:name="exit-criteria-34"/>
    <w:p>
      <w:pPr>
        <w:pStyle w:val="Heading3"/>
      </w:pPr>
      <w:r>
        <w:rPr>
          <w:b/>
          <w:bCs/>
        </w:rPr>
        <w:t xml:space="preserve">Exit criteria</w:t>
      </w:r>
    </w:p>
    <w:p>
      <w:pPr>
        <w:numPr>
          <w:ilvl w:val="0"/>
          <w:numId w:val="1144"/>
        </w:numPr>
      </w:pPr>
      <w:r>
        <w:t xml:space="preserve">Every content-control choice is understandable and backend-verifiable.</w:t>
      </w:r>
    </w:p>
    <w:p>
      <w:pPr>
        <w:numPr>
          <w:ilvl w:val="0"/>
          <w:numId w:val="1144"/>
        </w:numPr>
      </w:pPr>
      <w:r>
        <w:t xml:space="preserve">No hidden content-security floor is presented as user-controllable.</w:t>
      </w:r>
    </w:p>
    <w:p>
      <w:pPr>
        <w:numPr>
          <w:ilvl w:val="0"/>
          <w:numId w:val="1144"/>
        </w:numPr>
      </w:pPr>
      <w:r>
        <w:t xml:space="preserve">Runtime version visible after publish.</w:t>
      </w:r>
    </w:p>
    <w:p>
      <w:pPr>
        <w:numPr>
          <w:ilvl w:val="0"/>
          <w:numId w:val="1144"/>
        </w:numPr>
      </w:pPr>
      <w:r>
        <w:t xml:space="preserve">Mixed-action and failure tests pass.</w:t>
      </w:r>
    </w:p>
    <w:bookmarkEnd w:id="287"/>
    <w:bookmarkStart w:id="288" w:name="evidence-package-34"/>
    <w:p>
      <w:pPr>
        <w:pStyle w:val="Heading3"/>
      </w:pPr>
      <w:r>
        <w:rPr>
          <w:b/>
          <w:bCs/>
        </w:rPr>
        <w:t xml:space="preserve">Evidence package</w:t>
      </w:r>
    </w:p>
    <w:p>
      <w:pPr>
        <w:numPr>
          <w:ilvl w:val="0"/>
          <w:numId w:val="1145"/>
        </w:numPr>
      </w:pPr>
      <w:r>
        <w:t xml:space="preserve">policy UI screenshots</w:t>
      </w:r>
    </w:p>
    <w:p>
      <w:pPr>
        <w:numPr>
          <w:ilvl w:val="0"/>
          <w:numId w:val="1145"/>
        </w:numPr>
      </w:pPr>
      <w:r>
        <w:t xml:space="preserve">action capability matrix</w:t>
      </w:r>
    </w:p>
    <w:p>
      <w:pPr>
        <w:numPr>
          <w:ilvl w:val="0"/>
          <w:numId w:val="1145"/>
        </w:numPr>
      </w:pPr>
      <w:r>
        <w:t xml:space="preserve">version propagation trace</w:t>
      </w:r>
    </w:p>
    <w:p>
      <w:pPr>
        <w:numPr>
          <w:ilvl w:val="0"/>
          <w:numId w:val="1145"/>
        </w:numPr>
      </w:pPr>
      <w:r>
        <w:t xml:space="preserve">wire/provider/audit joins</w:t>
      </w:r>
    </w:p>
    <w:p>
      <w:pPr>
        <w:numPr>
          <w:ilvl w:val="0"/>
          <w:numId w:val="1145"/>
        </w:numPr>
      </w:pPr>
      <w:r>
        <w:t xml:space="preserve">conflict handling evidence</w:t>
      </w:r>
    </w:p>
    <w:bookmarkEnd w:id="288"/>
    <w:bookmarkStart w:id="289" w:name="rollback--stop-rule-34"/>
    <w:p>
      <w:pPr>
        <w:pStyle w:val="Heading3"/>
      </w:pPr>
      <w:r>
        <w:rPr>
          <w:b/>
          <w:bCs/>
        </w:rPr>
        <w:t xml:space="preserve">Rollback / stop rule</w:t>
      </w:r>
    </w:p>
    <w:p>
      <w:pPr>
        <w:pStyle w:val="FirstParagraph"/>
      </w:pPr>
      <w:r>
        <w:t xml:space="preserve">Keep server-side enforcement authoritative. If frontend rolls back, existing published policy remains unchanged and safe.</w:t>
      </w:r>
    </w:p>
    <w:bookmarkEnd w:id="289"/>
    <w:bookmarkEnd w:id="290"/>
    <w:bookmarkStart w:id="298" w:name="Xb31c2d91466b858bc4a8c1c344aea25a338ca93"/>
    <w:p>
      <w:pPr>
        <w:pStyle w:val="Heading2"/>
      </w:pPr>
      <w:r>
        <w:rPr>
          <w:b/>
          <w:bCs/>
        </w:rPr>
        <w:t xml:space="preserve">UI08 - Redesign Models, routing, kill-switch, MCP/RAG and simulator workflows</w:t>
      </w:r>
    </w:p>
    <w:p>
      <w:pPr>
        <w:pStyle w:val="FirstParagraph"/>
      </w:pPr>
      <w:r>
        <w:rPr>
          <w:b/>
          <w:bCs/>
        </w:rPr>
        <w:t xml:space="preserve">Dependencies:</w:t>
      </w:r>
      <w:r>
        <w:t xml:space="preserve"> </w:t>
      </w:r>
      <w:r>
        <w:t xml:space="preserve">UI03, T13, T14.</w:t>
      </w:r>
    </w:p>
    <w:bookmarkStart w:id="291" w:name="why-this-task-exists-35"/>
    <w:p>
      <w:pPr>
        <w:pStyle w:val="Heading3"/>
      </w:pPr>
      <w:r>
        <w:rPr>
          <w:b/>
          <w:bCs/>
        </w:rPr>
        <w:t xml:space="preserve">Why this task exists</w:t>
      </w:r>
    </w:p>
    <w:p>
      <w:pPr>
        <w:pStyle w:val="FirstParagraph"/>
      </w:pPr>
      <w:r>
        <w:t xml:space="preserve">These are operational workflows with very different risk profiles. They should not be squeezed into generic cards or technical module numbering.</w:t>
      </w:r>
    </w:p>
    <w:bookmarkEnd w:id="291"/>
    <w:bookmarkStart w:id="292" w:name="implementation-work-35"/>
    <w:p>
      <w:pPr>
        <w:pStyle w:val="Heading3"/>
      </w:pPr>
      <w:r>
        <w:rPr>
          <w:b/>
          <w:bCs/>
        </w:rPr>
        <w:t xml:space="preserve">Implementation work</w:t>
      </w:r>
    </w:p>
    <w:p>
      <w:pPr>
        <w:numPr>
          <w:ilvl w:val="0"/>
          <w:numId w:val="1146"/>
        </w:numPr>
      </w:pPr>
      <w:r>
        <w:t xml:space="preserve">Create Models &amp; Routing page with provider/model connections, health, routing strategy, fallback, quota and per-model isolation/kill-switch controls.</w:t>
      </w:r>
    </w:p>
    <w:p>
      <w:pPr>
        <w:numPr>
          <w:ilvl w:val="0"/>
          <w:numId w:val="1146"/>
        </w:numPr>
      </w:pPr>
      <w:r>
        <w:t xml:space="preserve">Put destructive kill-switch/isolation actions in a clear emergency-control area with confirmation, target scope and resulting effective state.</w:t>
      </w:r>
    </w:p>
    <w:p>
      <w:pPr>
        <w:numPr>
          <w:ilvl w:val="0"/>
          <w:numId w:val="1146"/>
        </w:numPr>
      </w:pPr>
      <w:r>
        <w:t xml:space="preserve">Combine MCP and RAG into one security area with separate sub-tabs for MCP registry/sandboxes and RAG/vector connections, each showing policy/readiness scope.</w:t>
      </w:r>
    </w:p>
    <w:p>
      <w:pPr>
        <w:numPr>
          <w:ilvl w:val="0"/>
          <w:numId w:val="1146"/>
        </w:numPr>
      </w:pPr>
      <w:r>
        <w:t xml:space="preserve">Rebuild Simulator as an explicit test workspace: scan-only and generation are separate modes, with clear cost/side-effect labels and authorized maximum concurrency.</w:t>
      </w:r>
    </w:p>
    <w:p>
      <w:pPr>
        <w:numPr>
          <w:ilvl w:val="0"/>
          <w:numId w:val="1146"/>
        </w:numPr>
      </w:pPr>
      <w:r>
        <w:t xml:space="preserve">Reuse the Requests explorer for simulator results instead of maintaining a separate visual language for findings.</w:t>
      </w:r>
    </w:p>
    <w:p>
      <w:pPr>
        <w:numPr>
          <w:ilvl w:val="0"/>
          <w:numId w:val="1146"/>
        </w:numPr>
      </w:pPr>
      <w:r>
        <w:t xml:space="preserve">Replace vendor-specific leftovers such as “Bedrock Test” naming with capability-based local/runtime terminology after backend migration.</w:t>
      </w:r>
    </w:p>
    <w:bookmarkEnd w:id="292"/>
    <w:bookmarkStart w:id="293" w:name="Xf314fd97a12e84b4ca99ac62bd7eb3faef0ab38"/>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Kill-switch</w:t>
            </w:r>
          </w:p>
        </w:tc>
        <w:tc>
          <w:tcPr/>
          <w:p>
            <w:pPr>
              <w:pStyle w:val="Compact"/>
            </w:pPr>
            <w:r>
              <w:t xml:space="preserve">Activate one synthetic model kill-switch during live allowed traffic.</w:t>
            </w:r>
          </w:p>
        </w:tc>
        <w:tc>
          <w:tcPr/>
          <w:p>
            <w:pPr>
              <w:pStyle w:val="Compact"/>
            </w:pPr>
            <w:r>
              <w:t xml:space="preserve">New matching traffic denied/rerouted exactly per contract; UI state updates within freshness bound.</w:t>
            </w:r>
          </w:p>
        </w:tc>
        <w:tc>
          <w:tcPr/>
          <w:p>
            <w:pPr>
              <w:pStyle w:val="Compact"/>
            </w:pPr>
            <w:r>
              <w:t xml:space="preserve">Wrong model/org affected or stale green state.</w:t>
            </w:r>
          </w:p>
        </w:tc>
      </w:tr>
      <w:tr>
        <w:tc>
          <w:tcPr/>
          <w:p>
            <w:pPr>
              <w:pStyle w:val="Compact"/>
            </w:pPr>
            <w:r>
              <w:t xml:space="preserve">Routing/fallback</w:t>
            </w:r>
          </w:p>
        </w:tc>
        <w:tc>
          <w:tcPr/>
          <w:p>
            <w:pPr>
              <w:pStyle w:val="Compact"/>
            </w:pPr>
            <w:r>
              <w:t xml:space="preserve">Degrade primary synthetic provider and observe controlled fallback.</w:t>
            </w:r>
          </w:p>
        </w:tc>
        <w:tc>
          <w:tcPr/>
          <w:p>
            <w:pPr>
              <w:pStyle w:val="Compact"/>
            </w:pPr>
            <w:r>
              <w:t xml:space="preserve">UI shows selected route/fallback reason/attempts accurately.</w:t>
            </w:r>
          </w:p>
        </w:tc>
        <w:tc>
          <w:tcPr/>
          <w:p>
            <w:pPr>
              <w:pStyle w:val="Compact"/>
            </w:pPr>
            <w:r>
              <w:t xml:space="preserve">Frontend shows requested model when another served without indication.</w:t>
            </w:r>
          </w:p>
        </w:tc>
      </w:tr>
      <w:tr>
        <w:tc>
          <w:tcPr/>
          <w:p>
            <w:pPr>
              <w:pStyle w:val="Compact"/>
            </w:pPr>
            <w:r>
              <w:t xml:space="preserve">MCP/RAG</w:t>
            </w:r>
          </w:p>
        </w:tc>
        <w:tc>
          <w:tcPr/>
          <w:p>
            <w:pPr>
              <w:pStyle w:val="Compact"/>
            </w:pPr>
            <w:r>
              <w:t xml:space="preserve">Run synthetic tool call and retrieved malicious/sensitive content.</w:t>
            </w:r>
          </w:p>
        </w:tc>
        <w:tc>
          <w:tcPr/>
          <w:p>
            <w:pPr>
              <w:pStyle w:val="Compact"/>
            </w:pPr>
            <w:r>
              <w:t xml:space="preserve">Correct domain findings/actions and tenant scope visible.</w:t>
            </w:r>
          </w:p>
        </w:tc>
        <w:tc>
          <w:tcPr/>
          <w:p>
            <w:pPr>
              <w:pStyle w:val="Compact"/>
            </w:pPr>
            <w:r>
              <w:t xml:space="preserve">Tool/RAG path bypass or cross-org data.</w:t>
            </w:r>
          </w:p>
        </w:tc>
      </w:tr>
      <w:tr>
        <w:tc>
          <w:tcPr/>
          <w:p>
            <w:pPr>
              <w:pStyle w:val="Compact"/>
            </w:pPr>
            <w:r>
              <w:t xml:space="preserve">Simulator modes</w:t>
            </w:r>
          </w:p>
        </w:tc>
        <w:tc>
          <w:tcPr/>
          <w:p>
            <w:pPr>
              <w:pStyle w:val="Compact"/>
            </w:pPr>
            <w:r>
              <w:t xml:space="preserve">Run scan-only then generation with same fixture.</w:t>
            </w:r>
          </w:p>
        </w:tc>
        <w:tc>
          <w:tcPr/>
          <w:p>
            <w:pPr>
              <w:pStyle w:val="Compact"/>
            </w:pPr>
            <w:r>
              <w:t xml:space="preserve">Scan-only causes zero provider call; generation records provider usage.</w:t>
            </w:r>
          </w:p>
        </w:tc>
        <w:tc>
          <w:tcPr/>
          <w:p>
            <w:pPr>
              <w:pStyle w:val="Compact"/>
            </w:pPr>
            <w:r>
              <w:t xml:space="preserve">UI claims scan-only while provider is billed/called.</w:t>
            </w:r>
          </w:p>
        </w:tc>
      </w:tr>
    </w:tbl>
    <w:bookmarkEnd w:id="293"/>
    <w:bookmarkStart w:id="294" w:name="failure-scenarios-that-must-be-handled-8"/>
    <w:p>
      <w:pPr>
        <w:pStyle w:val="Heading3"/>
      </w:pPr>
      <w:r>
        <w:rPr>
          <w:b/>
          <w:bCs/>
        </w:rPr>
        <w:t xml:space="preserve">Failure scenarios that must be handled</w:t>
      </w:r>
    </w:p>
    <w:p>
      <w:pPr>
        <w:numPr>
          <w:ilvl w:val="0"/>
          <w:numId w:val="1147"/>
        </w:numPr>
      </w:pPr>
      <w:r>
        <w:t xml:space="preserve">Provider connection missing secret.</w:t>
      </w:r>
    </w:p>
    <w:p>
      <w:pPr>
        <w:numPr>
          <w:ilvl w:val="0"/>
          <w:numId w:val="1147"/>
        </w:numPr>
      </w:pPr>
      <w:r>
        <w:t xml:space="preserve">MCP server unreachable.</w:t>
      </w:r>
    </w:p>
    <w:p>
      <w:pPr>
        <w:numPr>
          <w:ilvl w:val="0"/>
          <w:numId w:val="1147"/>
        </w:numPr>
      </w:pPr>
      <w:r>
        <w:t xml:space="preserve">Vector store slow.</w:t>
      </w:r>
    </w:p>
    <w:p>
      <w:pPr>
        <w:numPr>
          <w:ilvl w:val="0"/>
          <w:numId w:val="1147"/>
        </w:numPr>
      </w:pPr>
      <w:r>
        <w:t xml:space="preserve">Emergency action confirmation dismissed/retried.</w:t>
      </w:r>
    </w:p>
    <w:p>
      <w:pPr>
        <w:numPr>
          <w:ilvl w:val="0"/>
          <w:numId w:val="1147"/>
        </w:numPr>
      </w:pPr>
      <w:r>
        <w:t xml:space="preserve">Simulator burst exceeds approved cap.</w:t>
      </w:r>
    </w:p>
    <w:bookmarkEnd w:id="294"/>
    <w:bookmarkStart w:id="295" w:name="exit-criteria-35"/>
    <w:p>
      <w:pPr>
        <w:pStyle w:val="Heading3"/>
      </w:pPr>
      <w:r>
        <w:rPr>
          <w:b/>
          <w:bCs/>
        </w:rPr>
        <w:t xml:space="preserve">Exit criteria</w:t>
      </w:r>
    </w:p>
    <w:p>
      <w:pPr>
        <w:numPr>
          <w:ilvl w:val="0"/>
          <w:numId w:val="1148"/>
        </w:numPr>
      </w:pPr>
      <w:r>
        <w:t xml:space="preserve">Operational domains are clear and separate.</w:t>
      </w:r>
    </w:p>
    <w:p>
      <w:pPr>
        <w:numPr>
          <w:ilvl w:val="0"/>
          <w:numId w:val="1148"/>
        </w:numPr>
      </w:pPr>
      <w:r>
        <w:t xml:space="preserve">Dangerous actions have scope/evidence.</w:t>
      </w:r>
    </w:p>
    <w:p>
      <w:pPr>
        <w:numPr>
          <w:ilvl w:val="0"/>
          <w:numId w:val="1148"/>
        </w:numPr>
      </w:pPr>
      <w:r>
        <w:t xml:space="preserve">Simulator modes are truthful.</w:t>
      </w:r>
    </w:p>
    <w:p>
      <w:pPr>
        <w:numPr>
          <w:ilvl w:val="0"/>
          <w:numId w:val="1148"/>
        </w:numPr>
      </w:pPr>
      <w:r>
        <w:t xml:space="preserve">No old provider/vendor naming misrepresents local-only architecture.</w:t>
      </w:r>
    </w:p>
    <w:bookmarkEnd w:id="295"/>
    <w:bookmarkStart w:id="296" w:name="evidence-package-35"/>
    <w:p>
      <w:pPr>
        <w:pStyle w:val="Heading3"/>
      </w:pPr>
      <w:r>
        <w:rPr>
          <w:b/>
          <w:bCs/>
        </w:rPr>
        <w:t xml:space="preserve">Evidence package</w:t>
      </w:r>
    </w:p>
    <w:p>
      <w:pPr>
        <w:numPr>
          <w:ilvl w:val="0"/>
          <w:numId w:val="1149"/>
        </w:numPr>
      </w:pPr>
      <w:r>
        <w:t xml:space="preserve">routing/fallback traces</w:t>
      </w:r>
    </w:p>
    <w:p>
      <w:pPr>
        <w:numPr>
          <w:ilvl w:val="0"/>
          <w:numId w:val="1149"/>
        </w:numPr>
      </w:pPr>
      <w:r>
        <w:t xml:space="preserve">kill-switch timeline</w:t>
      </w:r>
    </w:p>
    <w:p>
      <w:pPr>
        <w:numPr>
          <w:ilvl w:val="0"/>
          <w:numId w:val="1149"/>
        </w:numPr>
      </w:pPr>
      <w:r>
        <w:t xml:space="preserve">MCP/RAG request joins</w:t>
      </w:r>
    </w:p>
    <w:p>
      <w:pPr>
        <w:numPr>
          <w:ilvl w:val="0"/>
          <w:numId w:val="1149"/>
        </w:numPr>
      </w:pPr>
      <w:r>
        <w:t xml:space="preserve">simulator provider-call proof</w:t>
      </w:r>
    </w:p>
    <w:p>
      <w:pPr>
        <w:numPr>
          <w:ilvl w:val="0"/>
          <w:numId w:val="1149"/>
        </w:numPr>
      </w:pPr>
      <w:r>
        <w:t xml:space="preserve">destructive-action screenshots</w:t>
      </w:r>
    </w:p>
    <w:bookmarkEnd w:id="296"/>
    <w:bookmarkStart w:id="297" w:name="rollback--stop-rule-35"/>
    <w:p>
      <w:pPr>
        <w:pStyle w:val="Heading3"/>
      </w:pPr>
      <w:r>
        <w:rPr>
          <w:b/>
          <w:bCs/>
        </w:rPr>
        <w:t xml:space="preserve">Rollback / stop rule</w:t>
      </w:r>
    </w:p>
    <w:p>
      <w:pPr>
        <w:pStyle w:val="FirstParagraph"/>
      </w:pPr>
      <w:r>
        <w:t xml:space="preserve">Roll back page composition without changing live routing/policy state. Destructive-action backend APIs remain protected independently of UI.</w:t>
      </w:r>
    </w:p>
    <w:bookmarkEnd w:id="297"/>
    <w:bookmarkEnd w:id="298"/>
    <w:bookmarkStart w:id="306" w:name="X42ca6fc3e46d0dea1c68951d8e70306e0478461"/>
    <w:p>
      <w:pPr>
        <w:pStyle w:val="Heading2"/>
      </w:pPr>
      <w:r>
        <w:rPr>
          <w:b/>
          <w:bCs/>
        </w:rPr>
        <w:t xml:space="preserve">UI09 - Decompose monolithic frontend code and add route-level lazy loading</w:t>
      </w:r>
    </w:p>
    <w:p>
      <w:pPr>
        <w:pStyle w:val="FirstParagraph"/>
      </w:pPr>
      <w:r>
        <w:rPr>
          <w:b/>
          <w:bCs/>
        </w:rPr>
        <w:t xml:space="preserve">Dependencies:</w:t>
      </w:r>
      <w:r>
        <w:t xml:space="preserve"> </w:t>
      </w:r>
      <w:r>
        <w:t xml:space="preserve">UI03-UI08.</w:t>
      </w:r>
    </w:p>
    <w:bookmarkStart w:id="299" w:name="why-this-task-exists-36"/>
    <w:p>
      <w:pPr>
        <w:pStyle w:val="Heading3"/>
      </w:pPr>
      <w:r>
        <w:rPr>
          <w:b/>
          <w:bCs/>
        </w:rPr>
        <w:t xml:space="preserve">Why this task exists</w:t>
      </w:r>
    </w:p>
    <w:p>
      <w:pPr>
        <w:pStyle w:val="FirstParagraph"/>
      </w:pPr>
      <w:r>
        <w:t xml:space="preserve">The current app imports many large pages/components directly. The revamp should improve maintainability and startup cost without a framework migration.</w:t>
      </w:r>
    </w:p>
    <w:bookmarkEnd w:id="299"/>
    <w:bookmarkStart w:id="300" w:name="implementation-work-36"/>
    <w:p>
      <w:pPr>
        <w:pStyle w:val="Heading3"/>
      </w:pPr>
      <w:r>
        <w:rPr>
          <w:b/>
          <w:bCs/>
        </w:rPr>
        <w:t xml:space="preserve">Implementation work</w:t>
      </w:r>
    </w:p>
    <w:p>
      <w:pPr>
        <w:numPr>
          <w:ilvl w:val="0"/>
          <w:numId w:val="1150"/>
        </w:numPr>
      </w:pPr>
      <w:r>
        <w:t xml:space="preserve">Split each domain into route component, data/query hooks, pure presentation components and shared primitives. Avoid &gt;15-20 KB multi-purpose files unless justified by generated/static data.</w:t>
      </w:r>
    </w:p>
    <w:p>
      <w:pPr>
        <w:numPr>
          <w:ilvl w:val="0"/>
          <w:numId w:val="1150"/>
        </w:numPr>
      </w:pPr>
      <w:r>
        <w:t xml:space="preserve">Use React.lazy/dynamic imports for public landing, authenticated domains, heavy charts and simulator. Keep app-shell/auth bundle small.</w:t>
      </w:r>
    </w:p>
    <w:p>
      <w:pPr>
        <w:numPr>
          <w:ilvl w:val="0"/>
          <w:numId w:val="1150"/>
        </w:numPr>
      </w:pPr>
      <w:r>
        <w:t xml:space="preserve">Move API lifecycle logic out of visual components into named hooks/services with cancellation and dedupe semantics. Keep tenant/org context explicit in every query key.</w:t>
      </w:r>
    </w:p>
    <w:p>
      <w:pPr>
        <w:numPr>
          <w:ilvl w:val="0"/>
          <w:numId w:val="1150"/>
        </w:numPr>
      </w:pPr>
      <w:r>
        <w:t xml:space="preserve">Standardize page shells, section headers, filter bars, data tables, drawers/detail panels, status banners and empty/error states.</w:t>
      </w:r>
    </w:p>
    <w:p>
      <w:pPr>
        <w:numPr>
          <w:ilvl w:val="0"/>
          <w:numId w:val="1150"/>
        </w:numPr>
      </w:pPr>
      <w:r>
        <w:t xml:space="preserve">Remove dead/legacy frontend components only after route/use graph and visual/E2E coverage prove they are unused.</w:t>
      </w:r>
    </w:p>
    <w:p>
      <w:pPr>
        <w:numPr>
          <w:ilvl w:val="0"/>
          <w:numId w:val="1150"/>
        </w:numPr>
      </w:pPr>
      <w:r>
        <w:t xml:space="preserve">Create bundle analyzer output in CI and fail on accidental imports that pull authenticated analytics/chart libraries into the landing chunk.</w:t>
      </w:r>
    </w:p>
    <w:bookmarkEnd w:id="300"/>
    <w:bookmarkStart w:id="301" w:name="X4ad2232c04bdf4d63d4ec749d5f2fc60162e5f7"/>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Cold public bundle</w:t>
            </w:r>
          </w:p>
        </w:tc>
        <w:tc>
          <w:tcPr/>
          <w:p>
            <w:pPr>
              <w:pStyle w:val="Compact"/>
            </w:pPr>
            <w:r>
              <w:t xml:space="preserve">Load / and inspect chunks.</w:t>
            </w:r>
          </w:p>
        </w:tc>
        <w:tc>
          <w:tcPr/>
          <w:p>
            <w:pPr>
              <w:pStyle w:val="Compact"/>
            </w:pPr>
            <w:r>
              <w:t xml:space="preserve">No dashboard chart/simulator bundles downloaded before interaction.</w:t>
            </w:r>
          </w:p>
        </w:tc>
        <w:tc>
          <w:tcPr/>
          <w:p>
            <w:pPr>
              <w:pStyle w:val="Compact"/>
            </w:pPr>
            <w:r>
              <w:t xml:space="preserve">Large authenticated bundle eagerly loaded.</w:t>
            </w:r>
          </w:p>
        </w:tc>
      </w:tr>
      <w:tr>
        <w:tc>
          <w:tcPr/>
          <w:p>
            <w:pPr>
              <w:pStyle w:val="Compact"/>
            </w:pPr>
            <w:r>
              <w:t xml:space="preserve">Cold app route</w:t>
            </w:r>
          </w:p>
        </w:tc>
        <w:tc>
          <w:tcPr/>
          <w:p>
            <w:pPr>
              <w:pStyle w:val="Compact"/>
            </w:pPr>
            <w:r>
              <w:t xml:space="preserve">Load /app/policies directly after auth.</w:t>
            </w:r>
          </w:p>
        </w:tc>
        <w:tc>
          <w:tcPr/>
          <w:p>
            <w:pPr>
              <w:pStyle w:val="Compact"/>
            </w:pPr>
            <w:r>
              <w:t xml:space="preserve">Only shell + policy-route dependencies load initially.</w:t>
            </w:r>
          </w:p>
        </w:tc>
        <w:tc>
          <w:tcPr/>
          <w:p>
            <w:pPr>
              <w:pStyle w:val="Compact"/>
            </w:pPr>
            <w:r>
              <w:t xml:space="preserve">Overview/simulator bundles load unnecessarily.</w:t>
            </w:r>
          </w:p>
        </w:tc>
      </w:tr>
      <w:tr>
        <w:tc>
          <w:tcPr/>
          <w:p>
            <w:pPr>
              <w:pStyle w:val="Compact"/>
            </w:pPr>
            <w:r>
              <w:t xml:space="preserve">Rapid navigation</w:t>
            </w:r>
          </w:p>
        </w:tc>
        <w:tc>
          <w:tcPr/>
          <w:p>
            <w:pPr>
              <w:pStyle w:val="Compact"/>
            </w:pPr>
            <w:r>
              <w:t xml:space="preserve">Navigate across routes during slow chunk/network delivery.</w:t>
            </w:r>
          </w:p>
        </w:tc>
        <w:tc>
          <w:tcPr/>
          <w:p>
            <w:pPr>
              <w:pStyle w:val="Compact"/>
            </w:pPr>
            <w:r>
              <w:t xml:space="preserve">Loading/error boundaries stable; no stale data flash.</w:t>
            </w:r>
          </w:p>
        </w:tc>
        <w:tc>
          <w:tcPr/>
          <w:p>
            <w:pPr>
              <w:pStyle w:val="Compact"/>
            </w:pPr>
            <w:r>
              <w:t xml:space="preserve">Blank screen or mixed-org old route content.</w:t>
            </w:r>
          </w:p>
        </w:tc>
      </w:tr>
      <w:tr>
        <w:tc>
          <w:tcPr/>
          <w:p>
            <w:pPr>
              <w:pStyle w:val="Compact"/>
            </w:pPr>
            <w:r>
              <w:t xml:space="preserve">Dead-code removal</w:t>
            </w:r>
          </w:p>
        </w:tc>
        <w:tc>
          <w:tcPr/>
          <w:p>
            <w:pPr>
              <w:pStyle w:val="Compact"/>
            </w:pPr>
            <w:r>
              <w:t xml:space="preserve">Run route/visual/E2E suite after deleting legacy module component.</w:t>
            </w:r>
          </w:p>
        </w:tc>
        <w:tc>
          <w:tcPr/>
          <w:p>
            <w:pPr>
              <w:pStyle w:val="Compact"/>
            </w:pPr>
            <w:r>
              <w:t xml:space="preserve">No import/runtime regression.</w:t>
            </w:r>
          </w:p>
        </w:tc>
        <w:tc>
          <w:tcPr/>
          <w:p>
            <w:pPr>
              <w:pStyle w:val="Compact"/>
            </w:pPr>
            <w:r>
              <w:t xml:space="preserve">Removal breaks hidden workflow or legacy redirect.</w:t>
            </w:r>
          </w:p>
        </w:tc>
      </w:tr>
    </w:tbl>
    <w:bookmarkEnd w:id="301"/>
    <w:bookmarkStart w:id="302" w:name="failure-scenarios-that-must-be-handled-9"/>
    <w:p>
      <w:pPr>
        <w:pStyle w:val="Heading3"/>
      </w:pPr>
      <w:r>
        <w:rPr>
          <w:b/>
          <w:bCs/>
        </w:rPr>
        <w:t xml:space="preserve">Failure scenarios that must be handled</w:t>
      </w:r>
    </w:p>
    <w:p>
      <w:pPr>
        <w:numPr>
          <w:ilvl w:val="0"/>
          <w:numId w:val="1151"/>
        </w:numPr>
      </w:pPr>
      <w:r>
        <w:t xml:space="preserve">Lazy chunk 404 after deploy.</w:t>
      </w:r>
    </w:p>
    <w:p>
      <w:pPr>
        <w:numPr>
          <w:ilvl w:val="0"/>
          <w:numId w:val="1151"/>
        </w:numPr>
      </w:pPr>
      <w:r>
        <w:t xml:space="preserve">Old client references removed hashed asset.</w:t>
      </w:r>
    </w:p>
    <w:p>
      <w:pPr>
        <w:numPr>
          <w:ilvl w:val="0"/>
          <w:numId w:val="1151"/>
        </w:numPr>
      </w:pPr>
      <w:r>
        <w:t xml:space="preserve">Query cancellation on unmount.</w:t>
      </w:r>
    </w:p>
    <w:p>
      <w:pPr>
        <w:numPr>
          <w:ilvl w:val="0"/>
          <w:numId w:val="1151"/>
        </w:numPr>
      </w:pPr>
      <w:r>
        <w:t xml:space="preserve">Shared component API drift.</w:t>
      </w:r>
    </w:p>
    <w:bookmarkEnd w:id="302"/>
    <w:bookmarkStart w:id="303" w:name="exit-criteria-36"/>
    <w:p>
      <w:pPr>
        <w:pStyle w:val="Heading3"/>
      </w:pPr>
      <w:r>
        <w:rPr>
          <w:b/>
          <w:bCs/>
        </w:rPr>
        <w:t xml:space="preserve">Exit criteria</w:t>
      </w:r>
    </w:p>
    <w:p>
      <w:pPr>
        <w:numPr>
          <w:ilvl w:val="0"/>
          <w:numId w:val="1152"/>
        </w:numPr>
      </w:pPr>
      <w:r>
        <w:t xml:space="preserve">Route code splitting measured.</w:t>
      </w:r>
    </w:p>
    <w:p>
      <w:pPr>
        <w:numPr>
          <w:ilvl w:val="0"/>
          <w:numId w:val="1152"/>
        </w:numPr>
      </w:pPr>
      <w:r>
        <w:t xml:space="preserve">No public-to-private bundle bleed.</w:t>
      </w:r>
    </w:p>
    <w:p>
      <w:pPr>
        <w:numPr>
          <w:ilvl w:val="0"/>
          <w:numId w:val="1152"/>
        </w:numPr>
      </w:pPr>
      <w:r>
        <w:t xml:space="preserve">Large components decomposed where useful.</w:t>
      </w:r>
    </w:p>
    <w:p>
      <w:pPr>
        <w:numPr>
          <w:ilvl w:val="0"/>
          <w:numId w:val="1152"/>
        </w:numPr>
      </w:pPr>
      <w:r>
        <w:t xml:space="preserve">Deployment handles hashed chunk cache safely.</w:t>
      </w:r>
    </w:p>
    <w:bookmarkEnd w:id="303"/>
    <w:bookmarkStart w:id="304" w:name="evidence-package-36"/>
    <w:p>
      <w:pPr>
        <w:pStyle w:val="Heading3"/>
      </w:pPr>
      <w:r>
        <w:rPr>
          <w:b/>
          <w:bCs/>
        </w:rPr>
        <w:t xml:space="preserve">Evidence package</w:t>
      </w:r>
    </w:p>
    <w:p>
      <w:pPr>
        <w:numPr>
          <w:ilvl w:val="0"/>
          <w:numId w:val="1153"/>
        </w:numPr>
      </w:pPr>
      <w:r>
        <w:t xml:space="preserve">bundle analyzer report</w:t>
      </w:r>
    </w:p>
    <w:p>
      <w:pPr>
        <w:numPr>
          <w:ilvl w:val="0"/>
          <w:numId w:val="1153"/>
        </w:numPr>
      </w:pPr>
      <w:r>
        <w:t xml:space="preserve">chunk waterfall</w:t>
      </w:r>
    </w:p>
    <w:p>
      <w:pPr>
        <w:numPr>
          <w:ilvl w:val="0"/>
          <w:numId w:val="1153"/>
        </w:numPr>
      </w:pPr>
      <w:r>
        <w:t xml:space="preserve">component map</w:t>
      </w:r>
    </w:p>
    <w:p>
      <w:pPr>
        <w:numPr>
          <w:ilvl w:val="0"/>
          <w:numId w:val="1153"/>
        </w:numPr>
      </w:pPr>
      <w:r>
        <w:t xml:space="preserve">dead-code report</w:t>
      </w:r>
    </w:p>
    <w:p>
      <w:pPr>
        <w:numPr>
          <w:ilvl w:val="0"/>
          <w:numId w:val="1153"/>
        </w:numPr>
      </w:pPr>
      <w:r>
        <w:t xml:space="preserve">navigation stress trace</w:t>
      </w:r>
    </w:p>
    <w:bookmarkEnd w:id="304"/>
    <w:bookmarkStart w:id="305" w:name="rollback--stop-rule-36"/>
    <w:p>
      <w:pPr>
        <w:pStyle w:val="Heading3"/>
      </w:pPr>
      <w:r>
        <w:rPr>
          <w:b/>
          <w:bCs/>
        </w:rPr>
        <w:t xml:space="preserve">Rollback / stop rule</w:t>
      </w:r>
    </w:p>
    <w:p>
      <w:pPr>
        <w:pStyle w:val="FirstParagraph"/>
      </w:pPr>
      <w:r>
        <w:t xml:space="preserve">Keep one previous frontend asset set available during rollout or configure cache strategy so old HTML never references deleted chunks.</w:t>
      </w:r>
    </w:p>
    <w:bookmarkEnd w:id="305"/>
    <w:bookmarkEnd w:id="306"/>
    <w:bookmarkStart w:id="314" w:name="X5172dfefbd1964f3b37c19cda927532d0690afc"/>
    <w:p>
      <w:pPr>
        <w:pStyle w:val="Heading2"/>
      </w:pPr>
      <w:r>
        <w:rPr>
          <w:b/>
          <w:bCs/>
        </w:rPr>
        <w:t xml:space="preserve">UI10 - Accessibility, responsive behavior, theme and frontend performance hardening</w:t>
      </w:r>
    </w:p>
    <w:p>
      <w:pPr>
        <w:pStyle w:val="FirstParagraph"/>
      </w:pPr>
      <w:r>
        <w:rPr>
          <w:b/>
          <w:bCs/>
        </w:rPr>
        <w:t xml:space="preserve">Dependencies:</w:t>
      </w:r>
      <w:r>
        <w:t xml:space="preserve"> </w:t>
      </w:r>
      <w:r>
        <w:t xml:space="preserve">UI01, UI09.</w:t>
      </w:r>
    </w:p>
    <w:bookmarkStart w:id="307" w:name="why-this-task-exists-37"/>
    <w:p>
      <w:pPr>
        <w:pStyle w:val="Heading3"/>
      </w:pPr>
      <w:r>
        <w:rPr>
          <w:b/>
          <w:bCs/>
        </w:rPr>
        <w:t xml:space="preserve">Why this task exists</w:t>
      </w:r>
    </w:p>
    <w:p>
      <w:pPr>
        <w:pStyle w:val="FirstParagraph"/>
      </w:pPr>
      <w:r>
        <w:t xml:space="preserve">A clean design is not complete if keyboard users, narrow screens or slower machines cannot operate it. This task sets measurable product-quality gates.</w:t>
      </w:r>
    </w:p>
    <w:bookmarkEnd w:id="307"/>
    <w:bookmarkStart w:id="308" w:name="implementation-work-37"/>
    <w:p>
      <w:pPr>
        <w:pStyle w:val="Heading3"/>
      </w:pPr>
      <w:r>
        <w:rPr>
          <w:b/>
          <w:bCs/>
        </w:rPr>
        <w:t xml:space="preserve">Implementation work</w:t>
      </w:r>
    </w:p>
    <w:p>
      <w:pPr>
        <w:numPr>
          <w:ilvl w:val="0"/>
          <w:numId w:val="1154"/>
        </w:numPr>
      </w:pPr>
      <w:r>
        <w:t xml:space="preserve">Adopt WCAG 2.2 AA as the default frontend accessibility target for the redesigned routes. Add semantic landmarks, label associations, focus management, table headers and live-region announcements where needed.</w:t>
      </w:r>
    </w:p>
    <w:p>
      <w:pPr>
        <w:numPr>
          <w:ilvl w:val="0"/>
          <w:numId w:val="1154"/>
        </w:numPr>
      </w:pPr>
      <w:r>
        <w:t xml:space="preserve">Extend responsive matrix to 375, 768, 1024, 1440 and 1920 px. Test browser zoom 200% on core control flows and long labels/data.</w:t>
      </w:r>
    </w:p>
    <w:p>
      <w:pPr>
        <w:numPr>
          <w:ilvl w:val="0"/>
          <w:numId w:val="1154"/>
        </w:numPr>
      </w:pPr>
      <w:r>
        <w:t xml:space="preserve">Pin a Playwright version in dev dependencies for release acceptance instead of relying on an arbitrary npx cache. Add axe-core or equivalent automated a11y checks while retaining manual keyboard verification.</w:t>
      </w:r>
    </w:p>
    <w:p>
      <w:pPr>
        <w:numPr>
          <w:ilvl w:val="0"/>
          <w:numId w:val="1154"/>
        </w:numPr>
      </w:pPr>
      <w:r>
        <w:t xml:space="preserve">Set initial performance budgets after UI00 baseline. Default target direction: landing initial JS &lt;=200 KB gzip, app shell &lt;=350 KB gzip, route lazy chunks bounded; any exception documented with reason. Heavy chart code must be lazy.</w:t>
      </w:r>
    </w:p>
    <w:p>
      <w:pPr>
        <w:numPr>
          <w:ilvl w:val="0"/>
          <w:numId w:val="1154"/>
        </w:numPr>
      </w:pPr>
      <w:r>
        <w:t xml:space="preserve">Run Lighthouse/Web Vitals in a controlled production build: target LCP &lt;=2.5 s, CLS &lt;=0.1, INP &lt;=200 ms on the agreed test profile; record rather than silently waive if staging topology dominates.</w:t>
      </w:r>
    </w:p>
    <w:p>
      <w:pPr>
        <w:numPr>
          <w:ilvl w:val="0"/>
          <w:numId w:val="1154"/>
        </w:numPr>
      </w:pPr>
      <w:r>
        <w:t xml:space="preserve">Keep no-horizontal-overflow, no-secret-in-DOM, no uncaught errors and both-theme gates from the current visual harness.</w:t>
      </w:r>
    </w:p>
    <w:bookmarkEnd w:id="308"/>
    <w:bookmarkStart w:id="309" w:name="Xb3a4fde1d9caf9803c13964ce1533c55b7faf4f"/>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Keyboard only</w:t>
            </w:r>
          </w:p>
        </w:tc>
        <w:tc>
          <w:tcPr/>
          <w:p>
            <w:pPr>
              <w:pStyle w:val="Compact"/>
            </w:pPr>
            <w:r>
              <w:t xml:space="preserve">Operate login, nav, policy edit/publish, request detail, simulator and kill-switch without mouse.</w:t>
            </w:r>
          </w:p>
        </w:tc>
        <w:tc>
          <w:tcPr/>
          <w:p>
            <w:pPr>
              <w:pStyle w:val="Compact"/>
            </w:pPr>
            <w:r>
              <w:t xml:space="preserve">Logical focus, visible focus, no trap except intended modal.</w:t>
            </w:r>
          </w:p>
        </w:tc>
        <w:tc>
          <w:tcPr/>
          <w:p>
            <w:pPr>
              <w:pStyle w:val="Compact"/>
            </w:pPr>
            <w:r>
              <w:t xml:space="preserve">Unreachable control or lost focus.</w:t>
            </w:r>
          </w:p>
        </w:tc>
      </w:tr>
      <w:tr>
        <w:tc>
          <w:tcPr/>
          <w:p>
            <w:pPr>
              <w:pStyle w:val="Compact"/>
            </w:pPr>
            <w:r>
              <w:t xml:space="preserve">Screen/a11y scan</w:t>
            </w:r>
          </w:p>
        </w:tc>
        <w:tc>
          <w:tcPr/>
          <w:p>
            <w:pPr>
              <w:pStyle w:val="Compact"/>
            </w:pPr>
            <w:r>
              <w:t xml:space="preserve">Run automated a11y on every route/state plus manual landmarks/names review.</w:t>
            </w:r>
          </w:p>
        </w:tc>
        <w:tc>
          <w:tcPr/>
          <w:p>
            <w:pPr>
              <w:pStyle w:val="Compact"/>
            </w:pPr>
            <w:r>
              <w:t xml:space="preserve">Zero serious/critical automated issues; manual critical flows pass.</w:t>
            </w:r>
          </w:p>
        </w:tc>
        <w:tc>
          <w:tcPr/>
          <w:p>
            <w:pPr>
              <w:pStyle w:val="Compact"/>
            </w:pPr>
            <w:r>
              <w:t xml:space="preserve">Serious/critical issue or unlabeled destructive control.</w:t>
            </w:r>
          </w:p>
        </w:tc>
      </w:tr>
      <w:tr>
        <w:tc>
          <w:tcPr/>
          <w:p>
            <w:pPr>
              <w:pStyle w:val="Compact"/>
            </w:pPr>
            <w:r>
              <w:t xml:space="preserve">Responsive/zoom</w:t>
            </w:r>
          </w:p>
        </w:tc>
        <w:tc>
          <w:tcPr/>
          <w:p>
            <w:pPr>
              <w:pStyle w:val="Compact"/>
            </w:pPr>
            <w:r>
              <w:t xml:space="preserve">Run width matrix + 200% zoom.</w:t>
            </w:r>
          </w:p>
        </w:tc>
        <w:tc>
          <w:tcPr/>
          <w:p>
            <w:pPr>
              <w:pStyle w:val="Compact"/>
            </w:pPr>
            <w:r>
              <w:t xml:space="preserve">No content loss/overlap/horizontal page overflow.</w:t>
            </w:r>
          </w:p>
        </w:tc>
        <w:tc>
          <w:tcPr/>
          <w:p>
            <w:pPr>
              <w:pStyle w:val="Compact"/>
            </w:pPr>
            <w:r>
              <w:t xml:space="preserve">Hidden action, clipped dialog/table, inaccessible drawer.</w:t>
            </w:r>
          </w:p>
        </w:tc>
      </w:tr>
      <w:tr>
        <w:tc>
          <w:tcPr/>
          <w:p>
            <w:pPr>
              <w:pStyle w:val="Compact"/>
            </w:pPr>
            <w:r>
              <w:t xml:space="preserve">Performance</w:t>
            </w:r>
          </w:p>
        </w:tc>
        <w:tc>
          <w:tcPr/>
          <w:p>
            <w:pPr>
              <w:pStyle w:val="Compact"/>
            </w:pPr>
            <w:r>
              <w:t xml:space="preserve">Cold-load landing and selected app routes with production assets under agreed network/CPU profile.</w:t>
            </w:r>
          </w:p>
        </w:tc>
        <w:tc>
          <w:tcPr/>
          <w:p>
            <w:pPr>
              <w:pStyle w:val="Compact"/>
            </w:pPr>
            <w:r>
              <w:t xml:space="preserve">Budgets and CWV target met or explicitly blocked before release.</w:t>
            </w:r>
          </w:p>
        </w:tc>
        <w:tc>
          <w:tcPr/>
          <w:p>
            <w:pPr>
              <w:pStyle w:val="Compact"/>
            </w:pPr>
            <w:r>
              <w:t xml:space="preserve">Performance regression ignored because backend is fast.</w:t>
            </w:r>
          </w:p>
        </w:tc>
      </w:tr>
    </w:tbl>
    <w:bookmarkEnd w:id="309"/>
    <w:bookmarkStart w:id="310" w:name="Xaa16a7b71fb2236593732b5828164e60ca3fbb8"/>
    <w:p>
      <w:pPr>
        <w:pStyle w:val="Heading3"/>
      </w:pPr>
      <w:r>
        <w:rPr>
          <w:b/>
          <w:bCs/>
        </w:rPr>
        <w:t xml:space="preserve">Failure scenarios that must be handled</w:t>
      </w:r>
    </w:p>
    <w:p>
      <w:pPr>
        <w:numPr>
          <w:ilvl w:val="0"/>
          <w:numId w:val="1155"/>
        </w:numPr>
      </w:pPr>
      <w:r>
        <w:t xml:space="preserve">Very long organization/model/policy names.</w:t>
      </w:r>
    </w:p>
    <w:p>
      <w:pPr>
        <w:numPr>
          <w:ilvl w:val="0"/>
          <w:numId w:val="1155"/>
        </w:numPr>
      </w:pPr>
      <w:r>
        <w:t xml:space="preserve">Large numbers/time zones/locales.</w:t>
      </w:r>
    </w:p>
    <w:p>
      <w:pPr>
        <w:numPr>
          <w:ilvl w:val="0"/>
          <w:numId w:val="1155"/>
        </w:numPr>
      </w:pPr>
      <w:r>
        <w:t xml:space="preserve">Reduced motion/high contrast.</w:t>
      </w:r>
    </w:p>
    <w:p>
      <w:pPr>
        <w:numPr>
          <w:ilvl w:val="0"/>
          <w:numId w:val="1155"/>
        </w:numPr>
      </w:pPr>
      <w:r>
        <w:t xml:space="preserve">Slow CPU/network.</w:t>
      </w:r>
    </w:p>
    <w:p>
      <w:pPr>
        <w:numPr>
          <w:ilvl w:val="0"/>
          <w:numId w:val="1155"/>
        </w:numPr>
      </w:pPr>
      <w:r>
        <w:t xml:space="preserve">Missing icon/font asset.</w:t>
      </w:r>
    </w:p>
    <w:bookmarkEnd w:id="310"/>
    <w:bookmarkStart w:id="311" w:name="exit-criteria-37"/>
    <w:p>
      <w:pPr>
        <w:pStyle w:val="Heading3"/>
      </w:pPr>
      <w:r>
        <w:rPr>
          <w:b/>
          <w:bCs/>
        </w:rPr>
        <w:t xml:space="preserve">Exit criteria</w:t>
      </w:r>
    </w:p>
    <w:p>
      <w:pPr>
        <w:numPr>
          <w:ilvl w:val="0"/>
          <w:numId w:val="1156"/>
        </w:numPr>
      </w:pPr>
      <w:r>
        <w:t xml:space="preserve">Accessibility and responsive gates green.</w:t>
      </w:r>
    </w:p>
    <w:p>
      <w:pPr>
        <w:numPr>
          <w:ilvl w:val="0"/>
          <w:numId w:val="1156"/>
        </w:numPr>
      </w:pPr>
      <w:r>
        <w:t xml:space="preserve">Performance budgets signed and passing.</w:t>
      </w:r>
    </w:p>
    <w:p>
      <w:pPr>
        <w:numPr>
          <w:ilvl w:val="0"/>
          <w:numId w:val="1156"/>
        </w:numPr>
      </w:pPr>
      <w:r>
        <w:t xml:space="preserve">Theme parity stable.</w:t>
      </w:r>
    </w:p>
    <w:p>
      <w:pPr>
        <w:numPr>
          <w:ilvl w:val="0"/>
          <w:numId w:val="1156"/>
        </w:numPr>
      </w:pPr>
      <w:r>
        <w:t xml:space="preserve">No leak/console/overflow regressions.</w:t>
      </w:r>
    </w:p>
    <w:bookmarkEnd w:id="311"/>
    <w:bookmarkStart w:id="312" w:name="evidence-package-37"/>
    <w:p>
      <w:pPr>
        <w:pStyle w:val="Heading3"/>
      </w:pPr>
      <w:r>
        <w:rPr>
          <w:b/>
          <w:bCs/>
        </w:rPr>
        <w:t xml:space="preserve">Evidence package</w:t>
      </w:r>
    </w:p>
    <w:p>
      <w:pPr>
        <w:numPr>
          <w:ilvl w:val="0"/>
          <w:numId w:val="1157"/>
        </w:numPr>
      </w:pPr>
      <w:r>
        <w:t xml:space="preserve">axe report</w:t>
      </w:r>
    </w:p>
    <w:p>
      <w:pPr>
        <w:numPr>
          <w:ilvl w:val="0"/>
          <w:numId w:val="1157"/>
        </w:numPr>
      </w:pPr>
      <w:r>
        <w:t xml:space="preserve">keyboard checklist/video</w:t>
      </w:r>
    </w:p>
    <w:p>
      <w:pPr>
        <w:numPr>
          <w:ilvl w:val="0"/>
          <w:numId w:val="1157"/>
        </w:numPr>
      </w:pPr>
      <w:r>
        <w:t xml:space="preserve">visual matrix</w:t>
      </w:r>
    </w:p>
    <w:p>
      <w:pPr>
        <w:numPr>
          <w:ilvl w:val="0"/>
          <w:numId w:val="1157"/>
        </w:numPr>
      </w:pPr>
      <w:r>
        <w:t xml:space="preserve">Lighthouse/Web Vitals report</w:t>
      </w:r>
    </w:p>
    <w:p>
      <w:pPr>
        <w:numPr>
          <w:ilvl w:val="0"/>
          <w:numId w:val="1157"/>
        </w:numPr>
      </w:pPr>
      <w:r>
        <w:t xml:space="preserve">bundle budget report</w:t>
      </w:r>
    </w:p>
    <w:bookmarkEnd w:id="312"/>
    <w:bookmarkStart w:id="313" w:name="rollback--stop-rule-37"/>
    <w:p>
      <w:pPr>
        <w:pStyle w:val="Heading3"/>
      </w:pPr>
      <w:r>
        <w:rPr>
          <w:b/>
          <w:bCs/>
        </w:rPr>
        <w:t xml:space="preserve">Rollback / stop rule</w:t>
      </w:r>
    </w:p>
    <w:p>
      <w:pPr>
        <w:pStyle w:val="FirstParagraph"/>
      </w:pPr>
      <w:r>
        <w:t xml:space="preserve">If a visual feature breaks a11y/performance gates, remove or simplify that feature; do not weaken the gate to preserve decoration.</w:t>
      </w:r>
    </w:p>
    <w:bookmarkEnd w:id="313"/>
    <w:bookmarkEnd w:id="314"/>
    <w:bookmarkStart w:id="322" w:name="Xe24872529ec8c5821fae501aea24bbb67f55455"/>
    <w:p>
      <w:pPr>
        <w:pStyle w:val="Heading2"/>
      </w:pPr>
      <w:r>
        <w:rPr>
          <w:b/>
          <w:bCs/>
        </w:rPr>
        <w:t xml:space="preserve">UI11 - Extend the visual and behavior regression harness for the redesigned product</w:t>
      </w:r>
    </w:p>
    <w:p>
      <w:pPr>
        <w:pStyle w:val="FirstParagraph"/>
      </w:pPr>
      <w:r>
        <w:rPr>
          <w:b/>
          <w:bCs/>
        </w:rPr>
        <w:t xml:space="preserve">Dependencies:</w:t>
      </w:r>
      <w:r>
        <w:t xml:space="preserve"> </w:t>
      </w:r>
      <w:r>
        <w:t xml:space="preserve">UI02-UI10, T02.</w:t>
      </w:r>
    </w:p>
    <w:bookmarkStart w:id="315" w:name="why-this-task-exists-38"/>
    <w:p>
      <w:pPr>
        <w:pStyle w:val="Heading3"/>
      </w:pPr>
      <w:r>
        <w:rPr>
          <w:b/>
          <w:bCs/>
        </w:rPr>
        <w:t xml:space="preserve">Why this task exists</w:t>
      </w:r>
    </w:p>
    <w:p>
      <w:pPr>
        <w:pStyle w:val="FirstParagraph"/>
      </w:pPr>
      <w:r>
        <w:t xml:space="preserve">The repository already has a valuable real-browser visual harness. The redesign should evolve it into a deterministic release gate rather than replace it with brittle pixel snapshots or mocked stories.</w:t>
      </w:r>
    </w:p>
    <w:bookmarkEnd w:id="315"/>
    <w:bookmarkStart w:id="316" w:name="implementation-work-38"/>
    <w:p>
      <w:pPr>
        <w:pStyle w:val="Heading3"/>
      </w:pPr>
      <w:r>
        <w:rPr>
          <w:b/>
          <w:bCs/>
        </w:rPr>
        <w:t xml:space="preserve">Implementation work</w:t>
      </w:r>
    </w:p>
    <w:p>
      <w:pPr>
        <w:numPr>
          <w:ilvl w:val="0"/>
          <w:numId w:val="1158"/>
        </w:numPr>
      </w:pPr>
      <w:r>
        <w:t xml:space="preserve">Update surfaces.json for every public/protected redesigned route and required states. Keep both themes and the existing width matrix; add 1920 if practical.</w:t>
      </w:r>
    </w:p>
    <w:p>
      <w:pPr>
        <w:numPr>
          <w:ilvl w:val="0"/>
          <w:numId w:val="1158"/>
        </w:numPr>
      </w:pPr>
      <w:r>
        <w:t xml:space="preserve">Pin Playwright/Chromium versions in the release test image. Keep screenshot artifacts for human review but gate on semantic/behavior constraints rather than pixel-perfect equality.</w:t>
      </w:r>
    </w:p>
    <w:p>
      <w:pPr>
        <w:numPr>
          <w:ilvl w:val="0"/>
          <w:numId w:val="1158"/>
        </w:numPr>
      </w:pPr>
      <w:r>
        <w:t xml:space="preserve">Add axe checks, keyboard smoke, route/deep-link validation, organization context, no-leak DOM scan, console/page errors, main overflow and chart/render presence.</w:t>
      </w:r>
    </w:p>
    <w:p>
      <w:pPr>
        <w:numPr>
          <w:ilvl w:val="0"/>
          <w:numId w:val="1158"/>
        </w:numPr>
      </w:pPr>
      <w:r>
        <w:t xml:space="preserve">Add state fixtures through real APIs: normal, empty, loading, 400/401/403/429/503, policy pending, guard unavailable, provider degraded and partial stream.</w:t>
      </w:r>
    </w:p>
    <w:p>
      <w:pPr>
        <w:numPr>
          <w:ilvl w:val="0"/>
          <w:numId w:val="1158"/>
        </w:numPr>
      </w:pPr>
      <w:r>
        <w:t xml:space="preserve">Run against the baked production frontend and real Docker control/gateway services; do not mock route responses for acceptance.</w:t>
      </w:r>
    </w:p>
    <w:p>
      <w:pPr>
        <w:numPr>
          <w:ilvl w:val="0"/>
          <w:numId w:val="1158"/>
        </w:numPr>
      </w:pPr>
      <w:r>
        <w:t xml:space="preserve">Publish a single report that links screenshot, route, theme, width, API state and failure reason.</w:t>
      </w:r>
    </w:p>
    <w:bookmarkEnd w:id="316"/>
    <w:bookmarkStart w:id="317" w:name="Xd3bb4e7c2e46cc87d8e6dbb9ef7dc7042e07bb1"/>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Full matrix</w:t>
            </w:r>
          </w:p>
        </w:tc>
        <w:tc>
          <w:tcPr/>
          <w:p>
            <w:pPr>
              <w:pStyle w:val="Compact"/>
            </w:pPr>
            <w:r>
              <w:t xml:space="preserve">Run all routes x themes x widths against stable staging dataset.</w:t>
            </w:r>
          </w:p>
        </w:tc>
        <w:tc>
          <w:tcPr/>
          <w:p>
            <w:pPr>
              <w:pStyle w:val="Compact"/>
            </w:pPr>
            <w:r>
              <w:t xml:space="preserve">Zero gated regressions; screenshots produced.</w:t>
            </w:r>
          </w:p>
        </w:tc>
        <w:tc>
          <w:tcPr/>
          <w:p>
            <w:pPr>
              <w:pStyle w:val="Compact"/>
            </w:pPr>
            <w:r>
              <w:t xml:space="preserve">Any missing main, overflow, leak, console/page error or a11y critical.</w:t>
            </w:r>
          </w:p>
        </w:tc>
      </w:tr>
      <w:tr>
        <w:tc>
          <w:tcPr/>
          <w:p>
            <w:pPr>
              <w:pStyle w:val="Compact"/>
            </w:pPr>
            <w:r>
              <w:t xml:space="preserve">Error-state matrix</w:t>
            </w:r>
          </w:p>
        </w:tc>
        <w:tc>
          <w:tcPr/>
          <w:p>
            <w:pPr>
              <w:pStyle w:val="Compact"/>
            </w:pPr>
            <w:r>
              <w:t xml:space="preserve">Inject supported API failures via staging fault controls.</w:t>
            </w:r>
          </w:p>
        </w:tc>
        <w:tc>
          <w:tcPr/>
          <w:p>
            <w:pPr>
              <w:pStyle w:val="Compact"/>
            </w:pPr>
            <w:r>
              <w:t xml:space="preserve">Each page shows correct scoped recovery/error state.</w:t>
            </w:r>
          </w:p>
        </w:tc>
        <w:tc>
          <w:tcPr/>
          <w:p>
            <w:pPr>
              <w:pStyle w:val="Compact"/>
            </w:pPr>
            <w:r>
              <w:t xml:space="preserve">Generic green/zero fallback or whole-app crash.</w:t>
            </w:r>
          </w:p>
        </w:tc>
      </w:tr>
      <w:tr>
        <w:tc>
          <w:tcPr/>
          <w:p>
            <w:pPr>
              <w:pStyle w:val="Compact"/>
            </w:pPr>
            <w:r>
              <w:t xml:space="preserve">Auth expiry</w:t>
            </w:r>
          </w:p>
        </w:tc>
        <w:tc>
          <w:tcPr/>
          <w:p>
            <w:pPr>
              <w:pStyle w:val="Compact"/>
            </w:pPr>
            <w:r>
              <w:t xml:space="preserve">Expire token during app use.</w:t>
            </w:r>
          </w:p>
        </w:tc>
        <w:tc>
          <w:tcPr/>
          <w:p>
            <w:pPr>
              <w:pStyle w:val="Compact"/>
            </w:pPr>
            <w:r>
              <w:t xml:space="preserve">Safe re-auth flow; intended route preserved; no infinite request storm.</w:t>
            </w:r>
          </w:p>
        </w:tc>
        <w:tc>
          <w:tcPr/>
          <w:p>
            <w:pPr>
              <w:pStyle w:val="Compact"/>
            </w:pPr>
            <w:r>
              <w:t xml:space="preserve">Silent failures or protected content remains accessible.</w:t>
            </w:r>
          </w:p>
        </w:tc>
      </w:tr>
      <w:tr>
        <w:tc>
          <w:tcPr/>
          <w:p>
            <w:pPr>
              <w:pStyle w:val="Compact"/>
            </w:pPr>
            <w:r>
              <w:t xml:space="preserve">Chunk deploy</w:t>
            </w:r>
          </w:p>
        </w:tc>
        <w:tc>
          <w:tcPr/>
          <w:p>
            <w:pPr>
              <w:pStyle w:val="Compact"/>
            </w:pPr>
            <w:r>
              <w:t xml:space="preserve">Deploy new frontend while old tab remains open, then navigate to lazy route.</w:t>
            </w:r>
          </w:p>
        </w:tc>
        <w:tc>
          <w:tcPr/>
          <w:p>
            <w:pPr>
              <w:pStyle w:val="Compact"/>
            </w:pPr>
            <w:r>
              <w:t xml:space="preserve">Graceful reload/recovery on missing old chunk.</w:t>
            </w:r>
          </w:p>
        </w:tc>
        <w:tc>
          <w:tcPr/>
          <w:p>
            <w:pPr>
              <w:pStyle w:val="Compact"/>
            </w:pPr>
            <w:r>
              <w:t xml:space="preserve">White screen / unhandled chunk-load error.</w:t>
            </w:r>
          </w:p>
        </w:tc>
      </w:tr>
    </w:tbl>
    <w:bookmarkEnd w:id="317"/>
    <w:bookmarkStart w:id="318" w:name="X4fe686300b772b954683080d62fdd06407b67a1"/>
    <w:p>
      <w:pPr>
        <w:pStyle w:val="Heading3"/>
      </w:pPr>
      <w:r>
        <w:rPr>
          <w:b/>
          <w:bCs/>
        </w:rPr>
        <w:t xml:space="preserve">Failure scenarios that must be handled</w:t>
      </w:r>
    </w:p>
    <w:p>
      <w:pPr>
        <w:numPr>
          <w:ilvl w:val="0"/>
          <w:numId w:val="1159"/>
        </w:numPr>
      </w:pPr>
      <w:r>
        <w:t xml:space="preserve">Staging DB pressure causes auth flake.</w:t>
      </w:r>
    </w:p>
    <w:p>
      <w:pPr>
        <w:numPr>
          <w:ilvl w:val="0"/>
          <w:numId w:val="1159"/>
        </w:numPr>
      </w:pPr>
      <w:r>
        <w:t xml:space="preserve">Network resource failure.</w:t>
      </w:r>
    </w:p>
    <w:p>
      <w:pPr>
        <w:numPr>
          <w:ilvl w:val="0"/>
          <w:numId w:val="1159"/>
        </w:numPr>
      </w:pPr>
      <w:r>
        <w:t xml:space="preserve">Theme persistence corruption.</w:t>
      </w:r>
    </w:p>
    <w:p>
      <w:pPr>
        <w:numPr>
          <w:ilvl w:val="0"/>
          <w:numId w:val="1159"/>
        </w:numPr>
      </w:pPr>
      <w:r>
        <w:t xml:space="preserve">Old localStorage keys conflict with redesign.</w:t>
      </w:r>
    </w:p>
    <w:bookmarkEnd w:id="318"/>
    <w:bookmarkStart w:id="319" w:name="exit-criteria-38"/>
    <w:p>
      <w:pPr>
        <w:pStyle w:val="Heading3"/>
      </w:pPr>
      <w:r>
        <w:rPr>
          <w:b/>
          <w:bCs/>
        </w:rPr>
        <w:t xml:space="preserve">Exit criteria</w:t>
      </w:r>
    </w:p>
    <w:p>
      <w:pPr>
        <w:numPr>
          <w:ilvl w:val="0"/>
          <w:numId w:val="1160"/>
        </w:numPr>
      </w:pPr>
      <w:r>
        <w:t xml:space="preserve">Regression harness covers all release routes/states.</w:t>
      </w:r>
    </w:p>
    <w:p>
      <w:pPr>
        <w:numPr>
          <w:ilvl w:val="0"/>
          <w:numId w:val="1160"/>
        </w:numPr>
      </w:pPr>
      <w:r>
        <w:t xml:space="preserve">Pinned reproducible browser environment.</w:t>
      </w:r>
    </w:p>
    <w:p>
      <w:pPr>
        <w:numPr>
          <w:ilvl w:val="0"/>
          <w:numId w:val="1160"/>
        </w:numPr>
      </w:pPr>
      <w:r>
        <w:t xml:space="preserve">No mocks in acceptance path.</w:t>
      </w:r>
    </w:p>
    <w:p>
      <w:pPr>
        <w:numPr>
          <w:ilvl w:val="0"/>
          <w:numId w:val="1160"/>
        </w:numPr>
      </w:pPr>
      <w:r>
        <w:t xml:space="preserve">Reports actionable and linked to route/state evidence.</w:t>
      </w:r>
    </w:p>
    <w:bookmarkEnd w:id="319"/>
    <w:bookmarkStart w:id="320" w:name="evidence-package-38"/>
    <w:p>
      <w:pPr>
        <w:pStyle w:val="Heading3"/>
      </w:pPr>
      <w:r>
        <w:rPr>
          <w:b/>
          <w:bCs/>
        </w:rPr>
        <w:t xml:space="preserve">Evidence package</w:t>
      </w:r>
    </w:p>
    <w:p>
      <w:pPr>
        <w:numPr>
          <w:ilvl w:val="0"/>
          <w:numId w:val="1161"/>
        </w:numPr>
      </w:pPr>
      <w:r>
        <w:t xml:space="preserve">updated surfaces.json</w:t>
      </w:r>
    </w:p>
    <w:p>
      <w:pPr>
        <w:numPr>
          <w:ilvl w:val="0"/>
          <w:numId w:val="1161"/>
        </w:numPr>
      </w:pPr>
      <w:r>
        <w:t xml:space="preserve">Playwright image manifest</w:t>
      </w:r>
    </w:p>
    <w:p>
      <w:pPr>
        <w:numPr>
          <w:ilvl w:val="0"/>
          <w:numId w:val="1161"/>
        </w:numPr>
      </w:pPr>
      <w:r>
        <w:t xml:space="preserve">regression report</w:t>
      </w:r>
    </w:p>
    <w:p>
      <w:pPr>
        <w:numPr>
          <w:ilvl w:val="0"/>
          <w:numId w:val="1161"/>
        </w:numPr>
      </w:pPr>
      <w:r>
        <w:t xml:space="preserve">screenshots</w:t>
      </w:r>
    </w:p>
    <w:p>
      <w:pPr>
        <w:numPr>
          <w:ilvl w:val="0"/>
          <w:numId w:val="1161"/>
        </w:numPr>
      </w:pPr>
      <w:r>
        <w:t xml:space="preserve">fault-state matrix</w:t>
      </w:r>
    </w:p>
    <w:bookmarkEnd w:id="320"/>
    <w:bookmarkStart w:id="321" w:name="rollback--stop-rule-38"/>
    <w:p>
      <w:pPr>
        <w:pStyle w:val="Heading3"/>
      </w:pPr>
      <w:r>
        <w:rPr>
          <w:b/>
          <w:bCs/>
        </w:rPr>
        <w:t xml:space="preserve">Rollback / stop rule</w:t>
      </w:r>
    </w:p>
    <w:p>
      <w:pPr>
        <w:pStyle w:val="FirstParagraph"/>
      </w:pPr>
      <w:r>
        <w:t xml:space="preserve">Keep the previous harness until the new one passes the same old surfaces. Never delete regression coverage before equivalent new coverage exists.</w:t>
      </w:r>
    </w:p>
    <w:bookmarkEnd w:id="321"/>
    <w:bookmarkEnd w:id="322"/>
    <w:bookmarkStart w:id="330" w:name="X7c78aae42462de8b58821aec014eeb0989926c5"/>
    <w:p>
      <w:pPr>
        <w:pStyle w:val="Heading2"/>
      </w:pPr>
      <w:r>
        <w:rPr>
          <w:b/>
          <w:bCs/>
        </w:rPr>
        <w:t xml:space="preserve">UI12 - Run production-bundle Docker/staging E2E against the real backend under load</w:t>
      </w:r>
    </w:p>
    <w:p>
      <w:pPr>
        <w:pStyle w:val="FirstParagraph"/>
      </w:pPr>
      <w:r>
        <w:rPr>
          <w:b/>
          <w:bCs/>
        </w:rPr>
        <w:t xml:space="preserve">Dependencies:</w:t>
      </w:r>
      <w:r>
        <w:t xml:space="preserve"> </w:t>
      </w:r>
      <w:r>
        <w:t xml:space="preserve">UI11, T18-T21.</w:t>
      </w:r>
    </w:p>
    <w:bookmarkStart w:id="323" w:name="why-this-task-exists-39"/>
    <w:p>
      <w:pPr>
        <w:pStyle w:val="Heading3"/>
      </w:pPr>
      <w:r>
        <w:rPr>
          <w:b/>
          <w:bCs/>
        </w:rPr>
        <w:t xml:space="preserve">Why this task exists</w:t>
      </w:r>
    </w:p>
    <w:p>
      <w:pPr>
        <w:pStyle w:val="FirstParagraph"/>
      </w:pPr>
      <w:r>
        <w:t xml:space="preserve">This is the frontend release gate. The redesigned console must prove real user control, correctness and stability while the gateway is doing meaningful work.</w:t>
      </w:r>
    </w:p>
    <w:bookmarkEnd w:id="323"/>
    <w:bookmarkStart w:id="324" w:name="implementation-work-39"/>
    <w:p>
      <w:pPr>
        <w:pStyle w:val="Heading3"/>
      </w:pPr>
      <w:r>
        <w:rPr>
          <w:b/>
          <w:bCs/>
        </w:rPr>
        <w:t xml:space="preserve">Implementation work</w:t>
      </w:r>
    </w:p>
    <w:p>
      <w:pPr>
        <w:numPr>
          <w:ilvl w:val="0"/>
          <w:numId w:val="1162"/>
        </w:numPr>
      </w:pPr>
      <w:r>
        <w:t xml:space="preserve">Build the exact production frontend image from the candidate commit and serve it through the staging nginx/LB chain against the candidate control/gateway/local-guard stack.</w:t>
      </w:r>
    </w:p>
    <w:p>
      <w:pPr>
        <w:numPr>
          <w:ilvl w:val="0"/>
          <w:numId w:val="1162"/>
        </w:numPr>
      </w:pPr>
      <w:r>
        <w:t xml:space="preserve">Create two synthetic organizations with opposite policy/routing states and representative seeded traffic. Use real APIs and controlled provider recorder - no response mocks.</w:t>
      </w:r>
    </w:p>
    <w:p>
      <w:pPr>
        <w:numPr>
          <w:ilvl w:val="0"/>
          <w:numId w:val="1162"/>
        </w:numPr>
      </w:pPr>
      <w:r>
        <w:t xml:space="preserve">Run browser flows for login, org switch, overview, request detail, policy OFF/MONITOR/ENFORCE, mixed actions, output mode, model/routing, kill-switch, MCP/RAG and simulator.</w:t>
      </w:r>
    </w:p>
    <w:p>
      <w:pPr>
        <w:numPr>
          <w:ilvl w:val="0"/>
          <w:numId w:val="1162"/>
        </w:numPr>
      </w:pPr>
      <w:r>
        <w:t xml:space="preserve">Run backend controlled load at the current qualified serving-unit/fleet plateau while Playwright executes a small but realistic operator flow. Measure whether dashboard/API demand moves gateway p99 or control memory materially.</w:t>
      </w:r>
    </w:p>
    <w:p>
      <w:pPr>
        <w:numPr>
          <w:ilvl w:val="0"/>
          <w:numId w:val="1162"/>
        </w:numPr>
      </w:pPr>
      <w:r>
        <w:t xml:space="preserve">Inject guard unavailable, policy propagation delay, analytics failure, provider failure, 429/503 overload and partial SSE while operators are using the UI.</w:t>
      </w:r>
    </w:p>
    <w:p>
      <w:pPr>
        <w:numPr>
          <w:ilvl w:val="0"/>
          <w:numId w:val="1162"/>
        </w:numPr>
      </w:pPr>
      <w:r>
        <w:t xml:space="preserve">Reconcile every security-affecting UI action to persisted API config, applied policy version, provider recorder, request trace/audit and visible result.</w:t>
      </w:r>
    </w:p>
    <w:bookmarkEnd w:id="324"/>
    <w:bookmarkStart w:id="325" w:name="X9404de2277017937528fee0329ff1f941db4875"/>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User authority</w:t>
            </w:r>
          </w:p>
        </w:tc>
        <w:tc>
          <w:tcPr/>
          <w:p>
            <w:pPr>
              <w:pStyle w:val="Compact"/>
            </w:pPr>
            <w:r>
              <w:t xml:space="preserve">For each supported content control run OFF→MONITOR→ENFORCE→OFF from UI, then same fixture.</w:t>
            </w:r>
          </w:p>
        </w:tc>
        <w:tc>
          <w:tcPr/>
          <w:p>
            <w:pPr>
              <w:pStyle w:val="Compact"/>
            </w:pPr>
            <w:r>
              <w:t xml:space="preserve">Actual detector/action/provider behavior follows UI selection exactly.</w:t>
            </w:r>
          </w:p>
        </w:tc>
        <w:tc>
          <w:tcPr/>
          <w:p>
            <w:pPr>
              <w:pStyle w:val="Compact"/>
            </w:pPr>
            <w:r>
              <w:t xml:space="preserve">Saved UI state differs from runtime.</w:t>
            </w:r>
          </w:p>
        </w:tc>
      </w:tr>
      <w:tr>
        <w:tc>
          <w:tcPr/>
          <w:p>
            <w:pPr>
              <w:pStyle w:val="Compact"/>
            </w:pPr>
            <w:r>
              <w:t xml:space="preserve">Cross-tenant</w:t>
            </w:r>
          </w:p>
        </w:tc>
        <w:tc>
          <w:tcPr/>
          <w:p>
            <w:pPr>
              <w:pStyle w:val="Compact"/>
            </w:pPr>
            <w:r>
              <w:t xml:space="preserve">Operate org A/B in separate browser contexts under concurrent traffic.</w:t>
            </w:r>
          </w:p>
        </w:tc>
        <w:tc>
          <w:tcPr/>
          <w:p>
            <w:pPr>
              <w:pStyle w:val="Compact"/>
            </w:pPr>
            <w:r>
              <w:t xml:space="preserve">No policy/data/request-ID bleed.</w:t>
            </w:r>
          </w:p>
        </w:tc>
        <w:tc>
          <w:tcPr/>
          <w:p>
            <w:pPr>
              <w:pStyle w:val="Compact"/>
            </w:pPr>
            <w:r>
              <w:t xml:space="preserve">Any foreign state/content appears.</w:t>
            </w:r>
          </w:p>
        </w:tc>
      </w:tr>
      <w:tr>
        <w:tc>
          <w:tcPr/>
          <w:p>
            <w:pPr>
              <w:pStyle w:val="Compact"/>
            </w:pPr>
            <w:r>
              <w:t xml:space="preserve">Load coexistence</w:t>
            </w:r>
          </w:p>
        </w:tc>
        <w:tc>
          <w:tcPr/>
          <w:p>
            <w:pPr>
              <w:pStyle w:val="Compact"/>
            </w:pPr>
            <w:r>
              <w:t xml:space="preserve">Run dashboard/request explorer/policy publish while backend load is active.</w:t>
            </w:r>
          </w:p>
        </w:tc>
        <w:tc>
          <w:tcPr/>
          <w:p>
            <w:pPr>
              <w:pStyle w:val="Compact"/>
            </w:pPr>
            <w:r>
              <w:t xml:space="preserve">Frontend/control activity stays within signed impact bound; gateway p99 remains qualified.</w:t>
            </w:r>
          </w:p>
        </w:tc>
        <w:tc>
          <w:tcPr/>
          <w:p>
            <w:pPr>
              <w:pStyle w:val="Compact"/>
            </w:pPr>
            <w:r>
              <w:t xml:space="preserve">UI polling/queries materially destabilize gateway.</w:t>
            </w:r>
          </w:p>
        </w:tc>
      </w:tr>
      <w:tr>
        <w:tc>
          <w:tcPr/>
          <w:p>
            <w:pPr>
              <w:pStyle w:val="Compact"/>
            </w:pPr>
            <w:r>
              <w:t xml:space="preserve">Degraded truth</w:t>
            </w:r>
          </w:p>
        </w:tc>
        <w:tc>
          <w:tcPr/>
          <w:p>
            <w:pPr>
              <w:pStyle w:val="Compact"/>
            </w:pPr>
            <w:r>
              <w:t xml:space="preserve">Inject guard/policy/provider/control failures.</w:t>
            </w:r>
          </w:p>
        </w:tc>
        <w:tc>
          <w:tcPr/>
          <w:p>
            <w:pPr>
              <w:pStyle w:val="Compact"/>
            </w:pPr>
            <w:r>
              <w:t xml:space="preserve">UI shows exact unavailable/degraded/pending state and recovery.</w:t>
            </w:r>
          </w:p>
        </w:tc>
        <w:tc>
          <w:tcPr/>
          <w:p>
            <w:pPr>
              <w:pStyle w:val="Compact"/>
            </w:pPr>
            <w:r>
              <w:t xml:space="preserve">Green/protected/allow displayed for unknown execution.</w:t>
            </w:r>
          </w:p>
        </w:tc>
      </w:tr>
      <w:tr>
        <w:tc>
          <w:tcPr/>
          <w:p>
            <w:pPr>
              <w:pStyle w:val="Compact"/>
            </w:pPr>
            <w:r>
              <w:t xml:space="preserve">Long session</w:t>
            </w:r>
          </w:p>
        </w:tc>
        <w:tc>
          <w:tcPr/>
          <w:p>
            <w:pPr>
              <w:pStyle w:val="Compact"/>
            </w:pPr>
            <w:r>
              <w:t xml:space="preserve">Operate for &gt;=60 min with route/filter changes and hidden-tab periods.</w:t>
            </w:r>
          </w:p>
        </w:tc>
        <w:tc>
          <w:tcPr/>
          <w:p>
            <w:pPr>
              <w:pStyle w:val="Compact"/>
            </w:pPr>
            <w:r>
              <w:t xml:space="preserve">No monotonic memory/request growth; session/auth behavior correct.</w:t>
            </w:r>
          </w:p>
        </w:tc>
        <w:tc>
          <w:tcPr/>
          <w:p>
            <w:pPr>
              <w:pStyle w:val="Compact"/>
            </w:pPr>
            <w:r>
              <w:t xml:space="preserve">Leak, runaway polling or repeated stale data.</w:t>
            </w:r>
          </w:p>
        </w:tc>
      </w:tr>
    </w:tbl>
    <w:bookmarkEnd w:id="325"/>
    <w:bookmarkStart w:id="326" w:name="X6942d42ed21160b59816c03f1e6d79352f2082f"/>
    <w:p>
      <w:pPr>
        <w:pStyle w:val="Heading3"/>
      </w:pPr>
      <w:r>
        <w:rPr>
          <w:b/>
          <w:bCs/>
        </w:rPr>
        <w:t xml:space="preserve">Failure scenarios that must be handled</w:t>
      </w:r>
    </w:p>
    <w:p>
      <w:pPr>
        <w:numPr>
          <w:ilvl w:val="0"/>
          <w:numId w:val="1163"/>
        </w:numPr>
      </w:pPr>
      <w:r>
        <w:t xml:space="preserve">Browser refresh during policy publish.</w:t>
      </w:r>
    </w:p>
    <w:p>
      <w:pPr>
        <w:numPr>
          <w:ilvl w:val="0"/>
          <w:numId w:val="1163"/>
        </w:numPr>
      </w:pPr>
      <w:r>
        <w:t xml:space="preserve">Two admins edit concurrently.</w:t>
      </w:r>
    </w:p>
    <w:p>
      <w:pPr>
        <w:numPr>
          <w:ilvl w:val="0"/>
          <w:numId w:val="1163"/>
        </w:numPr>
      </w:pPr>
      <w:r>
        <w:t xml:space="preserve">Gateway replica restart.</w:t>
      </w:r>
    </w:p>
    <w:p>
      <w:pPr>
        <w:numPr>
          <w:ilvl w:val="0"/>
          <w:numId w:val="1163"/>
        </w:numPr>
      </w:pPr>
      <w:r>
        <w:t xml:space="preserve">Control worker recycle.</w:t>
      </w:r>
    </w:p>
    <w:p>
      <w:pPr>
        <w:numPr>
          <w:ilvl w:val="0"/>
          <w:numId w:val="1163"/>
        </w:numPr>
      </w:pPr>
      <w:r>
        <w:t xml:space="preserve">Network drop during save.</w:t>
      </w:r>
    </w:p>
    <w:p>
      <w:pPr>
        <w:numPr>
          <w:ilvl w:val="0"/>
          <w:numId w:val="1163"/>
        </w:numPr>
      </w:pPr>
      <w:r>
        <w:t xml:space="preserve">Stale service worker/browser cache if introduced.</w:t>
      </w:r>
    </w:p>
    <w:bookmarkEnd w:id="326"/>
    <w:bookmarkStart w:id="327" w:name="exit-criteria-39"/>
    <w:p>
      <w:pPr>
        <w:pStyle w:val="Heading3"/>
      </w:pPr>
      <w:r>
        <w:rPr>
          <w:b/>
          <w:bCs/>
        </w:rPr>
        <w:t xml:space="preserve">Exit criteria</w:t>
      </w:r>
    </w:p>
    <w:p>
      <w:pPr>
        <w:numPr>
          <w:ilvl w:val="0"/>
          <w:numId w:val="1164"/>
        </w:numPr>
      </w:pPr>
      <w:r>
        <w:t xml:space="preserve">All critical operator journeys pass on production bundle/live backend.</w:t>
      </w:r>
    </w:p>
    <w:p>
      <w:pPr>
        <w:numPr>
          <w:ilvl w:val="0"/>
          <w:numId w:val="1164"/>
        </w:numPr>
      </w:pPr>
      <w:r>
        <w:t xml:space="preserve">Frontend user-control evidence matches backend/provider/audit.</w:t>
      </w:r>
    </w:p>
    <w:p>
      <w:pPr>
        <w:numPr>
          <w:ilvl w:val="0"/>
          <w:numId w:val="1164"/>
        </w:numPr>
      </w:pPr>
      <w:r>
        <w:t xml:space="preserve">No tenant leak or misleading degraded state.</w:t>
      </w:r>
    </w:p>
    <w:p>
      <w:pPr>
        <w:numPr>
          <w:ilvl w:val="0"/>
          <w:numId w:val="1164"/>
        </w:numPr>
      </w:pPr>
      <w:r>
        <w:t xml:space="preserve">UI activity does not invalidate gateway performance envelope.</w:t>
      </w:r>
    </w:p>
    <w:bookmarkEnd w:id="327"/>
    <w:bookmarkStart w:id="328" w:name="evidence-package-39"/>
    <w:p>
      <w:pPr>
        <w:pStyle w:val="Heading3"/>
      </w:pPr>
      <w:r>
        <w:rPr>
          <w:b/>
          <w:bCs/>
        </w:rPr>
        <w:t xml:space="preserve">Evidence package</w:t>
      </w:r>
    </w:p>
    <w:p>
      <w:pPr>
        <w:numPr>
          <w:ilvl w:val="0"/>
          <w:numId w:val="1165"/>
        </w:numPr>
      </w:pPr>
      <w:r>
        <w:t xml:space="preserve">Playwright traces/screenshots</w:t>
      </w:r>
    </w:p>
    <w:p>
      <w:pPr>
        <w:numPr>
          <w:ilvl w:val="0"/>
          <w:numId w:val="1165"/>
        </w:numPr>
      </w:pPr>
      <w:r>
        <w:t xml:space="preserve">sanitized HAR/network records</w:t>
      </w:r>
    </w:p>
    <w:p>
      <w:pPr>
        <w:numPr>
          <w:ilvl w:val="0"/>
          <w:numId w:val="1165"/>
        </w:numPr>
      </w:pPr>
      <w:r>
        <w:t xml:space="preserve">policy-version timeline</w:t>
      </w:r>
    </w:p>
    <w:p>
      <w:pPr>
        <w:numPr>
          <w:ilvl w:val="0"/>
          <w:numId w:val="1165"/>
        </w:numPr>
      </w:pPr>
      <w:r>
        <w:t xml:space="preserve">provider/audit joins</w:t>
      </w:r>
    </w:p>
    <w:p>
      <w:pPr>
        <w:numPr>
          <w:ilvl w:val="0"/>
          <w:numId w:val="1165"/>
        </w:numPr>
      </w:pPr>
      <w:r>
        <w:t xml:space="preserve">load coexistence metrics</w:t>
      </w:r>
    </w:p>
    <w:p>
      <w:pPr>
        <w:numPr>
          <w:ilvl w:val="0"/>
          <w:numId w:val="1165"/>
        </w:numPr>
      </w:pPr>
      <w:r>
        <w:t xml:space="preserve">browser memory/network profile</w:t>
      </w:r>
    </w:p>
    <w:bookmarkEnd w:id="328"/>
    <w:bookmarkStart w:id="329" w:name="rollback--stop-rule-39"/>
    <w:p>
      <w:pPr>
        <w:pStyle w:val="Heading3"/>
      </w:pPr>
      <w:r>
        <w:rPr>
          <w:b/>
          <w:bCs/>
        </w:rPr>
        <w:t xml:space="preserve">Rollback / stop rule</w:t>
      </w:r>
    </w:p>
    <w:p>
      <w:pPr>
        <w:pStyle w:val="FirstParagraph"/>
      </w:pPr>
      <w:r>
        <w:t xml:space="preserve">Frontend may roll back independently only when backend schema remains compatible. Never disable enforcement or revert tenant-isolation behavior because the new UI fails.</w:t>
      </w:r>
    </w:p>
    <w:bookmarkEnd w:id="329"/>
    <w:bookmarkEnd w:id="330"/>
    <w:bookmarkStart w:id="338" w:name="Xf6cd936b2cc3e4c6fba369bf69b01edfc10968b"/>
    <w:p>
      <w:pPr>
        <w:pStyle w:val="Heading2"/>
      </w:pPr>
      <w:r>
        <w:rPr>
          <w:b/>
          <w:bCs/>
        </w:rPr>
        <w:t xml:space="preserve">UI13 - Canary the redesign and retire legacy UI/routes safely</w:t>
      </w:r>
    </w:p>
    <w:p>
      <w:pPr>
        <w:pStyle w:val="FirstParagraph"/>
      </w:pPr>
      <w:r>
        <w:rPr>
          <w:b/>
          <w:bCs/>
        </w:rPr>
        <w:t xml:space="preserve">Dependencies:</w:t>
      </w:r>
      <w:r>
        <w:t xml:space="preserve"> </w:t>
      </w:r>
      <w:r>
        <w:t xml:space="preserve">UI12, T22.</w:t>
      </w:r>
    </w:p>
    <w:bookmarkStart w:id="331" w:name="why-this-task-exists-40"/>
    <w:p>
      <w:pPr>
        <w:pStyle w:val="Heading3"/>
      </w:pPr>
      <w:r>
        <w:rPr>
          <w:b/>
          <w:bCs/>
        </w:rPr>
        <w:t xml:space="preserve">Why this task exists</w:t>
      </w:r>
    </w:p>
    <w:p>
      <w:pPr>
        <w:pStyle w:val="FirstParagraph"/>
      </w:pPr>
      <w:r>
        <w:t xml:space="preserve">A full visual rewrite should not be a one-shot cutover. Canary data is needed for hidden workflows, browser differences and operator adoption before removing compatibility paths.</w:t>
      </w:r>
    </w:p>
    <w:bookmarkEnd w:id="331"/>
    <w:bookmarkStart w:id="332" w:name="implementation-work-40"/>
    <w:p>
      <w:pPr>
        <w:pStyle w:val="Heading3"/>
      </w:pPr>
      <w:r>
        <w:rPr>
          <w:b/>
          <w:bCs/>
        </w:rPr>
        <w:t xml:space="preserve">Implementation work</w:t>
      </w:r>
    </w:p>
    <w:p>
      <w:pPr>
        <w:numPr>
          <w:ilvl w:val="0"/>
          <w:numId w:val="1166"/>
        </w:numPr>
      </w:pPr>
      <w:r>
        <w:t xml:space="preserve">Release the redesigned frontend behind a server-side or deployment-level cohort flag to internal/staging users first, then approved production cohorts.</w:t>
      </w:r>
    </w:p>
    <w:p>
      <w:pPr>
        <w:numPr>
          <w:ilvl w:val="0"/>
          <w:numId w:val="1166"/>
        </w:numPr>
      </w:pPr>
      <w:r>
        <w:t xml:space="preserve">Track route errors, chunk-load failures, API error distribution, navigation dead ends, policy-save failures and old-route usage. Do not collect sensitive content for UX telemetry.</w:t>
      </w:r>
    </w:p>
    <w:p>
      <w:pPr>
        <w:numPr>
          <w:ilvl w:val="0"/>
          <w:numId w:val="1166"/>
        </w:numPr>
      </w:pPr>
      <w:r>
        <w:t xml:space="preserve">Keep backend APIs and security semantics unchanged during the visual canary. Functional changes require their own task/gate.</w:t>
      </w:r>
    </w:p>
    <w:p>
      <w:pPr>
        <w:numPr>
          <w:ilvl w:val="0"/>
          <w:numId w:val="1166"/>
        </w:numPr>
      </w:pPr>
      <w:r>
        <w:t xml:space="preserve">Advance 5%→25%→50%→100% only when live errors/critical workflows and support feedback meet the signed thresholds.</w:t>
      </w:r>
    </w:p>
    <w:p>
      <w:pPr>
        <w:numPr>
          <w:ilvl w:val="0"/>
          <w:numId w:val="1166"/>
        </w:numPr>
      </w:pPr>
      <w:r>
        <w:t xml:space="preserve">Keep old frontend asset tuple and route compatibility available for immediate rollback during canary.</w:t>
      </w:r>
    </w:p>
    <w:p>
      <w:pPr>
        <w:numPr>
          <w:ilvl w:val="0"/>
          <w:numId w:val="1166"/>
        </w:numPr>
      </w:pPr>
      <w:r>
        <w:t xml:space="preserve">After sustained 100% success, retire legacy ?tab renderer and dead components only after usage proves redirect paths are sufficient.</w:t>
      </w:r>
    </w:p>
    <w:bookmarkEnd w:id="332"/>
    <w:bookmarkStart w:id="333" w:name="Xda58b9cbec8555cb4cc6bc7024239373271da5c"/>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Canary rollback</w:t>
            </w:r>
          </w:p>
        </w:tc>
        <w:tc>
          <w:tcPr/>
          <w:p>
            <w:pPr>
              <w:pStyle w:val="Compact"/>
            </w:pPr>
            <w:r>
              <w:t xml:space="preserve">Force a frontend-only defect in isolated canary and roll back asset/image.</w:t>
            </w:r>
          </w:p>
        </w:tc>
        <w:tc>
          <w:tcPr/>
          <w:p>
            <w:pPr>
              <w:pStyle w:val="Compact"/>
            </w:pPr>
            <w:r>
              <w:t xml:space="preserve">Backend state preserved; old UI remains compatible.</w:t>
            </w:r>
          </w:p>
        </w:tc>
        <w:tc>
          <w:tcPr/>
          <w:p>
            <w:pPr>
              <w:pStyle w:val="Compact"/>
            </w:pPr>
            <w:r>
              <w:t xml:space="preserve">Rollback requires policy/backend downgrade.</w:t>
            </w:r>
          </w:p>
        </w:tc>
      </w:tr>
      <w:tr>
        <w:tc>
          <w:tcPr/>
          <w:p>
            <w:pPr>
              <w:pStyle w:val="Compact"/>
            </w:pPr>
            <w:r>
              <w:t xml:space="preserve">Legacy bookmark</w:t>
            </w:r>
          </w:p>
        </w:tc>
        <w:tc>
          <w:tcPr/>
          <w:p>
            <w:pPr>
              <w:pStyle w:val="Compact"/>
            </w:pPr>
            <w:r>
              <w:t xml:space="preserve">Use stored old ?tab URL after 100% new UI rollout.</w:t>
            </w:r>
          </w:p>
        </w:tc>
        <w:tc>
          <w:tcPr/>
          <w:p>
            <w:pPr>
              <w:pStyle w:val="Compact"/>
            </w:pPr>
            <w:r>
              <w:t xml:space="preserve">Redirects correctly with telemetry.</w:t>
            </w:r>
          </w:p>
        </w:tc>
        <w:tc>
          <w:tcPr/>
          <w:p>
            <w:pPr>
              <w:pStyle w:val="Compact"/>
            </w:pPr>
            <w:r>
              <w:t xml:space="preserve">Broken bookmark/404.</w:t>
            </w:r>
          </w:p>
        </w:tc>
      </w:tr>
      <w:tr>
        <w:tc>
          <w:tcPr/>
          <w:p>
            <w:pPr>
              <w:pStyle w:val="Compact"/>
            </w:pPr>
            <w:r>
              <w:t xml:space="preserve">Browser mix</w:t>
            </w:r>
          </w:p>
        </w:tc>
        <w:tc>
          <w:tcPr/>
          <w:p>
            <w:pPr>
              <w:pStyle w:val="Compact"/>
            </w:pPr>
            <w:r>
              <w:t xml:space="preserve">Smoke supported Chrome/Firefox/WebKit or declared browser matrix.</w:t>
            </w:r>
          </w:p>
        </w:tc>
        <w:tc>
          <w:tcPr/>
          <w:p>
            <w:pPr>
              <w:pStyle w:val="Compact"/>
            </w:pPr>
            <w:r>
              <w:t xml:space="preserve">Critical flows pass in supported set.</w:t>
            </w:r>
          </w:p>
        </w:tc>
        <w:tc>
          <w:tcPr/>
          <w:p>
            <w:pPr>
              <w:pStyle w:val="Compact"/>
            </w:pPr>
            <w:r>
              <w:t xml:space="preserve">Unsupported behavior not documented or critical browser failure.</w:t>
            </w:r>
          </w:p>
        </w:tc>
      </w:tr>
      <w:tr>
        <w:tc>
          <w:tcPr/>
          <w:p>
            <w:pPr>
              <w:pStyle w:val="Compact"/>
            </w:pPr>
            <w:r>
              <w:t xml:space="preserve">100% observation</w:t>
            </w:r>
          </w:p>
        </w:tc>
        <w:tc>
          <w:tcPr/>
          <w:p>
            <w:pPr>
              <w:pStyle w:val="Compact"/>
            </w:pPr>
            <w:r>
              <w:t xml:space="preserve">Observe full rollout for signed period with support/error metrics.</w:t>
            </w:r>
          </w:p>
        </w:tc>
        <w:tc>
          <w:tcPr/>
          <w:p>
            <w:pPr>
              <w:pStyle w:val="Compact"/>
            </w:pPr>
            <w:r>
              <w:t xml:space="preserve">No unresolved critical UX/security truth defect.</w:t>
            </w:r>
          </w:p>
        </w:tc>
        <w:tc>
          <w:tcPr/>
          <w:p>
            <w:pPr>
              <w:pStyle w:val="Compact"/>
            </w:pPr>
            <w:r>
              <w:t xml:space="preserve">High save/route/chunk error or operator cannot complete critical workflow.</w:t>
            </w:r>
          </w:p>
        </w:tc>
      </w:tr>
    </w:tbl>
    <w:bookmarkEnd w:id="333"/>
    <w:bookmarkStart w:id="334" w:name="X2c3c1a540e708ec4cc9bf250108c3ccd3e920a6"/>
    <w:p>
      <w:pPr>
        <w:pStyle w:val="Heading3"/>
      </w:pPr>
      <w:r>
        <w:rPr>
          <w:b/>
          <w:bCs/>
        </w:rPr>
        <w:t xml:space="preserve">Failure scenarios that must be handled</w:t>
      </w:r>
    </w:p>
    <w:p>
      <w:pPr>
        <w:numPr>
          <w:ilvl w:val="0"/>
          <w:numId w:val="1167"/>
        </w:numPr>
      </w:pPr>
      <w:r>
        <w:t xml:space="preserve">Old/new asset cache mismatch.</w:t>
      </w:r>
    </w:p>
    <w:p>
      <w:pPr>
        <w:numPr>
          <w:ilvl w:val="0"/>
          <w:numId w:val="1167"/>
        </w:numPr>
      </w:pPr>
      <w:r>
        <w:t xml:space="preserve">Frontend schema drift during backend deploy.</w:t>
      </w:r>
    </w:p>
    <w:p>
      <w:pPr>
        <w:numPr>
          <w:ilvl w:val="0"/>
          <w:numId w:val="1167"/>
        </w:numPr>
      </w:pPr>
      <w:r>
        <w:t xml:space="preserve">Feature flag cohort changes mid-session.</w:t>
      </w:r>
    </w:p>
    <w:p>
      <w:pPr>
        <w:numPr>
          <w:ilvl w:val="0"/>
          <w:numId w:val="1167"/>
        </w:numPr>
      </w:pPr>
      <w:r>
        <w:t xml:space="preserve">Legacy route still externally documented.</w:t>
      </w:r>
    </w:p>
    <w:bookmarkEnd w:id="334"/>
    <w:bookmarkStart w:id="335" w:name="exit-criteria-40"/>
    <w:p>
      <w:pPr>
        <w:pStyle w:val="Heading3"/>
      </w:pPr>
      <w:r>
        <w:rPr>
          <w:b/>
          <w:bCs/>
        </w:rPr>
        <w:t xml:space="preserve">Exit criteria</w:t>
      </w:r>
    </w:p>
    <w:p>
      <w:pPr>
        <w:numPr>
          <w:ilvl w:val="0"/>
          <w:numId w:val="1168"/>
        </w:numPr>
      </w:pPr>
      <w:r>
        <w:t xml:space="preserve">100% redesigned UI stable for signed observation window.</w:t>
      </w:r>
    </w:p>
    <w:p>
      <w:pPr>
        <w:numPr>
          <w:ilvl w:val="0"/>
          <w:numId w:val="1168"/>
        </w:numPr>
      </w:pPr>
      <w:r>
        <w:t xml:space="preserve">Legacy route usage low/understood.</w:t>
      </w:r>
    </w:p>
    <w:p>
      <w:pPr>
        <w:numPr>
          <w:ilvl w:val="0"/>
          <w:numId w:val="1168"/>
        </w:numPr>
      </w:pPr>
      <w:r>
        <w:t xml:space="preserve">Rollback rehearsed.</w:t>
      </w:r>
    </w:p>
    <w:p>
      <w:pPr>
        <w:numPr>
          <w:ilvl w:val="0"/>
          <w:numId w:val="1168"/>
        </w:numPr>
      </w:pPr>
      <w:r>
        <w:t xml:space="preserve">Old components removed only after evidence.</w:t>
      </w:r>
    </w:p>
    <w:bookmarkEnd w:id="335"/>
    <w:bookmarkStart w:id="336" w:name="evidence-package-40"/>
    <w:p>
      <w:pPr>
        <w:pStyle w:val="Heading3"/>
      </w:pPr>
      <w:r>
        <w:rPr>
          <w:b/>
          <w:bCs/>
        </w:rPr>
        <w:t xml:space="preserve">Evidence package</w:t>
      </w:r>
    </w:p>
    <w:p>
      <w:pPr>
        <w:numPr>
          <w:ilvl w:val="0"/>
          <w:numId w:val="1169"/>
        </w:numPr>
      </w:pPr>
      <w:r>
        <w:t xml:space="preserve">canary cohort report</w:t>
      </w:r>
    </w:p>
    <w:p>
      <w:pPr>
        <w:numPr>
          <w:ilvl w:val="0"/>
          <w:numId w:val="1169"/>
        </w:numPr>
      </w:pPr>
      <w:r>
        <w:t xml:space="preserve">error/route telemetry</w:t>
      </w:r>
    </w:p>
    <w:p>
      <w:pPr>
        <w:numPr>
          <w:ilvl w:val="0"/>
          <w:numId w:val="1169"/>
        </w:numPr>
      </w:pPr>
      <w:r>
        <w:t xml:space="preserve">rollback proof</w:t>
      </w:r>
    </w:p>
    <w:p>
      <w:pPr>
        <w:numPr>
          <w:ilvl w:val="0"/>
          <w:numId w:val="1169"/>
        </w:numPr>
      </w:pPr>
      <w:r>
        <w:t xml:space="preserve">browser matrix</w:t>
      </w:r>
    </w:p>
    <w:p>
      <w:pPr>
        <w:numPr>
          <w:ilvl w:val="0"/>
          <w:numId w:val="1169"/>
        </w:numPr>
      </w:pPr>
      <w:r>
        <w:t xml:space="preserve">legacy usage report</w:t>
      </w:r>
    </w:p>
    <w:p>
      <w:pPr>
        <w:numPr>
          <w:ilvl w:val="0"/>
          <w:numId w:val="1169"/>
        </w:numPr>
      </w:pPr>
      <w:r>
        <w:t xml:space="preserve">final removal diff</w:t>
      </w:r>
    </w:p>
    <w:bookmarkEnd w:id="336"/>
    <w:bookmarkStart w:id="337" w:name="rollback--stop-rule-40"/>
    <w:p>
      <w:pPr>
        <w:pStyle w:val="Heading3"/>
      </w:pPr>
      <w:r>
        <w:rPr>
          <w:b/>
          <w:bCs/>
        </w:rPr>
        <w:t xml:space="preserve">Rollback / stop rule</w:t>
      </w:r>
    </w:p>
    <w:p>
      <w:pPr>
        <w:pStyle w:val="FirstParagraph"/>
      </w:pPr>
      <w:r>
        <w:t xml:space="preserve">Rollback the frontend image/cohort only. Keep backend policy/security state intact. Compatibility redirect stays until separately approved for removal.</w:t>
      </w:r>
    </w:p>
    <w:bookmarkEnd w:id="337"/>
    <w:bookmarkEnd w:id="338"/>
    <w:bookmarkStart w:id="339" w:name="X29f3ee17198d9f5eccc1ada5e3e3c8073607a65"/>
    <w:p>
      <w:pPr>
        <w:pStyle w:val="Heading2"/>
      </w:pPr>
      <w:r>
        <w:rPr>
          <w:b/>
          <w:bCs/>
        </w:rPr>
        <w:t xml:space="preserve">9.6 Cross-browser / responsive / live-state qualification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Dimension</w:t>
            </w:r>
          </w:p>
        </w:tc>
        <w:tc>
          <w:tcPr/>
          <w:p>
            <w:pPr>
              <w:pStyle w:val="Compact"/>
            </w:pPr>
            <w:r>
              <w:rPr>
                <w:b/>
                <w:bCs/>
              </w:rPr>
              <w:t xml:space="preserve">Required matrix</w:t>
            </w:r>
          </w:p>
        </w:tc>
      </w:tr>
      <w:tr>
        <w:tc>
          <w:tcPr/>
          <w:p>
            <w:pPr>
              <w:pStyle w:val="Compact"/>
            </w:pPr>
            <w:r>
              <w:t xml:space="preserve">Browsers</w:t>
            </w:r>
          </w:p>
        </w:tc>
        <w:tc>
          <w:tcPr/>
          <w:p>
            <w:pPr>
              <w:pStyle w:val="Compact"/>
            </w:pPr>
            <w:r>
              <w:t xml:space="preserve">Pinned Chromium for release gate; smoke current Firefox + WebKit/Safari-equivalent where supported by CI. Declare supported browser versions.</w:t>
            </w:r>
          </w:p>
        </w:tc>
      </w:tr>
      <w:tr>
        <w:tc>
          <w:tcPr/>
          <w:p>
            <w:pPr>
              <w:pStyle w:val="Compact"/>
            </w:pPr>
            <w:r>
              <w:t xml:space="preserve">Viewport</w:t>
            </w:r>
          </w:p>
        </w:tc>
        <w:tc>
          <w:tcPr/>
          <w:p>
            <w:pPr>
              <w:pStyle w:val="Compact"/>
            </w:pPr>
            <w:r>
              <w:t xml:space="preserve">375, 768, 1024, 1440, 1920 px; 200% zoom on critical forms and tables.</w:t>
            </w:r>
          </w:p>
        </w:tc>
      </w:tr>
      <w:tr>
        <w:tc>
          <w:tcPr/>
          <w:p>
            <w:pPr>
              <w:pStyle w:val="Compact"/>
            </w:pPr>
            <w:r>
              <w:t xml:space="preserve">Themes</w:t>
            </w:r>
          </w:p>
        </w:tc>
        <w:tc>
          <w:tcPr/>
          <w:p>
            <w:pPr>
              <w:pStyle w:val="Compact"/>
            </w:pPr>
            <w:r>
              <w:t xml:space="preserve">Light + dark if both remain supported. Theme switch must preserve semantic state and not reload/reset policy forms.</w:t>
            </w:r>
          </w:p>
        </w:tc>
      </w:tr>
      <w:tr>
        <w:tc>
          <w:tcPr/>
          <w:p>
            <w:pPr>
              <w:pStyle w:val="Compact"/>
            </w:pPr>
            <w:r>
              <w:t xml:space="preserve">Auth</w:t>
            </w:r>
          </w:p>
        </w:tc>
        <w:tc>
          <w:tcPr/>
          <w:p>
            <w:pPr>
              <w:pStyle w:val="Compact"/>
            </w:pPr>
            <w:r>
              <w:t xml:space="preserve">Logged out, normal org user, org admin, platform admin/superuser where product supports; expired token; revoked session.</w:t>
            </w:r>
          </w:p>
        </w:tc>
      </w:tr>
      <w:tr>
        <w:tc>
          <w:tcPr/>
          <w:p>
            <w:pPr>
              <w:pStyle w:val="Compact"/>
            </w:pPr>
            <w:r>
              <w:t xml:space="preserve">Org state</w:t>
            </w:r>
          </w:p>
        </w:tc>
        <w:tc>
          <w:tcPr/>
          <w:p>
            <w:pPr>
              <w:pStyle w:val="Compact"/>
            </w:pPr>
            <w:r>
              <w:t xml:space="preserve">Empty org, populated org, two opposite-policy orgs, policy-not-ready, pending publish, stale version.</w:t>
            </w:r>
          </w:p>
        </w:tc>
      </w:tr>
      <w:tr>
        <w:tc>
          <w:tcPr/>
          <w:p>
            <w:pPr>
              <w:pStyle w:val="Compact"/>
            </w:pPr>
            <w:r>
              <w:t xml:space="preserve">Gateway state</w:t>
            </w:r>
          </w:p>
        </w:tc>
        <w:tc>
          <w:tcPr/>
          <w:p>
            <w:pPr>
              <w:pStyle w:val="Compact"/>
            </w:pPr>
            <w:r>
              <w:t xml:space="preserve">Healthy, overloaded 429/503, local guard unavailable, provider degraded, kill-switch active, partial SSE, audit lag.</w:t>
            </w:r>
          </w:p>
        </w:tc>
      </w:tr>
      <w:tr>
        <w:tc>
          <w:tcPr/>
          <w:p>
            <w:pPr>
              <w:pStyle w:val="Compact"/>
            </w:pPr>
            <w:r>
              <w:t xml:space="preserve">Data size</w:t>
            </w:r>
          </w:p>
        </w:tc>
        <w:tc>
          <w:tcPr/>
          <w:p>
            <w:pPr>
              <w:pStyle w:val="Compact"/>
            </w:pPr>
            <w:r>
              <w:t xml:space="preserve">0 rows, normal, &gt;=100k synthetic request records for explorer, long names/labels, many models/connectors.</w:t>
            </w:r>
          </w:p>
        </w:tc>
      </w:tr>
      <w:tr>
        <w:tc>
          <w:tcPr/>
          <w:p>
            <w:pPr>
              <w:pStyle w:val="Compact"/>
            </w:pPr>
            <w:r>
              <w:t xml:space="preserve">Network</w:t>
            </w:r>
          </w:p>
        </w:tc>
        <w:tc>
          <w:tcPr/>
          <w:p>
            <w:pPr>
              <w:pStyle w:val="Compact"/>
            </w:pPr>
            <w:r>
              <w:t xml:space="preserve">Normal, slow/high-latency, interrupted save, client offline/reconnect, missing lazy chunk after deploy.</w:t>
            </w:r>
          </w:p>
        </w:tc>
      </w:tr>
    </w:tbl>
    <w:bookmarkEnd w:id="339"/>
    <w:bookmarkStart w:id="340" w:name="X782bdcacec384f721adfb207ec723cb3e248d74"/>
    <w:p>
      <w:pPr>
        <w:pStyle w:val="Heading2"/>
      </w:pPr>
      <w:r>
        <w:rPr>
          <w:b/>
          <w:bCs/>
        </w:rPr>
        <w:t xml:space="preserve">9.7 Frontend release exit gate</w:t>
      </w:r>
    </w:p>
    <w:p>
      <w:pPr>
        <w:numPr>
          <w:ilvl w:val="0"/>
          <w:numId w:val="1170"/>
        </w:numPr>
      </w:pPr>
      <w:r>
        <w:t xml:space="preserve">Do not declare the redesign done from screenshots or a dev-server demo.</w:t>
      </w:r>
    </w:p>
    <w:p>
      <w:pPr>
        <w:numPr>
          <w:ilvl w:val="0"/>
          <w:numId w:val="1170"/>
        </w:numPr>
      </w:pPr>
      <w:r>
        <w:t xml:space="preserve">Do not ship invented performance/customer metrics on the landing page before T23 evidence exists.</w:t>
      </w:r>
    </w:p>
    <w:p>
      <w:pPr>
        <w:numPr>
          <w:ilvl w:val="0"/>
          <w:numId w:val="1170"/>
        </w:numPr>
      </w:pPr>
      <w:r>
        <w:t xml:space="preserve">Do not change security semantics to make controls visually simpler; UI must represent the real resolver/action contract.</w:t>
      </w:r>
    </w:p>
    <w:p>
      <w:pPr>
        <w:numPr>
          <w:ilvl w:val="0"/>
          <w:numId w:val="1170"/>
        </w:numPr>
      </w:pPr>
      <w:r>
        <w:t xml:space="preserve">Do not let marketing/landing assets pull charting, auth or tenant data into the public initial bundle.</w:t>
      </w:r>
    </w:p>
    <w:p>
      <w:pPr>
        <w:numPr>
          <w:ilvl w:val="0"/>
          <w:numId w:val="1170"/>
        </w:numPr>
      </w:pPr>
      <w:r>
        <w:t xml:space="preserve">Do not use frontend-only state as the source of truth for policy, kill-switch, routing or guard readiness.</w:t>
      </w:r>
    </w:p>
    <w:p>
      <w:pPr>
        <w:numPr>
          <w:ilvl w:val="0"/>
          <w:numId w:val="1170"/>
        </w:numPr>
      </w:pPr>
      <w:r>
        <w:t xml:space="preserve">T22 and T23 cannot pass until UI12 passes on the same candidate frontend/backend contract.</w:t>
      </w:r>
    </w:p>
    <w:bookmarkEnd w:id="340"/>
    <w:bookmarkStart w:id="341" w:name="X9f3d62def71808ea3e368d6e57dbd86a25337ec"/>
    <w:p>
      <w:pPr>
        <w:pStyle w:val="Heading2"/>
      </w:pPr>
      <w:r>
        <w:rPr>
          <w:b/>
          <w:bCs/>
        </w:rPr>
        <w:t xml:space="preserve">9.8 Frontend source/reference basis</w:t>
      </w:r>
    </w:p>
    <w:p>
      <w:pPr>
        <w:numPr>
          <w:ilvl w:val="0"/>
          <w:numId w:val="1171"/>
        </w:numPr>
      </w:pPr>
      <w:r>
        <w:t xml:space="preserve">Repository reviewed: AnshSinghal-CyberUltron/AI_Mesh_Firewall, branch ansh, commit e95f974dc500414b8f4db28038977fa9bf7deb44 (re-pin at T00 before implementation).</w:t>
      </w:r>
    </w:p>
    <w:p>
      <w:pPr>
        <w:numPr>
          <w:ilvl w:val="0"/>
          <w:numId w:val="1171"/>
        </w:numPr>
      </w:pPr>
      <w:r>
        <w:t xml:space="preserve">Current frontend stack observed: React 19, Vite 7, Tailwind CSS 4, Motion, Lucide, ECharts/uPlot, existing UI primitives and visual regression harness.</w:t>
      </w:r>
    </w:p>
    <w:p>
      <w:pPr>
        <w:numPr>
          <w:ilvl w:val="0"/>
          <w:numId w:val="1171"/>
        </w:numPr>
      </w:pPr>
      <w:r>
        <w:t xml:space="preserve">Current route behavior observed in App.jsx: protected / dashboard with ?tab= switching; public /login and /oauth/callback; no dedicated public landing route.</w:t>
      </w:r>
    </w:p>
    <w:p>
      <w:pPr>
        <w:numPr>
          <w:ilvl w:val="0"/>
          <w:numId w:val="1171"/>
        </w:numPr>
      </w:pPr>
      <w:r>
        <w:t xml:space="preserve">Current visual regression harness already audits 12 surfaces across light/dark and 1440/1024/768/375 widths for overflow, leaks, JS errors and chart regressions. Extend rather than discard it.</w:t>
      </w:r>
    </w:p>
    <w:p>
      <w:pPr>
        <w:numPr>
          <w:ilvl w:val="0"/>
          <w:numId w:val="1171"/>
        </w:numPr>
      </w:pPr>
      <w:r>
        <w:t xml:space="preserve">External design inspiration reviewed 16 September 2026: TrueFoundry public homepage, AI Gateway page and Product Tour. Use only high-level patterns such as module clarity, code-first onboarding, whitespace and progressive disclosure; retain original ZeroShield branding/copy.</w:t>
      </w:r>
    </w:p>
    <w:bookmarkEnd w:id="341"/>
    <w:bookmarkEnd w:id="342"/>
    <w:bookmarkStart w:id="608" w:name="X3bb6dc211698d48c7df75b9266cf8f555a0dd78"/>
    <w:p>
      <w:pPr>
        <w:pStyle w:val="Heading1"/>
      </w:pPr>
      <w:r>
        <w:t xml:space="preserve">10. Gateway backend replacement: clean-room rebuild and single-cutover migration</w:t>
      </w:r>
    </w:p>
    <w:p>
      <w:pPr>
        <w:pStyle w:val="BlockText"/>
      </w:pPr>
      <w:r>
        <w:rPr>
          <w:b/>
          <w:bCs/>
        </w:rPr>
        <w:t xml:space="preserve">v2.1 CORRECTION (C10, C19).</w:t>
      </w:r>
      <w:r>
        <w:t xml:space="preserve"> </w:t>
      </w:r>
      <w:r>
        <w:t xml:space="preserve">The audited baseline</w:t>
      </w:r>
      <w:r>
        <w:t xml:space="preserve"> </w:t>
      </w:r>
      <w:r>
        <w:rPr>
          <w:rStyle w:val="VerbatimChar"/>
        </w:rPr>
        <w:t xml:space="preserve">ansh @ 2a657fad</w:t>
      </w:r>
      <w:r>
        <w:t xml:space="preserve"> </w:t>
      </w:r>
      <w:r>
        <w:t xml:space="preserve">cannot serve chat: every chat request with a routing catalogue returns HTTP 500 because main.py:4745 imports</w:t>
      </w:r>
      <w:r>
        <w:t xml:space="preserve"> </w:t>
      </w:r>
      <w:r>
        <w:rPr>
          <w:rStyle w:val="VerbatimChar"/>
        </w:rPr>
        <w:t xml:space="preserve">catalog_row_is_display_alias</w:t>
      </w:r>
      <w:r>
        <w:t xml:space="preserve">, which llm_router.py only gains in commit 2ed687a6. All end-to-end evidence in v2.1 was therefore collected at</w:t>
      </w:r>
      <w:r>
        <w:t xml:space="preserve"> </w:t>
      </w:r>
      <w:r>
        <w:rPr>
          <w:rStyle w:val="VerbatimChar"/>
        </w:rPr>
        <w:t xml:space="preserve">revamp @ 52a584e9</w:t>
      </w:r>
      <w:r>
        <w:t xml:space="preserve">, where every file on the tested paths is byte-identical except llm_router.py and pipeline_trace.py. There is one baseline pin for the rebuild:</w:t>
      </w:r>
      <w:r>
        <w:t xml:space="preserve"> </w:t>
      </w:r>
      <w:r>
        <w:rPr>
          <w:rStyle w:val="VerbatimChar"/>
        </w:rPr>
        <w:t xml:space="preserve">revamp</w:t>
      </w:r>
      <w:r>
        <w:t xml:space="preserve"> </w:t>
      </w:r>
      <w:r>
        <w:t xml:space="preserve">HEAD at the moment GW04 starts, correlated to the deployed image digest (GW00).</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This section supersedes the repair-in-place assumption. Sections 1–8 defined *what* the gateway must do; §4's T00–T26 assumed the current gateway/ai_mesh_gateway package would be hardened into compliance. That assumption is withdrawn. The backend is rebuilt clean as gateway-v2, developed in parallel against a frozen wire contract, proven by shadow replay, and cut over in one event. §10.13 maps every T-task onto the new track so nothing in §4 is lost.</w:t>
            </w:r>
          </w:p>
        </w:tc>
      </w:tr>
    </w:tbl>
    <w:p>
      <w:pPr>
        <w:pStyle w:val="BodyText"/>
      </w:pPr>
      <w:r>
        <w:t xml:space="preserve">Baseline re-pinned for this section: ansh @ 2a657fad ("fix(t01): honor PII-off as a true bypass and classify AKIA as secret"), re-fetched and re-audited on 17 September 2026. Note that revamp @ 877c27a8 is a *later* snapshot by commit time and is the branch carrying this runbook, the V3 runbook and staging/t02/. GW00 resolves which of the two is the true baseline before any code is written.</w:t>
      </w:r>
    </w:p>
    <w:bookmarkStart w:id="350" w:name="X17806fd50c656451bf38a4cc399bd944cb1c445"/>
    <w:p>
      <w:pPr>
        <w:pStyle w:val="Heading2"/>
      </w:pPr>
      <w:r>
        <w:t xml:space="preserve">10.1 Why the backend is replaced rather than repaired</w:t>
      </w:r>
    </w:p>
    <w:p>
      <w:pPr>
        <w:pStyle w:val="FirstParagraph"/>
      </w:pPr>
      <w:r>
        <w:t xml:space="preserve">The decision does not rest on code aesthetics. It rests on five defects reproduced by executing the real production functions in this repository, plus a structural measurement that explains why fixing them individually does not converge.</w:t>
      </w:r>
    </w:p>
    <w:bookmarkStart w:id="343" w:name="Xa3ba2042c2b0384126e22a7d922ec372009f75f"/>
    <w:p>
      <w:pPr>
        <w:pStyle w:val="Heading3"/>
      </w:pPr>
      <w:r>
        <w:t xml:space="preserve">10.1.1 Defects reproduced by execution</w:t>
      </w:r>
    </w:p>
    <w:p>
      <w:pPr>
        <w:pStyle w:val="BlockText"/>
      </w:pPr>
      <w:r>
        <w:rPr>
          <w:b/>
          <w:bCs/>
        </w:rPr>
        <w:t xml:space="preserve">v2.1 CORRECTION (C14).</w:t>
      </w:r>
      <w:r>
        <w:t xml:space="preserve"> </w:t>
      </w:r>
      <w:r>
        <w:t xml:space="preserve">Re-executed at 2a657fad and HEAD (unit and end-to-end, real FastAPI app): P1, P2, P3 (unit), P6 matrix (unit, lines 388–402/404 exact) and P7 are</w:t>
      </w:r>
      <w:r>
        <w:t xml:space="preserve"> </w:t>
      </w:r>
      <w:r>
        <w:rPr>
          <w:b/>
          <w:bCs/>
        </w:rPr>
        <w:t xml:space="preserve">CONFIRMED</w:t>
      </w:r>
      <w:r>
        <w:t xml:space="preserve">, and P7 holds end-to-end on both output paths. Corrections: P8's printed probe</w:t>
      </w:r>
      <w:r>
        <w:t xml:space="preserve"> </w:t>
      </w:r>
      <w:r>
        <w:rPr>
          <w:rStyle w:val="VerbatimChar"/>
        </w:rPr>
        <w:t xml:space="preserve">[^]+</w:t>
      </w:r>
      <w:r>
        <w:t xml:space="preserve"> </w:t>
      </w:r>
      <w:r>
        <w:t xml:space="preserve">is not a valid regex (the intended pattern is a backtick pair, which does match 5/5 benign prompts), and P8 is a scanner.py probe, not enforcement.py. P6's consequence ("every response gets the same treatment … located precisely") holds only at unit level: with the compose-default Bedrock provider the degraded branch is never reached; with Gemini the outcome varies by path and content. The real flip-flop mechanisms are Gemini output degradation and the input breaker returning 503 from the 6th request. "Block/True releases content" is confirmed under Gemini, non-stream, with a byte-changing co-finding — a raw SSN is delivered while audit records "redact pii".</w:t>
      </w:r>
    </w:p>
    <w:p>
      <w:pPr>
        <w:pStyle w:val="FirstParagraph"/>
      </w:pPr>
      <w:r>
        <w:t xml:space="preserve">Each row below was produced by importing gateway/ai_mesh_gateway/enforcement.py at ansh @ 2a657fad and calling the shipped function directly. These are not readings of the code; they are its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ID</w:t>
            </w:r>
          </w:p>
        </w:tc>
        <w:tc>
          <w:tcPr/>
          <w:p>
            <w:pPr>
              <w:pStyle w:val="Compact"/>
            </w:pPr>
            <w:r>
              <w:rPr>
                <w:b/>
                <w:bCs/>
              </w:rPr>
              <w:t xml:space="preserve">Probe executed</w:t>
            </w:r>
          </w:p>
        </w:tc>
        <w:tc>
          <w:tcPr/>
          <w:p>
            <w:pPr>
              <w:pStyle w:val="Compact"/>
            </w:pPr>
            <w:r>
              <w:rPr>
                <w:b/>
                <w:bCs/>
              </w:rPr>
              <w:t xml:space="preserve">Result</w:t>
            </w:r>
          </w:p>
        </w:tc>
        <w:tc>
          <w:tcPr/>
          <w:p>
            <w:pPr>
              <w:pStyle w:val="Compact"/>
            </w:pPr>
            <w:r>
              <w:rPr>
                <w:b/>
                <w:bCs/>
              </w:rPr>
              <w:t xml:space="preserve">What it means</w:t>
            </w:r>
          </w:p>
        </w:tc>
      </w:tr>
      <w:tr>
        <w:tc>
          <w:tcPr/>
          <w:p>
            <w:pPr>
              <w:pStyle w:val="Compact"/>
            </w:pPr>
            <w:r>
              <w:t xml:space="preserve">P1</w:t>
            </w:r>
          </w:p>
        </w:tc>
        <w:tc>
          <w:tcPr/>
          <w:p>
            <w:pPr>
              <w:pStyle w:val="Compact"/>
            </w:pPr>
            <w:r>
              <w:t xml:space="preserve">resolve_enforcement("block", org_policy_action="allow")</w:t>
            </w:r>
          </w:p>
        </w:tc>
        <w:tc>
          <w:tcPr/>
          <w:p>
            <w:pPr>
              <w:pStyle w:val="Compact"/>
            </w:pPr>
            <w:r>
              <w:t xml:space="preserve">"block"</w:t>
            </w:r>
          </w:p>
        </w:tc>
        <w:tc>
          <w:tcPr/>
          <w:p>
            <w:pPr>
              <w:pStyle w:val="Compact"/>
            </w:pPr>
            <w:r>
              <w:t xml:space="preserve">An organization's explicit ALLOW cannot suppress a scanner recommendation. Same result for "flag" and "monitor".</w:t>
            </w:r>
          </w:p>
        </w:tc>
      </w:tr>
      <w:tr>
        <w:tc>
          <w:tcPr/>
          <w:p>
            <w:pPr>
              <w:pStyle w:val="Compact"/>
            </w:pPr>
            <w:r>
              <w:t xml:space="preserve">P2</w:t>
            </w:r>
          </w:p>
        </w:tc>
        <w:tc>
          <w:tcPr/>
          <w:p>
            <w:pPr>
              <w:pStyle w:val="Compact"/>
            </w:pPr>
            <w:r>
              <w:t xml:space="preserve">max_action("allow","block","allow")</w:t>
            </w:r>
          </w:p>
        </w:tc>
        <w:tc>
          <w:tcPr/>
          <w:p>
            <w:pPr>
              <w:pStyle w:val="Compact"/>
            </w:pPr>
            <w:r>
              <w:t xml:space="preserve">"block"</w:t>
            </w:r>
          </w:p>
        </w:tc>
        <w:tc>
          <w:tcPr/>
          <w:p>
            <w:pPr>
              <w:pStyle w:val="Compact"/>
            </w:pPr>
            <w:r>
              <w:t xml:space="preserve">The mechanism is a severity maximum across [policy, recommendation, default], not the precedence the module docstring promises at enforcement.py:7-11 ("Precedence (highest wins): 1. Org policy").</w:t>
            </w:r>
          </w:p>
        </w:tc>
      </w:tr>
      <w:tr>
        <w:tc>
          <w:tcPr/>
          <w:p>
            <w:pPr>
              <w:pStyle w:val="Compact"/>
            </w:pPr>
            <w:r>
              <w:t xml:space="preserve">P3</w:t>
            </w:r>
          </w:p>
        </w:tc>
        <w:tc>
          <w:tcPr/>
          <w:p>
            <w:pPr>
              <w:pStyle w:val="Compact"/>
            </w:pPr>
            <w:r>
              <w:t xml:space="preserve">enforce_output(verdict_action="block", scan_degraded=True)</w:t>
            </w:r>
          </w:p>
        </w:tc>
        <w:tc>
          <w:tcPr/>
          <w:p>
            <w:pPr>
              <w:pStyle w:val="Compact"/>
            </w:pPr>
            <w:r>
              <w:t xml:space="preserve">"redact"</w:t>
            </w:r>
          </w:p>
        </w:tc>
        <w:tc>
          <w:tcPr/>
          <w:p>
            <w:pPr>
              <w:pStyle w:val="Compact"/>
            </w:pPr>
            <w:r>
              <w:t xml:space="preserve">A terminal output BLOCK is silently downgraded whenever the output scan is degraded. Control with scan_degraded=False returns "block".</w:t>
            </w:r>
          </w:p>
        </w:tc>
      </w:tr>
      <w:tr>
        <w:tc>
          <w:tcPr/>
          <w:p>
            <w:pPr>
              <w:pStyle w:val="Compact"/>
            </w:pPr>
            <w:r>
              <w:t xml:space="preserve">P6</w:t>
            </w:r>
          </w:p>
        </w:tc>
        <w:tc>
          <w:tcPr/>
          <w:p>
            <w:pPr>
              <w:pStyle w:val="Compact"/>
            </w:pPr>
            <w:r>
              <w:t xml:space="preserve">Full enforce_output matrix across verdict_action × scan_degraded</w:t>
            </w:r>
          </w:p>
        </w:tc>
        <w:tc>
          <w:tcPr/>
          <w:p>
            <w:pPr>
              <w:pStyle w:val="Compact"/>
            </w:pPr>
            <w:r>
              <w:t xml:space="preserve">see below</w:t>
            </w:r>
          </w:p>
        </w:tc>
        <w:tc>
          <w:tcPr/>
          <w:p>
            <w:pPr>
              <w:pStyle w:val="Compact"/>
            </w:pPr>
            <w:r>
              <w:t xml:space="preserve">When the output scan degrades, the emitted action becomes</w:t>
            </w:r>
            <w:r>
              <w:t xml:space="preserve"> </w:t>
            </w:r>
            <w:r>
              <w:rPr>
                <w:b/>
                <w:bCs/>
              </w:rPr>
              <w:t xml:space="preserve">independent of the verdict</w:t>
            </w:r>
            <w:r>
              <w:t xml:space="preserve">.</w:t>
            </w:r>
          </w:p>
        </w:tc>
      </w:tr>
      <w:tr>
        <w:tc>
          <w:tcPr/>
          <w:p>
            <w:pPr>
              <w:pStyle w:val="Compact"/>
            </w:pPr>
            <w:r>
              <w:t xml:space="preserve">P7</w:t>
            </w:r>
          </w:p>
        </w:tc>
        <w:tc>
          <w:tcPr/>
          <w:p>
            <w:pPr>
              <w:pStyle w:val="Compact"/>
            </w:pPr>
            <w:r>
              <w:t xml:space="preserve">enforce_output(verdict_action="block", enforcement_mode="monitor")</w:t>
            </w:r>
          </w:p>
        </w:tc>
        <w:tc>
          <w:tcPr/>
          <w:p>
            <w:pPr>
              <w:pStyle w:val="Compact"/>
            </w:pPr>
            <w:r>
              <w:t xml:space="preserve">"block"</w:t>
            </w:r>
          </w:p>
        </w:tc>
        <w:tc>
          <w:tcPr/>
          <w:p>
            <w:pPr>
              <w:pStyle w:val="Compact"/>
            </w:pPr>
            <w:r>
              <w:t xml:space="preserve">MONITOR does not neutralize enforcement on the output path. A tenant who selected observation-only still blocks.</w:t>
            </w:r>
          </w:p>
        </w:tc>
      </w:tr>
      <w:tr>
        <w:tc>
          <w:tcPr/>
          <w:p>
            <w:pPr>
              <w:pStyle w:val="Compact"/>
            </w:pPr>
            <w:r>
              <w:t xml:space="preserve">P8</w:t>
            </w:r>
          </w:p>
        </w:tc>
        <w:tc>
          <w:tcPr/>
          <w:p>
            <w:pPr>
              <w:pStyle w:val="Compact"/>
            </w:pPr>
            <w:r>
              <w:t xml:space="preserve">re.search(r"[^]+", …)` against five benign inline-code prompts</w:t>
            </w:r>
          </w:p>
        </w:tc>
        <w:tc>
          <w:tcPr/>
          <w:p>
            <w:pPr>
              <w:pStyle w:val="Compact"/>
            </w:pPr>
            <w:r>
              <w:t xml:space="preserve">5 / 5 match</w:t>
            </w:r>
          </w:p>
        </w:tc>
        <w:tc>
          <w:tcPr/>
          <w:p>
            <w:pPr>
              <w:pStyle w:val="Compact"/>
            </w:pPr>
            <w:r>
              <w:t xml:space="preserve">ATTACK_PATTERNS["command_injection"] contains the literal pattern ` [^]+ `` — any backtick pair.</w:t>
            </w:r>
          </w:p>
        </w:tc>
      </w:tr>
    </w:tbl>
    <w:p>
      <w:pPr>
        <w:pStyle w:val="BodyText"/>
      </w:pPr>
      <w:r>
        <w:t xml:space="preserve">The P6 matrix is the single most damaging result, because it converts a security control into a coin flip: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verdict_action</w:t>
            </w:r>
          </w:p>
        </w:tc>
        <w:tc>
          <w:tcPr/>
          <w:p>
            <w:pPr>
              <w:pStyle w:val="Compact"/>
            </w:pPr>
            <w:r>
              <w:rPr>
                <w:b/>
                <w:bCs/>
              </w:rPr>
              <w:t xml:space="preserve">scan_degraded</w:t>
            </w:r>
          </w:p>
        </w:tc>
        <w:tc>
          <w:tcPr/>
          <w:p>
            <w:pPr>
              <w:pStyle w:val="Compact"/>
            </w:pPr>
            <w:r>
              <w:rPr>
                <w:b/>
                <w:bCs/>
              </w:rPr>
              <w:t xml:space="preserve">resolved action</w:t>
            </w:r>
          </w:p>
        </w:tc>
        <w:tc>
          <w:tcPr/>
          <w:p>
            <w:pPr>
              <w:pStyle w:val="Compact"/>
            </w:pPr>
            <w:r>
              <w:rPr>
                <w:b/>
                <w:bCs/>
              </w:rPr>
              <w:t xml:space="preserve">assessment</w:t>
            </w:r>
          </w:p>
        </w:tc>
      </w:tr>
      <w:tr>
        <w:tc>
          <w:tcPr/>
          <w:p>
            <w:pPr>
              <w:pStyle w:val="Compact"/>
            </w:pPr>
            <w:r>
              <w:t xml:space="preserve">block</w:t>
            </w:r>
          </w:p>
        </w:tc>
        <w:tc>
          <w:tcPr/>
          <w:p>
            <w:pPr>
              <w:pStyle w:val="Compact"/>
            </w:pPr>
            <w:r>
              <w:t xml:space="preserve">False</w:t>
            </w:r>
          </w:p>
        </w:tc>
        <w:tc>
          <w:tcPr/>
          <w:p>
            <w:pPr>
              <w:pStyle w:val="Compact"/>
            </w:pPr>
            <w:r>
              <w:t xml:space="preserve">block</w:t>
            </w:r>
          </w:p>
        </w:tc>
        <w:tc>
          <w:tcPr/>
          <w:p>
            <w:pPr>
              <w:pStyle w:val="Compact"/>
            </w:pPr>
            <w:r>
              <w:t xml:space="preserve">correct</w:t>
            </w:r>
          </w:p>
        </w:tc>
      </w:tr>
      <w:tr>
        <w:tc>
          <w:tcPr/>
          <w:p>
            <w:pPr>
              <w:pStyle w:val="Compact"/>
            </w:pPr>
            <w:r>
              <w:t xml:space="preserve">block</w:t>
            </w:r>
          </w:p>
        </w:tc>
        <w:tc>
          <w:tcPr/>
          <w:p>
            <w:pPr>
              <w:pStyle w:val="Compact"/>
            </w:pPr>
            <w:r>
              <w:t xml:space="preserve">True</w:t>
            </w:r>
          </w:p>
        </w:tc>
        <w:tc>
          <w:tcPr/>
          <w:p>
            <w:pPr>
              <w:pStyle w:val="Compact"/>
            </w:pPr>
            <w:r>
              <w:rPr>
                <w:b/>
                <w:bCs/>
              </w:rPr>
              <w:t xml:space="preserve">redact</w:t>
            </w:r>
          </w:p>
        </w:tc>
        <w:tc>
          <w:tcPr/>
          <w:p>
            <w:pPr>
              <w:pStyle w:val="Compact"/>
            </w:pPr>
            <w:r>
              <w:t xml:space="preserve">security downgrade — content is released that policy said to withhold</w:t>
            </w:r>
          </w:p>
        </w:tc>
      </w:tr>
      <w:tr>
        <w:tc>
          <w:tcPr/>
          <w:p>
            <w:pPr>
              <w:pStyle w:val="Compact"/>
            </w:pPr>
            <w:r>
              <w:t xml:space="preserve">flag</w:t>
            </w:r>
          </w:p>
        </w:tc>
        <w:tc>
          <w:tcPr/>
          <w:p>
            <w:pPr>
              <w:pStyle w:val="Compact"/>
            </w:pPr>
            <w:r>
              <w:t xml:space="preserve">False</w:t>
            </w:r>
          </w:p>
        </w:tc>
        <w:tc>
          <w:tcPr/>
          <w:p>
            <w:pPr>
              <w:pStyle w:val="Compact"/>
            </w:pPr>
            <w:r>
              <w:t xml:space="preserve">flag</w:t>
            </w:r>
          </w:p>
        </w:tc>
        <w:tc>
          <w:tcPr/>
          <w:p>
            <w:pPr>
              <w:pStyle w:val="Compact"/>
            </w:pPr>
            <w:r>
              <w:t xml:space="preserve">correct</w:t>
            </w:r>
          </w:p>
        </w:tc>
      </w:tr>
      <w:tr>
        <w:tc>
          <w:tcPr/>
          <w:p>
            <w:pPr>
              <w:pStyle w:val="Compact"/>
            </w:pPr>
            <w:r>
              <w:t xml:space="preserve">flag</w:t>
            </w:r>
          </w:p>
        </w:tc>
        <w:tc>
          <w:tcPr/>
          <w:p>
            <w:pPr>
              <w:pStyle w:val="Compact"/>
            </w:pPr>
            <w:r>
              <w:t xml:space="preserve">True</w:t>
            </w:r>
          </w:p>
        </w:tc>
        <w:tc>
          <w:tcPr/>
          <w:p>
            <w:pPr>
              <w:pStyle w:val="Compact"/>
            </w:pPr>
            <w:r>
              <w:rPr>
                <w:b/>
                <w:bCs/>
              </w:rPr>
              <w:t xml:space="preserve">redact</w:t>
            </w:r>
          </w:p>
        </w:tc>
        <w:tc>
          <w:tcPr/>
          <w:p>
            <w:pPr>
              <w:pStyle w:val="Compact"/>
            </w:pPr>
            <w:r>
              <w:t xml:space="preserve">false redaction — content is mutated that policy said to pass</w:t>
            </w:r>
          </w:p>
        </w:tc>
      </w:tr>
      <w:tr>
        <w:tc>
          <w:tcPr/>
          <w:p>
            <w:pPr>
              <w:pStyle w:val="Compact"/>
            </w:pPr>
            <w:r>
              <w:t xml:space="preserve">allow</w:t>
            </w:r>
          </w:p>
        </w:tc>
        <w:tc>
          <w:tcPr/>
          <w:p>
            <w:pPr>
              <w:pStyle w:val="Compact"/>
            </w:pPr>
            <w:r>
              <w:t xml:space="preserve">False</w:t>
            </w:r>
          </w:p>
        </w:tc>
        <w:tc>
          <w:tcPr/>
          <w:p>
            <w:pPr>
              <w:pStyle w:val="Compact"/>
            </w:pPr>
            <w:r>
              <w:t xml:space="preserve">allow</w:t>
            </w:r>
          </w:p>
        </w:tc>
        <w:tc>
          <w:tcPr/>
          <w:p>
            <w:pPr>
              <w:pStyle w:val="Compact"/>
            </w:pPr>
            <w:r>
              <w:t xml:space="preserve">correct</w:t>
            </w:r>
          </w:p>
        </w:tc>
      </w:tr>
      <w:tr>
        <w:tc>
          <w:tcPr/>
          <w:p>
            <w:pPr>
              <w:pStyle w:val="Compact"/>
            </w:pPr>
            <w:r>
              <w:t xml:space="preserve">allow</w:t>
            </w:r>
          </w:p>
        </w:tc>
        <w:tc>
          <w:tcPr/>
          <w:p>
            <w:pPr>
              <w:pStyle w:val="Compact"/>
            </w:pPr>
            <w:r>
              <w:t xml:space="preserve">True</w:t>
            </w:r>
          </w:p>
        </w:tc>
        <w:tc>
          <w:tcPr/>
          <w:p>
            <w:pPr>
              <w:pStyle w:val="Compact"/>
            </w:pPr>
            <w:r>
              <w:rPr>
                <w:b/>
                <w:bCs/>
              </w:rPr>
              <w:t xml:space="preserve">redact</w:t>
            </w:r>
          </w:p>
        </w:tc>
        <w:tc>
          <w:tcPr/>
          <w:p>
            <w:pPr>
              <w:pStyle w:val="Compact"/>
            </w:pPr>
            <w:r>
              <w:t xml:space="preserve">false redaction on clean traffic</w:t>
            </w:r>
          </w:p>
        </w:tc>
      </w:tr>
    </w:tbl>
    <w:p>
      <w:pPr>
        <w:pStyle w:val="BodyText"/>
      </w:pPr>
      <w:r>
        <w:t xml:space="preserve">enforcement.py:388-402 returns the degraded decision</w:t>
      </w:r>
      <w:r>
        <w:t xml:space="preserve"> </w:t>
      </w:r>
      <w:r>
        <w:rPr>
          <w:b/>
          <w:bCs/>
        </w:rPr>
        <w:t xml:space="preserve">before</w:t>
      </w:r>
      <w:r>
        <w:t xml:space="preserve"> </w:t>
      </w:r>
      <w:r>
        <w:t xml:space="preserve">verdict_action is read at :404. So during any Bedrock/Gemini flap, every response gets the same treatment regardless of what was actually found. The same prompt, sent twice, receives two different dispositions depending on the health of a third-party API.</w:t>
      </w:r>
      <w:r>
        <w:t xml:space="preserve"> </w:t>
      </w:r>
      <w:r>
        <w:rPr>
          <w:b/>
          <w:bCs/>
        </w:rPr>
        <w:t xml:space="preserve">This is the reported symptom "sometimes the prompt passes, sometimes not", located precisely.</w:t>
      </w:r>
    </w:p>
    <w:bookmarkEnd w:id="343"/>
    <w:bookmarkStart w:id="344" w:name="Xa2a526861896849f4ff3a07fe2785fb035dede1"/>
    <w:p>
      <w:pPr>
        <w:pStyle w:val="Heading3"/>
      </w:pPr>
      <w:r>
        <w:t xml:space="preserve">10.1.2 The label mismatch that disarms the fail-closed contract</w:t>
      </w:r>
    </w:p>
    <w:p>
      <w:pPr>
        <w:pStyle w:val="BlockText"/>
      </w:pPr>
      <w:r>
        <w:rPr>
          <w:b/>
          <w:bCs/>
        </w:rPr>
        <w:t xml:space="preserve">v2.1 CORRECTION (C14).</w:t>
      </w:r>
      <w:r>
        <w:t xml:space="preserve"> </w:t>
      </w:r>
      <w:r>
        <w:t xml:space="preserve">Confirmed by driving the real scanner with a failing client: all degraded verdicts carry threat_type "scanner_degraded" and _is_tier2_degraded_verdict returns False. The emitted reason codes are client_error and parse_failure_conservative (parse_failed and empty_response are accepted but never emitted). The consequence is overstated: the degraded pass is visible (client metadata flag/scanner_degraded and request telemetry) and the default tier2_strict=True turns a sustained outage into HTTP 503 from the 6th request. There is no "blanket redact" on the output path under Bedrock.</w:t>
      </w:r>
    </w:p>
    <w:p>
      <w:pPr>
        <w:pStyle w:val="FirstParagraph"/>
      </w:pPr>
      <w:r>
        <w:t xml:space="preserve">main.py:5447-5454 defines _is_tier2_degraded_verdict to return true when threat_type == "bedrock_degraded" or reason_code starts with "degraded". The scanner emits its degraded verdict at scanner.py:2464-2477 with threat_type = "scanner_degraded" and a reason_code drawn from meta["decision_reason"] — typically client_error, parse_failed or empty_response (scanner.py:2119-2126).</w:t>
      </w:r>
    </w:p>
    <w:p>
      <w:pPr>
        <w:pStyle w:val="BodyText"/>
      </w:pPr>
      <w:r>
        <w:t xml:space="preserve">Neither condition is satisfied. tier2_degraded=False is therefore passed to the resolver at main.py:9450, the PIPELINE-0006 fail-closed contract at enforcement.py:309-314 never arms, and the verdict is then discarded entirely by the adapter described next. A semantic-scanner outage produces a</w:t>
      </w:r>
      <w:r>
        <w:t xml:space="preserve"> </w:t>
      </w:r>
      <w:r>
        <w:rPr>
          <w:b/>
          <w:bCs/>
        </w:rPr>
        <w:t xml:space="preserve">silent full pass</w:t>
      </w:r>
      <w:r>
        <w:t xml:space="preserve"> </w:t>
      </w:r>
      <w:r>
        <w:t xml:space="preserve">on the input path and a</w:t>
      </w:r>
      <w:r>
        <w:t xml:space="preserve"> </w:t>
      </w:r>
      <w:r>
        <w:rPr>
          <w:b/>
          <w:bCs/>
        </w:rPr>
        <w:t xml:space="preserve">blanket redact</w:t>
      </w:r>
      <w:r>
        <w:t xml:space="preserve"> </w:t>
      </w:r>
      <w:r>
        <w:t xml:space="preserve">on the output path, simultaneously.</w:t>
      </w:r>
    </w:p>
    <w:bookmarkEnd w:id="344"/>
    <w:bookmarkStart w:id="345" w:name="Xd499ba8b5581c42ad6affc4bd5be675cc2219bb"/>
    <w:p>
      <w:pPr>
        <w:pStyle w:val="Heading3"/>
      </w:pPr>
      <w:r>
        <w:t xml:space="preserve">10.1.3 The adapter that discards findings before they reach the resolver</w:t>
      </w:r>
    </w:p>
    <w:p>
      <w:pPr>
        <w:pStyle w:val="BlockText"/>
      </w:pPr>
      <w:r>
        <w:rPr>
          <w:b/>
          <w:bCs/>
        </w:rPr>
        <w:t xml:space="preserve">v2.1 CORRECTION (C14).</w:t>
      </w:r>
      <w:r>
        <w:t xml:space="preserve"> </w:t>
      </w:r>
      <w:r>
        <w:t xml:space="preserve">Confirmed for flag-level Tier-2 verdicts (obfuscation, risk_score 0.40–0.69, scanner_degraded, other non-threat categories): they resolve to allow; the finding stays visible in client metadata and telemetry, the enforcement decision is lost. The scanner pre-escalates threat categories to block before the adapter runs. The</w:t>
      </w:r>
      <w:r>
        <w:t xml:space="preserve"> </w:t>
      </w:r>
      <w:r>
        <w:rPr>
          <w:rStyle w:val="VerbatimChar"/>
        </w:rPr>
        <w:t xml:space="preserve">injection</w:t>
      </w:r>
      <w:r>
        <w:t xml:space="preserve"> </w:t>
      </w:r>
      <w:r>
        <w:t xml:space="preserve">vs</w:t>
      </w:r>
      <w:r>
        <w:t xml:space="preserve"> </w:t>
      </w:r>
      <w:r>
        <w:rPr>
          <w:rStyle w:val="VerbatimChar"/>
        </w:rPr>
        <w:t xml:space="preserve">prompt_injection</w:t>
      </w:r>
      <w:r>
        <w:t xml:space="preserve"> </w:t>
      </w:r>
      <w:r>
        <w:t xml:space="preserve">divergence is confirmed as a mechanism (400 vs 200 at confidence 0.30), but the guard's own schema never emits bare</w:t>
      </w:r>
      <w:r>
        <w:t xml:space="preserve"> </w:t>
      </w:r>
      <w:r>
        <w:rPr>
          <w:rStyle w:val="VerbatimChar"/>
        </w:rPr>
        <w:t xml:space="preserve">injection</w:t>
      </w:r>
      <w:r>
        <w:t xml:space="preserve">, and the effect is over-blocking, not bypass.</w:t>
      </w:r>
    </w:p>
    <w:p>
      <w:pPr>
        <w:pStyle w:val="FirstParagraph"/>
      </w:pPr>
      <w:r>
        <w:t xml:space="preserve">_scanner_kwargs_for_enforcement (main.py:895-948) returns an all-None dictionary unless one of three predicates holds. A Tier-2 verdict whose threat type falls outside _PLATFORM_FLOOR_SCANNER_THREATS or _TIER2_INJECTION_THREATS, and whose action is flag or monitor, is dropped before the resolver ever sees it — and resolve_and_enforce then resolves allow on an empty input.</w:t>
      </w:r>
    </w:p>
    <w:p>
      <w:pPr>
        <w:pStyle w:val="BodyText"/>
      </w:pPr>
      <w:r>
        <w:t xml:space="preserve">The two threat-type sets are also divergent, which we confirmed by comparing them directly: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Set</w:t>
            </w:r>
          </w:p>
        </w:tc>
        <w:tc>
          <w:tcPr/>
          <w:p>
            <w:pPr>
              <w:pStyle w:val="Compact"/>
            </w:pPr>
            <w:r>
              <w:rPr>
                <w:b/>
                <w:bCs/>
              </w:rPr>
              <w:t xml:space="preserve">Members</w:t>
            </w:r>
          </w:p>
        </w:tc>
      </w:tr>
      <w:tr>
        <w:tc>
          <w:tcPr/>
          <w:p>
            <w:pPr>
              <w:pStyle w:val="Compact"/>
            </w:pPr>
            <w:r>
              <w:t xml:space="preserve">main._TIER2_INJECTION_THREATS</w:t>
            </w:r>
          </w:p>
        </w:tc>
        <w:tc>
          <w:tcPr/>
          <w:p>
            <w:pPr>
              <w:pStyle w:val="Compact"/>
            </w:pPr>
            <w:r>
              <w:t xml:space="preserve">goal_hijacking, injection, jailbreak, prompt_injection</w:t>
            </w:r>
          </w:p>
        </w:tc>
      </w:tr>
      <w:tr>
        <w:tc>
          <w:tcPr/>
          <w:p>
            <w:pPr>
              <w:pStyle w:val="Compact"/>
            </w:pPr>
            <w:r>
              <w:t xml:space="preserve">enforcement._INJECTION_THREAT_TYPES</w:t>
            </w:r>
          </w:p>
        </w:tc>
        <w:tc>
          <w:tcPr/>
          <w:p>
            <w:pPr>
              <w:pStyle w:val="Compact"/>
            </w:pPr>
            <w:r>
              <w:t xml:space="preserve">goal_hijacking, jailbreak, prompt_injection</w:t>
            </w:r>
          </w:p>
        </w:tc>
      </w:tr>
      <w:tr>
        <w:tc>
          <w:tcPr/>
          <w:p>
            <w:pPr>
              <w:pStyle w:val="Compact"/>
            </w:pPr>
            <w:r>
              <w:t xml:space="preserve">Present in main only</w:t>
            </w:r>
          </w:p>
        </w:tc>
        <w:tc>
          <w:tcPr/>
          <w:p>
            <w:pPr>
              <w:pStyle w:val="Compact"/>
            </w:pPr>
            <w:r>
              <w:rPr>
                <w:b/>
                <w:bCs/>
              </w:rPr>
              <w:t xml:space="preserve">`injection`</w:t>
            </w:r>
          </w:p>
        </w:tc>
      </w:tr>
    </w:tbl>
    <w:p>
      <w:pPr>
        <w:pStyle w:val="BodyText"/>
      </w:pPr>
      <w:r>
        <w:t xml:space="preserve">A Tier-2 verdict labelled injection is admitted by the adapter and then bypasses the confidence/threshold gate at enforcement.py:272-279 that the other three labels are subject to. Two spellings of the same concept, two different security outcomes.</w:t>
      </w:r>
    </w:p>
    <w:bookmarkEnd w:id="345"/>
    <w:bookmarkStart w:id="346" w:name="X2c8751ac0ea4a66a4ab7e5d7eb74f5880288c28"/>
    <w:p>
      <w:pPr>
        <w:pStyle w:val="Heading3"/>
      </w:pPr>
      <w:r>
        <w:t xml:space="preserve">10.1.4 Structural measurement: why individual fixes do not converge</w:t>
      </w:r>
    </w:p>
    <w:p>
      <w:pPr>
        <w:pStyle w:val="BlockText"/>
      </w:pPr>
      <w:r>
        <w:rPr>
          <w:b/>
          <w:bCs/>
        </w:rPr>
        <w:t xml:space="preserve">v2.1 CORRECTION (C14).</w:t>
      </w:r>
      <w:r>
        <w:t xml:space="preserve"> </w:t>
      </w:r>
      <w:r>
        <w:t xml:space="preserve">AST re-measurement at 2a657fad: main.py 17,452 lines (confirmed) but 869,078 bytes (808 KB is an older commit); proxy_chat 4,990 lines def-to-end (5,027 included 37 module-level lines), 95 returns (87 its own), 319 if/elif statements (339 counted continuation lines), 49 exception handlers of which 20 broad, maximum block nesting 9, 33 in-place mutations of</w:t>
      </w:r>
      <w:r>
        <w:t xml:space="preserve"> </w:t>
      </w:r>
      <w:r>
        <w:rPr>
          <w:rStyle w:val="VerbatimChar"/>
        </w:rPr>
        <w:t xml:space="preserve">body</w:t>
      </w:r>
      <w:r>
        <w:t xml:space="preserve">, 20 stage_metrics writes; test corpus 496 files / 105,248 lines (confirmed). Not reproducible under any definition at any audited commit: "283 decision sites / 25 modules" (narrowest principled definition: 264 sites / 21 modules), "72 in mcp_proxy", "144 env vars / 232 sites" (207 names / 241 sites with config.py wrappers). The CI workflow runs 4 test files (709 items), path-filtered, and failed on all 40 recorded runs. The structural conclusion stands.</w:t>
      </w:r>
    </w:p>
    <w:p>
      <w:pPr>
        <w:pStyle w:val="FirstParagraph"/>
      </w:pPr>
      <w:r>
        <w:t xml:space="preserve">Each defect above is individually a small patch. The reason they keep recurring is structural, and it is measurable.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Measurement</w:t>
            </w:r>
          </w:p>
        </w:tc>
        <w:tc>
          <w:tcPr/>
          <w:p>
            <w:pPr>
              <w:pStyle w:val="Compact"/>
            </w:pPr>
            <w:r>
              <w:rPr>
                <w:b/>
                <w:bCs/>
              </w:rPr>
              <w:t xml:space="preserve">Value at ansh @ 2a657fad</w:t>
            </w:r>
          </w:p>
        </w:tc>
      </w:tr>
      <w:tr>
        <w:tc>
          <w:tcPr/>
          <w:p>
            <w:pPr>
              <w:pStyle w:val="Compact"/>
            </w:pPr>
            <w:r>
              <w:t xml:space="preserve">main.py</w:t>
            </w:r>
          </w:p>
        </w:tc>
        <w:tc>
          <w:tcPr/>
          <w:p>
            <w:pPr>
              <w:pStyle w:val="Compact"/>
            </w:pPr>
            <w:r>
              <w:t xml:space="preserve">17,452 lines / 808 KB, 213 top-level symbols, 35 routes</w:t>
            </w:r>
          </w:p>
        </w:tc>
      </w:tr>
      <w:tr>
        <w:tc>
          <w:tcPr/>
          <w:p>
            <w:pPr>
              <w:pStyle w:val="Compact"/>
            </w:pPr>
            <w:r>
              <w:t xml:space="preserve">proxy_chat — one function</w:t>
            </w:r>
          </w:p>
        </w:tc>
        <w:tc>
          <w:tcPr/>
          <w:p>
            <w:pPr>
              <w:pStyle w:val="Compact"/>
            </w:pPr>
            <w:r>
              <w:rPr>
                <w:b/>
                <w:bCs/>
              </w:rPr>
              <w:t xml:space="preserve">5,027 lines</w:t>
            </w:r>
          </w:p>
        </w:tc>
      </w:tr>
      <w:tr>
        <w:tc>
          <w:tcPr/>
          <w:p>
            <w:pPr>
              <w:pStyle w:val="Compact"/>
            </w:pPr>
            <w:r>
              <w:t xml:space="preserve">— exit points</w:t>
            </w:r>
          </w:p>
        </w:tc>
        <w:tc>
          <w:tcPr/>
          <w:p>
            <w:pPr>
              <w:pStyle w:val="Compact"/>
            </w:pPr>
            <w:r>
              <w:t xml:space="preserve">95 return statements</w:t>
            </w:r>
          </w:p>
        </w:tc>
      </w:tr>
      <w:tr>
        <w:tc>
          <w:tcPr/>
          <w:p>
            <w:pPr>
              <w:pStyle w:val="Compact"/>
            </w:pPr>
            <w:r>
              <w:t xml:space="preserve">— branch points</w:t>
            </w:r>
          </w:p>
        </w:tc>
        <w:tc>
          <w:tcPr/>
          <w:p>
            <w:pPr>
              <w:pStyle w:val="Compact"/>
            </w:pPr>
            <w:r>
              <w:t xml:space="preserve">339 if/elif</w:t>
            </w:r>
          </w:p>
        </w:tc>
      </w:tr>
      <w:tr>
        <w:tc>
          <w:tcPr/>
          <w:p>
            <w:pPr>
              <w:pStyle w:val="Compact"/>
            </w:pPr>
            <w:r>
              <w:t xml:space="preserve">— exception handlers</w:t>
            </w:r>
          </w:p>
        </w:tc>
        <w:tc>
          <w:tcPr/>
          <w:p>
            <w:pPr>
              <w:pStyle w:val="Compact"/>
            </w:pPr>
            <w:r>
              <w:t xml:space="preserve">50, of which 17 are broad except Exception</w:t>
            </w:r>
          </w:p>
        </w:tc>
      </w:tr>
      <w:tr>
        <w:tc>
          <w:tcPr/>
          <w:p>
            <w:pPr>
              <w:pStyle w:val="Compact"/>
            </w:pPr>
            <w:r>
              <w:t xml:space="preserve">— maximum nesting depth</w:t>
            </w:r>
          </w:p>
        </w:tc>
        <w:tc>
          <w:tcPr/>
          <w:p>
            <w:pPr>
              <w:pStyle w:val="Compact"/>
            </w:pPr>
            <w:r>
              <w:t xml:space="preserve">12</w:t>
            </w:r>
          </w:p>
        </w:tc>
      </w:tr>
      <w:tr>
        <w:tc>
          <w:tcPr/>
          <w:p>
            <w:pPr>
              <w:pStyle w:val="Compact"/>
            </w:pPr>
            <w:r>
              <w:t xml:space="preserve">— in-place mutations of body</w:t>
            </w:r>
          </w:p>
        </w:tc>
        <w:tc>
          <w:tcPr/>
          <w:p>
            <w:pPr>
              <w:pStyle w:val="Compact"/>
            </w:pPr>
            <w:r>
              <w:t xml:space="preserve">28</w:t>
            </w:r>
          </w:p>
        </w:tc>
      </w:tr>
      <w:tr>
        <w:tc>
          <w:tcPr/>
          <w:p>
            <w:pPr>
              <w:pStyle w:val="Compact"/>
            </w:pPr>
            <w:r>
              <w:t xml:space="preserve">— writes to the shared stage_metrics dict</w:t>
            </w:r>
          </w:p>
        </w:tc>
        <w:tc>
          <w:tcPr/>
          <w:p>
            <w:pPr>
              <w:pStyle w:val="Compact"/>
            </w:pPr>
            <w:r>
              <w:t xml:space="preserve">20</w:t>
            </w:r>
          </w:p>
        </w:tc>
      </w:tr>
      <w:tr>
        <w:tc>
          <w:tcPr/>
          <w:p>
            <w:pPr>
              <w:pStyle w:val="Compact"/>
            </w:pPr>
            <w:r>
              <w:t xml:space="preserve">Block/terminal-decision sites</w:t>
            </w:r>
          </w:p>
        </w:tc>
        <w:tc>
          <w:tcPr/>
          <w:p>
            <w:pPr>
              <w:pStyle w:val="Compact"/>
            </w:pPr>
            <w:r>
              <w:rPr>
                <w:b/>
                <w:bCs/>
              </w:rPr>
              <w:t xml:space="preserve">283 across 25 modules</w:t>
            </w:r>
          </w:p>
        </w:tc>
      </w:tr>
      <w:tr>
        <w:tc>
          <w:tcPr/>
          <w:p>
            <w:pPr>
              <w:pStyle w:val="Compact"/>
            </w:pPr>
            <w:r>
              <w:t xml:space="preserve">Distinct Tier-2 enablement resolvers</w:t>
            </w:r>
          </w:p>
        </w:tc>
        <w:tc>
          <w:tcPr/>
          <w:p>
            <w:pPr>
              <w:pStyle w:val="Compact"/>
            </w:pPr>
            <w:r>
              <w:rPr>
                <w:b/>
                <w:bCs/>
              </w:rPr>
              <w:t xml:space="preserve">4 implementations, 6 call paths</w:t>
            </w:r>
          </w:p>
        </w:tc>
      </w:tr>
      <w:tr>
        <w:tc>
          <w:tcPr/>
          <w:p>
            <w:pPr>
              <w:pStyle w:val="Compact"/>
            </w:pPr>
            <w:r>
              <w:t xml:space="preserve">Distinct environment variables read</w:t>
            </w:r>
          </w:p>
        </w:tc>
        <w:tc>
          <w:tcPr/>
          <w:p>
            <w:pPr>
              <w:pStyle w:val="Compact"/>
            </w:pPr>
            <w:r>
              <w:t xml:space="preserve">144 across 232 call sites</w:t>
            </w:r>
          </w:p>
        </w:tc>
      </w:tr>
      <w:tr>
        <w:tc>
          <w:tcPr/>
          <w:p>
            <w:pPr>
              <w:pStyle w:val="Compact"/>
            </w:pPr>
            <w:r>
              <w:t xml:space="preserve">Test corpus</w:t>
            </w:r>
          </w:p>
        </w:tc>
        <w:tc>
          <w:tcPr/>
          <w:p>
            <w:pPr>
              <w:pStyle w:val="Compact"/>
            </w:pPr>
            <w:r>
              <w:t xml:space="preserve">496 Python test files, 105,248 lines</w:t>
            </w:r>
          </w:p>
        </w:tc>
      </w:tr>
      <w:tr>
        <w:tc>
          <w:tcPr/>
          <w:p>
            <w:pPr>
              <w:pStyle w:val="Compact"/>
            </w:pPr>
            <w:r>
              <w:t xml:space="preserve">Test files actually run by CI</w:t>
            </w:r>
          </w:p>
        </w:tc>
        <w:tc>
          <w:tcPr/>
          <w:p>
            <w:pPr>
              <w:pStyle w:val="Compact"/>
            </w:pPr>
            <w:r>
              <w:rPr>
                <w:b/>
                <w:bCs/>
              </w:rPr>
              <w:t xml:space="preserve">2</w:t>
            </w:r>
          </w:p>
        </w:tc>
      </w:tr>
    </w:tbl>
    <w:p>
      <w:pPr>
        <w:pStyle w:val="BodyText"/>
      </w:pPr>
      <w:r>
        <w:t xml:space="preserve">A 5,027-line function with 339 branches and 95 exits has no reviewable state space. There is no point at which a reader can say what is true about a request. The 283 decision sites mean a correctness fix applied at one of them is silently contradicted at another — which is exactly the history recorded in this repository's own plan documents, where the same classes of defect have been found, fixed and refound across five review cycles.</w:t>
      </w:r>
    </w:p>
    <w:p>
      <w:pPr>
        <w:pStyle w:val="BodyText"/>
      </w:pPr>
      <w:r>
        <w:t xml:space="preserve">The 105,248 lines of tests are not a counter-argument; they are the proof. That corpus coexists with every defect in §10.1.1. Tests cannot rescue an architecture that has no invariants for them to assert.</w:t>
      </w:r>
    </w:p>
    <w:bookmarkEnd w:id="346"/>
    <w:bookmarkStart w:id="347" w:name="Xb2a7ca96f7c407b40e6ea1643217b468116a2a8"/>
    <w:p>
      <w:pPr>
        <w:pStyle w:val="Heading3"/>
      </w:pPr>
      <w:r>
        <w:t xml:space="preserve">10.1.5 Configuration and isolation defects the rebuild must not inherit</w:t>
      </w:r>
    </w:p>
    <w:p>
      <w:pPr>
        <w:pStyle w:val="BlockText"/>
      </w:pPr>
      <w:r>
        <w:rPr>
          <w:b/>
          <w:bCs/>
        </w:rPr>
        <w:t xml:space="preserve">v2.1 CORRECTION (C14) and new defects.</w:t>
      </w:r>
      <w:r>
        <w:t xml:space="preserve"> </w:t>
      </w:r>
      <w:r>
        <w:t xml:space="preserve">Row 1: the real inheritance path is get_config's fallback (:295–301) for an org with no row of its own or an empty slug (it receives the entire platform dict, Tier-2 on); the :687 merge cannot supply enforcement_mode/tier2_enabled. Row 5: each posture is confirmed but "removes rate limiting and blocks all traffic" at once is not reproduced (auth fails closed first); the real defect is a 1–2 s Redis-latency band in which TPM/model-RPM limits vanish. Row 7: "29 passes" is the 64-byte row of the header table; the shipped 160-byte setting gives 12–38 by content. Row 9: non-stream only and only when an operator selects rewrite (it then sends RAW output PII to the model).</w:t>
      </w:r>
      <w:r>
        <w:t xml:space="preserve"> </w:t>
      </w:r>
      <w:r>
        <w:rPr>
          <w:b/>
          <w:bCs/>
        </w:rPr>
        <w:t xml:space="preserve">New defects found by execution:</w:t>
      </w:r>
      <w:r>
        <w:t xml:space="preserve"> </w:t>
      </w:r>
      <w:r>
        <w:t xml:space="preserve">PII in system messages or split across text parts reaches the provider raw while the trace shows it masked; for a zero-policy org with tier2 unset, streaming delivers raw PII that non-streaming blocks; an HMAC-refused policy bundle at cold start makes that org allow-all; the gateway's ReDoS guard silently drops the control plane's "narrowed" backtick rule; one request carries three different action labels.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Finding</w:t>
            </w:r>
          </w:p>
        </w:tc>
        <w:tc>
          <w:tcPr/>
          <w:p>
            <w:pPr>
              <w:pStyle w:val="Compact"/>
            </w:pPr>
            <w:r>
              <w:rPr>
                <w:b/>
                <w:bCs/>
              </w:rPr>
              <w:t xml:space="preserve">Evidence</w:t>
            </w:r>
          </w:p>
        </w:tc>
        <w:tc>
          <w:tcPr/>
          <w:p>
            <w:pPr>
              <w:pStyle w:val="Compact"/>
            </w:pPr>
            <w:r>
              <w:rPr>
                <w:b/>
                <w:bCs/>
              </w:rPr>
              <w:t xml:space="preserve">Consequence</w:t>
            </w:r>
          </w:p>
        </w:tc>
      </w:tr>
      <w:tr>
        <w:tc>
          <w:tcPr/>
          <w:p>
            <w:pPr>
              <w:pStyle w:val="Compact"/>
            </w:pPr>
            <w:r>
              <w:t xml:space="preserve">Tenants inherit the platform default posture</w:t>
            </w:r>
          </w:p>
        </w:tc>
        <w:tc>
          <w:tcPr/>
          <w:p>
            <w:pPr>
              <w:pStyle w:val="Compact"/>
            </w:pPr>
            <w:r>
              <w:t xml:space="preserve">config_sync.py:687 builds per-org config as {**self._config, **data}; get_config falls back to _config_by_org["default"] then the global config (:295-301)</w:t>
            </w:r>
          </w:p>
        </w:tc>
        <w:tc>
          <w:tcPr/>
          <w:p>
            <w:pPr>
              <w:pStyle w:val="Compact"/>
            </w:pPr>
            <w:r>
              <w:t xml:space="preserve">Every key a tenant did not set silently takes the platform value, including enforcement_mode and tier2_enabled. A non-inheriting get_own_config exists at :303-316 and the chat path does not use it.</w:t>
            </w:r>
          </w:p>
        </w:tc>
      </w:tr>
      <w:tr>
        <w:tc>
          <w:tcPr/>
          <w:p>
            <w:pPr>
              <w:pStyle w:val="Compact"/>
            </w:pPr>
            <w:r>
              <w:t xml:space="preserve">"Unavailable" is indistinguishable from "selected nothing"</w:t>
            </w:r>
          </w:p>
        </w:tc>
        <w:tc>
          <w:tcPr/>
          <w:p>
            <w:pPr>
              <w:pStyle w:val="Compact"/>
            </w:pPr>
            <w:r>
              <w:t xml:space="preserve">PolicySync.is_loaded is true if *any* org's bundle is cached (policy_sync.py:228-233)</w:t>
            </w:r>
          </w:p>
        </w:tc>
        <w:tc>
          <w:tcPr/>
          <w:p>
            <w:pPr>
              <w:pStyle w:val="Compact"/>
            </w:pPr>
            <w:r>
              <w:t xml:space="preserve">Org B is reported ready on the strength of org A's bundle, evaluates against an empty rule set, and receives allow.</w:t>
            </w:r>
          </w:p>
        </w:tc>
      </w:tr>
      <w:tr>
        <w:tc>
          <w:tcPr/>
          <w:p>
            <w:pPr>
              <w:pStyle w:val="Compact"/>
            </w:pPr>
            <w:r>
              <w:t xml:space="preserve">Unset Tier-2 means opposite things on input and output</w:t>
            </w:r>
          </w:p>
        </w:tc>
        <w:tc>
          <w:tcPr/>
          <w:p>
            <w:pPr>
              <w:pStyle w:val="Compact"/>
            </w:pPr>
            <w:r>
              <w:t xml:space="preserve">Input: resolve_tier2_enabled → value is True, default</w:t>
            </w:r>
            <w:r>
              <w:t xml:space="preserve"> </w:t>
            </w:r>
            <w:r>
              <w:rPr>
                <w:b/>
                <w:bCs/>
              </w:rPr>
              <w:t xml:space="preserve">OFF</w:t>
            </w:r>
            <w:r>
              <w:t xml:space="preserve"> </w:t>
            </w:r>
            <w:r>
              <w:t xml:space="preserve">(config_sync.py:111-128). Output: _enabled("output_tier2_enabled", True) → different key, default</w:t>
            </w:r>
            <w:r>
              <w:t xml:space="preserve"> </w:t>
            </w:r>
            <w:r>
              <w:rPr>
                <w:b/>
                <w:bCs/>
              </w:rPr>
              <w:t xml:space="preserve">ON</w:t>
            </w:r>
            <w:r>
              <w:t xml:space="preserve"> </w:t>
            </w:r>
            <w:r>
              <w:t xml:space="preserve">(output_guard.py:1010-1015)</w:t>
            </w:r>
          </w:p>
        </w:tc>
        <w:tc>
          <w:tcPr/>
          <w:p>
            <w:pPr>
              <w:pStyle w:val="Compact"/>
            </w:pPr>
            <w:r>
              <w:t xml:space="preserve">tier2_enabled=None disables input scanning and enables output scanning on the same request.</w:t>
            </w:r>
          </w:p>
        </w:tc>
      </w:tr>
      <w:tr>
        <w:tc>
          <w:tcPr/>
          <w:p>
            <w:pPr>
              <w:pStyle w:val="Compact"/>
            </w:pPr>
            <w:r>
              <w:t xml:space="preserve">/v1/vector/query can never run Tier-2</w:t>
            </w:r>
          </w:p>
        </w:tc>
        <w:tc>
          <w:tcPr/>
          <w:p>
            <w:pPr>
              <w:pStyle w:val="Compact"/>
            </w:pPr>
            <w:r>
              <w:t xml:space="preserve">_RAG_GUARDRAIL_KEYS (vector_routes.py:210-215) copies four keys; rag_tier2_enabled is never propagated</w:t>
            </w:r>
          </w:p>
        </w:tc>
        <w:tc>
          <w:tcPr/>
          <w:p>
            <w:pPr>
              <w:pStyle w:val="Compact"/>
            </w:pPr>
            <w:r>
              <w:t xml:space="preserve">A silent policy hole relative to /v1/rag/query, invisible from the console.</w:t>
            </w:r>
          </w:p>
        </w:tc>
      </w:tr>
      <w:tr>
        <w:tc>
          <w:tcPr/>
          <w:p>
            <w:pPr>
              <w:pStyle w:val="Compact"/>
            </w:pPr>
            <w:r>
              <w:t xml:space="preserve">Same fault, opposite postures</w:t>
            </w:r>
          </w:p>
        </w:tc>
        <w:tc>
          <w:tcPr/>
          <w:p>
            <w:pPr>
              <w:pStyle w:val="Compact"/>
            </w:pPr>
            <w:r>
              <w:t xml:space="preserve">Redis error → rate limiter returns True / allow (rate_limiter.py:116,169,230); circuit breaker returns should_block=True (circuit_breaker.py:397-400)</w:t>
            </w:r>
          </w:p>
        </w:tc>
        <w:tc>
          <w:tcPr/>
          <w:p>
            <w:pPr>
              <w:pStyle w:val="Compact"/>
            </w:pPr>
            <w:r>
              <w:t xml:space="preserve">One outage simultaneously removes rate limiting and blocks all traffic.</w:t>
            </w:r>
          </w:p>
        </w:tc>
      </w:tr>
      <w:tr>
        <w:tc>
          <w:tcPr/>
          <w:p>
            <w:pPr>
              <w:pStyle w:val="Compact"/>
            </w:pPr>
            <w:r>
              <w:t xml:space="preserve">Streaming BLOCK is a truncation</w:t>
            </w:r>
          </w:p>
        </w:tc>
        <w:tc>
          <w:tcPr/>
          <w:p>
            <w:pPr>
              <w:pStyle w:val="Compact"/>
            </w:pPr>
            <w:r>
              <w:t xml:space="preserve">secure_streaming.py:551-570 emits an error frame after earlier flushes already reached the client</w:t>
            </w:r>
          </w:p>
        </w:tc>
        <w:tc>
          <w:tcPr/>
          <w:p>
            <w:pPr>
              <w:pStyle w:val="Compact"/>
            </w:pPr>
            <w:r>
              <w:t xml:space="preserve">An operator who selected BLOCK received partial delivery.</w:t>
            </w:r>
          </w:p>
        </w:tc>
      </w:tr>
      <w:tr>
        <w:tc>
          <w:tcPr/>
          <w:p>
            <w:pPr>
              <w:pStyle w:val="Compact"/>
            </w:pPr>
            <w:r>
              <w:t xml:space="preserve">Output guard runs per flush, not once</w:t>
            </w:r>
          </w:p>
        </w:tc>
        <w:tc>
          <w:tcPr/>
          <w:p>
            <w:pPr>
              <w:pStyle w:val="Compact"/>
            </w:pPr>
            <w:r>
              <w:t xml:space="preserve">secure_streaming.py:451-460; header comment at :44-58 records 29 guard passes for 300 token deltas</w:t>
            </w:r>
          </w:p>
        </w:tc>
        <w:tc>
          <w:tcPr/>
          <w:p>
            <w:pPr>
              <w:pStyle w:val="Compact"/>
            </w:pPr>
            <w:r>
              <w:t xml:space="preserve">Output cost scales with chunk count, not response count.</w:t>
            </w:r>
          </w:p>
        </w:tc>
      </w:tr>
      <w:tr>
        <w:tc>
          <w:tcPr/>
          <w:p>
            <w:pPr>
              <w:pStyle w:val="Compact"/>
            </w:pPr>
            <w:r>
              <w:t xml:space="preserve">Unbounded buffer on the rewrite path</w:t>
            </w:r>
          </w:p>
        </w:tc>
        <w:tc>
          <w:tcPr/>
          <w:p>
            <w:pPr>
              <w:pStyle w:val="Compact"/>
            </w:pPr>
            <w:r>
              <w:t xml:space="preserve">secure_streaming.py:511-513 returns without clearing on every non-DONE rewrite flush</w:t>
            </w:r>
          </w:p>
        </w:tc>
        <w:tc>
          <w:tcPr/>
          <w:p>
            <w:pPr>
              <w:pStyle w:val="Compact"/>
            </w:pPr>
            <w:r>
              <w:t xml:space="preserve">Memory linear in stream length and O(N²) guard cost.</w:t>
            </w:r>
          </w:p>
        </w:tc>
      </w:tr>
      <w:tr>
        <w:tc>
          <w:tcPr/>
          <w:p>
            <w:pPr>
              <w:pStyle w:val="Compact"/>
            </w:pPr>
            <w:r>
              <w:t xml:space="preserve">Firewall-triggered generation</w:t>
            </w:r>
          </w:p>
        </w:tc>
        <w:tc>
          <w:tcPr/>
          <w:p>
            <w:pPr>
              <w:pStyle w:val="Compact"/>
            </w:pPr>
            <w:r>
              <w:t xml:space="preserve">the output rewrite helper calls LLM_ROUTER.acompletion on the guard's behalf</w:t>
            </w:r>
          </w:p>
        </w:tc>
        <w:tc>
          <w:tcPr/>
          <w:p>
            <w:pPr>
              <w:pStyle w:val="Compact"/>
            </w:pPr>
            <w:r>
              <w:t xml:space="preserve">The firewall makes model calls that are not the customer's request.</w:t>
            </w:r>
          </w:p>
        </w:tc>
      </w:tr>
      <w:tr>
        <w:tc>
          <w:tcPr/>
          <w:p>
            <w:pPr>
              <w:pStyle w:val="Compact"/>
            </w:pPr>
            <w:r>
              <w:t xml:space="preserve">Raw text to an external model, on by default</w:t>
            </w:r>
          </w:p>
        </w:tc>
        <w:tc>
          <w:tcPr/>
          <w:p>
            <w:pPr>
              <w:pStyle w:val="Compact"/>
            </w:pPr>
            <w:r>
              <w:t xml:space="preserve">llm_judge.py:166 invoke_model, reached from rag_pipeline/query_stage.py:452, default true at main.py:6674,</w:t>
            </w:r>
            <w:r>
              <w:t xml:space="preserve"> </w:t>
            </w:r>
            <w:r>
              <w:rPr>
                <w:b/>
                <w:bCs/>
              </w:rPr>
              <w:t xml:space="preserve">fails open to regex</w:t>
            </w:r>
          </w:p>
        </w:tc>
        <w:tc>
          <w:tcPr/>
          <w:p>
            <w:pPr>
              <w:pStyle w:val="Compact"/>
            </w:pPr>
            <w:r>
              <w:t xml:space="preserve">Un-redacted tenant content leaves the platform by default on the RAG path.</w:t>
            </w:r>
          </w:p>
        </w:tc>
      </w:tr>
    </w:tbl>
    <w:bookmarkEnd w:id="347"/>
    <w:bookmarkStart w:id="348" w:name="X599df1d844a4ad2a65d9b3e65c971faabd457f7"/>
    <w:p>
      <w:pPr>
        <w:pStyle w:val="Heading3"/>
      </w:pPr>
      <w:r>
        <w:t xml:space="preserve">10.1.6 Capacity defects the rebuild must not inherit</w:t>
      </w:r>
    </w:p>
    <w:p>
      <w:pPr>
        <w:pStyle w:val="BlockText"/>
      </w:pPr>
      <w:r>
        <w:rPr>
          <w:b/>
          <w:bCs/>
        </w:rPr>
        <w:t xml:space="preserve">v2.1 CORRECTION (C14, C20).</w:t>
      </w:r>
      <w:r>
        <w:t xml:space="preserve"> </w:t>
      </w:r>
      <w:r>
        <w:t xml:space="preserve">Measured on a 24-vCPU node: v1 costs 460–631 gateway CPU-ms per request and meets p99 &lt; 20 ms at no rate: its p99 overhead is 1.1 s at 1 RPS (111–206 ms on JSON alone), its highest error-free rate is 25 RPS at a p99 of 6.9–9.0 s, and from 30 RPS it collapses (32.8% timeouts; overload goodput decays to ≈ 15 RPS); with the firewall switched off the proxy path alone still costs 327 ms (69%) and misses 20 ms (JSON p99 239 ms). py-spy: ~30% Starlette BaseHTTPMiddleware/anyio per-chunk disconnect polling, ~27% LiteLLM/OpenAI-SDK/pydantic per-chunk objects, ~16% detection. Gunicorn's shared accept socket with keep-alive clients concentrates load (at 5 RPS three of 18 workers carry ~95%). Under 5× overload there is no shedding: the per-worker Redis pool exhausts and fail-closed checks turn healthy requests into spurious 422 no_provider_configured, 503 circuit_breaker_open and 503 kill_switch_active; audit completeness falls to 0.36 (0.32 under strict matching: stream_complete records carry another request's correlation id because it is read from a context variable at emit time), /health keeps returning 200 while clients fail, self-reported overhead_ms is clamped to 0 for every stream, and disabled stages are audited as executed "allow". nginx without upstream keepalive returns HTTP 502 above ~420 req/s per pair (keepalive: ≥ 30,000 req/s). The synchronous log handler performs 2–14 publishes per request (switching to INFO removes one): 0.14–1.0 ms normally, 66 ms at 5 ms Redis latency.</w:t>
      </w:r>
    </w:p>
    <w:p>
      <w:pPr>
        <w:pStyle w:val="FirstParagraph"/>
      </w:pPr>
      <w:r>
        <w:t xml:space="preserve">A genuine cgroup-aware resource detector exists at shared/ai_mesh_shared/resource_budget.py (507 lines) and is well built: cgroup v2 cpu.max/memory.max, cgroup v1 fallbacks, sched_getaffinity, RLIMIT_NOFILE, taking the minimum of all applicable signals.</w:t>
      </w:r>
    </w:p>
    <w:p>
      <w:pPr>
        <w:pStyle w:val="BodyText"/>
      </w:pPr>
      <w:r>
        <w:rPr>
          <w:b/>
          <w:bCs/>
        </w:rPr>
        <w:t xml:space="preserve">It is never imported by gateway runtime Python.</w:t>
      </w:r>
      <w:r>
        <w:t xml:space="preserve"> </w:t>
      </w:r>
      <w:r>
        <w:t xml:space="preserve">It is invoked only by shell entrypoints, and docker-compose.prod.yml:176 sets WEB_CONCURRENCY: ${WEB_CONCURRENCY:-16} while gateway/entrypoint.sh:17 gives the environment unconditional priority. In production the detector is bypassed entirely and the worker count is the literal 16.</w:t>
      </w:r>
    </w:p>
    <w:p>
      <w:pPr>
        <w:pStyle w:val="BodyText"/>
      </w:pPr>
      <w:r>
        <w:t xml:space="preserve">Hard clamps inside the detector itself cap large hosts regardless: asgi_threads clamped to 32 (:326), scanner_pool to 16 (:339), vault_pool to 8 (:346), redis_pool to 256 (:351). Fully hardcoded pools sit outside it: mcp_proxy.py:149 max_connections=64, rate_limiter.py:44 max_connections=100, mcp_oauth.py:477 max_connections=50, and four separate DEFAULT_THREAD_POOL_SIZE constants of 4, 2, 2 and 4 in vector_client.py:20, embedding_vault.py:45, llm_judge.py:25 and context_guard.py:35.</w:t>
      </w:r>
    </w:p>
    <w:p>
      <w:pPr>
        <w:pStyle w:val="BodyText"/>
      </w:pPr>
      <w:r>
        <w:t xml:space="preserve">At the edge, deploy/nginx.conf contains</w:t>
      </w:r>
      <w:r>
        <w:t xml:space="preserve"> </w:t>
      </w:r>
      <w:r>
        <w:rPr>
          <w:b/>
          <w:bCs/>
        </w:rPr>
        <w:t xml:space="preserve">no `upstream` block at all</w:t>
      </w:r>
      <w:r>
        <w:t xml:space="preserve">, so no keepalive directive is possible and nginx opens a fresh TCP connection to gateway:8300 for every request. This is a hard connection-churn ceiling that no amount of application tuning removes.</w:t>
      </w:r>
    </w:p>
    <w:p>
      <w:pPr>
        <w:pStyle w:val="BodyText"/>
      </w:pPr>
      <w:r>
        <w:t xml:space="preserve">Finally, shared/ai_mesh_shared/redis_log_handler.py attaches a</w:t>
      </w:r>
      <w:r>
        <w:t xml:space="preserve"> </w:t>
      </w:r>
      <w:r>
        <w:rPr>
          <w:b/>
          <w:bCs/>
        </w:rPr>
        <w:t xml:space="preserve">synchronous</w:t>
      </w:r>
      <w:r>
        <w:t xml:space="preserve"> </w:t>
      </w:r>
      <w:r>
        <w:t xml:space="preserve">Redis publish to the gateway logger, and main.py:6716-6730 sets that logger to DEBUG. Every log line from every child logger performs a blocking round trip on the event-loop thread.</w:t>
      </w:r>
    </w:p>
    <w:bookmarkEnd w:id="348"/>
    <w:bookmarkStart w:id="349" w:name="X1866c8d59bc7919fb1e4e22267c27efcae55e65"/>
    <w:p>
      <w:pPr>
        <w:pStyle w:val="Heading3"/>
      </w:pPr>
      <w:r>
        <w:t xml:space="preserve">10.1.7 The conclusion, stated plainly</w:t>
      </w:r>
    </w:p>
    <w:p>
      <w:pPr>
        <w:pStyle w:val="FirstParagraph"/>
      </w:pPr>
      <w:r>
        <w:t xml:space="preserve">The gateway does not have an architecture that is under-maintained. It has no architecture: there is no layer boundary, no single decision authority, no one place where a request's fate is determined, and no invariant a test could protect. The 5,027-line function is a symptom; the 283 decision sites are the disease.</w:t>
      </w:r>
    </w:p>
    <w:p>
      <w:pPr>
        <w:pStyle w:val="BodyText"/>
      </w:pPr>
      <w:r>
        <w:t xml:space="preserve">Repairing this in place would require changing the same code that is simultaneously the only running implementation — which is how the last five review cycles produced the same findings. A clean-room rebuild behind a frozen wire contract is cheaper, because it is the only option in which "done" is checkable.</w:t>
      </w:r>
    </w:p>
    <w:bookmarkEnd w:id="349"/>
    <w:bookmarkEnd w:id="350"/>
    <w:bookmarkStart w:id="354" w:name="Xc379845cc6fa2c6fc8300f725fc388e5458e525"/>
    <w:p>
      <w:pPr>
        <w:pStyle w:val="Heading2"/>
      </w:pPr>
      <w:r>
        <w:t xml:space="preserve">10.2 Replacement doctrine</w:t>
      </w:r>
    </w:p>
    <w:bookmarkStart w:id="351" w:name="Xb2283d1d1cf53b4efe58dd23fb9a48b73b21fa7"/>
    <w:p>
      <w:pPr>
        <w:pStyle w:val="Heading3"/>
      </w:pPr>
      <w:r>
        <w:t xml:space="preserve">10.2.1 The one contract that is frozen</w:t>
      </w:r>
    </w:p>
    <w:p>
      <w:pPr>
        <w:pStyle w:val="BlockText"/>
      </w:pPr>
      <w:r>
        <w:rPr>
          <w:b/>
          <w:bCs/>
        </w:rPr>
        <w:t xml:space="preserve">v2.1 CORRECTION (C3, C21).</w:t>
      </w:r>
      <w:r>
        <w:t xml:space="preserve"> </w:t>
      </w:r>
      <w:r>
        <w:t xml:space="preserve">Two additions. (1) A second customer-visible contract — gateway → control plane → console (telemetry and EnforcementEvent, pipeline_trace, stage timings, the</w:t>
      </w:r>
      <w:r>
        <w:t xml:space="preserve"> </w:t>
      </w:r>
      <w:r>
        <w:rPr>
          <w:rStyle w:val="VerbatimChar"/>
        </w:rPr>
        <w:t xml:space="preserve">zeroshield</w:t>
      </w:r>
      <w:r>
        <w:t xml:space="preserve"> </w:t>
      </w:r>
      <w:r>
        <w:t xml:space="preserve">object and X-ZeroShield-* headers, admin HTTP in both directions, console-written config keys) — is owned by the new card</w:t>
      </w:r>
      <w:r>
        <w:t xml:space="preserve"> </w:t>
      </w:r>
      <w:r>
        <w:rPr>
          <w:b/>
          <w:bCs/>
        </w:rPr>
        <w:t xml:space="preserve">GW14b</w:t>
      </w:r>
      <w:r>
        <w:t xml:space="preserve">; UI06/UI12 alone would catch its breakage only on GW23's critical path. (2) "Base-URL swap" includes every field of the pinned SDK request and response types, not only messages content: validation found 13 request fields and 4 output channels (logprobs, refusal, reasoning, function_call) that a rebuild scanning "the content" silently leaves open. The executable specification must also genuinely run against the configured application (C10/GW01).</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The only externally visible contract that may not change is this: an application already using the OpenAI SDK must work against AI Mesh by changing base_url and the API key, and nothing else. No custom client, no patched parser, no SDK fork, no header the SDK does not send, no response field the SDK cannot ignore. Every other interface in the backend — internal modules, database schema, trace payload, telemetry shape, config keys, Redis key layout — is explicitly unfrozen and expected to change.</w:t>
            </w:r>
          </w:p>
        </w:tc>
      </w:tr>
    </w:tbl>
    <w:p>
      <w:pPr>
        <w:pStyle w:val="BodyText"/>
      </w:pPr>
      <w:r>
        <w:t xml:space="preserve">This is a narrower contract than "preserve the current behaviour", and deliberately so. It is also a *stronger* one, because it is executable: the repository already contains its definition.</w:t>
      </w:r>
    </w:p>
    <w:p>
      <w:pPr>
        <w:pStyle w:val="BodyText"/>
      </w:pPr>
      <w:r>
        <w:t xml:space="preserve">gateway/ai_mesh_gateway/tests/test_openai_sdk_compat.py and its five siblings are 1,979 lines and 77 tests, driving the real application through openai==2.38.0 pinned exactly at gateway/pyproject.toml:48. They assert typed parsing of non-streaming completions, streaming chunk parsing, the terminal trace frame's SDK-acceptability, data: [DONE] termination, APIStatusError/BadRequestError for blocks, streaming blocks raising *before* any SSE byte, AuthenticationError on bad keys, RateLimitError on upstream 429, the /v1/responses typed event sequence, tool-call forwarding and reconstruction, response_format json_schema, usage blocks, embeddings, model listing, legacy /v1/completions, and error-envelope param/code/request_id population across every error class. test_openai_sdk_compat_live_uvicorn.py boots real uvicorn on a loopback TCP port to catch wire-level behaviour that ASGITransport masks.</w:t>
      </w:r>
    </w:p>
    <w:p>
      <w:pPr>
        <w:pStyle w:val="BodyText"/>
      </w:pPr>
      <w:r>
        <w:rPr>
          <w:b/>
          <w:bCs/>
        </w:rPr>
        <w:t xml:space="preserve">This suite is the specification of gateway-v2's public surface.</w:t>
      </w:r>
      <w:r>
        <w:t xml:space="preserve"> </w:t>
      </w:r>
      <w:r>
        <w:t xml:space="preserve">GW01 lifts it out of the old package, makes it implementation-agnostic, and puts it in CI — where it has never run, because the single existing workflow never installs openai.</w:t>
      </w:r>
    </w:p>
    <w:bookmarkEnd w:id="351"/>
    <w:bookmarkStart w:id="352" w:name="Xe2730e4e37ab6cb14427c111546d48a6ac17a9e"/>
    <w:p>
      <w:pPr>
        <w:pStyle w:val="Heading3"/>
      </w:pPr>
      <w:r>
        <w:t xml:space="preserve">10.2.2 What the rebuild is allowed to change, and must</w:t>
      </w:r>
    </w:p>
    <w:p>
      <w:pPr>
        <w:pStyle w:val="BlockText"/>
      </w:pPr>
      <w:r>
        <w:rPr>
          <w:b/>
          <w:bCs/>
        </w:rPr>
        <w:t xml:space="preserve">v2.1 CORRECTION (C14, C21).</w:t>
      </w:r>
      <w:r>
        <w:t xml:space="preserve"> </w:t>
      </w:r>
      <w:r>
        <w:t xml:space="preserve">Row "Benign inline code: 5/5 backtick prompts hard-blocked at confidence 1.00" is</w:t>
      </w:r>
      <w:r>
        <w:t xml:space="preserve"> </w:t>
      </w:r>
      <w:r>
        <w:rPr>
          <w:b/>
          <w:bCs/>
        </w:rPr>
        <w:t xml:space="preserve">refuted at the baseline</w:t>
      </w:r>
      <w:r>
        <w:t xml:space="preserve"> </w:t>
      </w:r>
      <w:r>
        <w:t xml:space="preserve">(live v1 allows 0/5; the control-plane deep scan also 0/5) — drop it. Row "Injection/jailbreak 3/10 same-family, 0/10 paraphrased" is stale (0/10 and 0/10 at the baseline). The table lacks its complement: what v1 does that must be</w:t>
      </w:r>
      <w:r>
        <w:t xml:space="preserve"> </w:t>
      </w:r>
      <w:r>
        <w:rPr>
          <w:i/>
          <w:iCs/>
        </w:rPr>
        <w:t xml:space="preserve">kept</w:t>
      </w:r>
      <w:r>
        <w:t xml:space="preserve">. Before GW04 build a machine-readable</w:t>
      </w:r>
      <w:r>
        <w:t xml:space="preserve"> </w:t>
      </w:r>
      <w:r>
        <w:rPr>
          <w:b/>
          <w:bCs/>
        </w:rPr>
        <w:t xml:space="preserve">hardening inventory</w:t>
      </w:r>
      <w:r>
        <w:t xml:space="preserve"> </w:t>
      </w:r>
      <w:r>
        <w:t xml:space="preserve">of v1's ~95 hardening behaviours (input-channel folding, output-channel scanning, encoding handling, streaming boundary cases) and map each to a v2 test; a behaviour may be dropped only through a pre-registered ledger entry.</w:t>
      </w:r>
    </w:p>
    <w:p>
      <w:pPr>
        <w:pStyle w:val="FirstParagraph"/>
      </w:pPr>
      <w:r>
        <w:t xml:space="preserve">Because the fidelity bar is "fix the measured defects, hold equivalence only where measured good", the following behaviours change deliberately and are scored against the detection corpus, not against v1's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Area</w:t>
            </w:r>
          </w:p>
        </w:tc>
        <w:tc>
          <w:tcPr/>
          <w:p>
            <w:pPr>
              <w:pStyle w:val="Compact"/>
            </w:pPr>
            <w:r>
              <w:rPr>
                <w:b/>
                <w:bCs/>
              </w:rPr>
              <w:t xml:space="preserve">v1 behaviour</w:t>
            </w:r>
          </w:p>
        </w:tc>
        <w:tc>
          <w:tcPr/>
          <w:p>
            <w:pPr>
              <w:pStyle w:val="Compact"/>
            </w:pPr>
            <w:r>
              <w:rPr>
                <w:b/>
                <w:bCs/>
              </w:rPr>
              <w:t xml:space="preserve">v2 behaviour</w:t>
            </w:r>
          </w:p>
        </w:tc>
        <w:tc>
          <w:tcPr/>
          <w:p>
            <w:pPr>
              <w:pStyle w:val="Compact"/>
            </w:pPr>
            <w:r>
              <w:rPr>
                <w:b/>
                <w:bCs/>
              </w:rPr>
              <w:t xml:space="preserve">Scored by</w:t>
            </w:r>
          </w:p>
        </w:tc>
      </w:tr>
      <w:tr>
        <w:tc>
          <w:tcPr/>
          <w:p>
            <w:pPr>
              <w:pStyle w:val="Compact"/>
            </w:pPr>
            <w:r>
              <w:t xml:space="preserve">Injection/jailbreak detection</w:t>
            </w:r>
          </w:p>
        </w:tc>
        <w:tc>
          <w:tcPr/>
          <w:p>
            <w:pPr>
              <w:pStyle w:val="Compact"/>
            </w:pPr>
            <w:r>
              <w:t xml:space="preserve">3/10 same-family, 0/10 paraphrased</w:t>
            </w:r>
          </w:p>
        </w:tc>
        <w:tc>
          <w:tcPr/>
          <w:p>
            <w:pPr>
              <w:pStyle w:val="Compact"/>
            </w:pPr>
            <w:r>
              <w:t xml:space="preserve">measured against corpus; published recall/FPR per posture</w:t>
            </w:r>
          </w:p>
        </w:tc>
        <w:tc>
          <w:tcPr/>
          <w:p>
            <w:pPr>
              <w:pStyle w:val="Compact"/>
            </w:pPr>
            <w:r>
              <w:t xml:space="preserve">GW02 corpus, expected-diff ledger</w:t>
            </w:r>
          </w:p>
        </w:tc>
      </w:tr>
      <w:tr>
        <w:tc>
          <w:tcPr/>
          <w:p>
            <w:pPr>
              <w:pStyle w:val="Compact"/>
            </w:pPr>
            <w:r>
              <w:t xml:space="preserve">Benign inline code</w:t>
            </w:r>
          </w:p>
        </w:tc>
        <w:tc>
          <w:tcPr/>
          <w:p>
            <w:pPr>
              <w:pStyle w:val="Compact"/>
            </w:pPr>
            <w:r>
              <w:t xml:space="preserve">5/5 backtick prompts hard-blocked at confidence 1.00</w:t>
            </w:r>
          </w:p>
        </w:tc>
        <w:tc>
          <w:tcPr/>
          <w:p>
            <w:pPr>
              <w:pStyle w:val="Compact"/>
            </w:pPr>
            <w:r>
              <w:t xml:space="preserve">injection/command patterns emit</w:t>
            </w:r>
            <w:r>
              <w:t xml:space="preserve"> </w:t>
            </w:r>
            <w:r>
              <w:rPr>
                <w:b/>
                <w:bCs/>
              </w:rPr>
              <w:t xml:space="preserve">signal</w:t>
            </w:r>
            <w:r>
              <w:t xml:space="preserve">, not terminal block</w:t>
            </w:r>
          </w:p>
        </w:tc>
        <w:tc>
          <w:tcPr/>
          <w:p>
            <w:pPr>
              <w:pStyle w:val="Compact"/>
            </w:pPr>
            <w:r>
              <w:t xml:space="preserve">expected-diff ledger</w:t>
            </w:r>
          </w:p>
        </w:tc>
      </w:tr>
      <w:tr>
        <w:tc>
          <w:tcPr/>
          <w:p>
            <w:pPr>
              <w:pStyle w:val="Compact"/>
            </w:pPr>
            <w:r>
              <w:t xml:space="preserve">Degraded scan</w:t>
            </w:r>
          </w:p>
        </w:tc>
        <w:tc>
          <w:tcPr/>
          <w:p>
            <w:pPr>
              <w:pStyle w:val="Compact"/>
            </w:pPr>
            <w:r>
              <w:t xml:space="preserve">action becomes independent of verdict</w:t>
            </w:r>
          </w:p>
        </w:tc>
        <w:tc>
          <w:tcPr/>
          <w:p>
            <w:pPr>
              <w:pStyle w:val="Compact"/>
            </w:pPr>
            <w:r>
              <w:t xml:space="preserve">explicit UNAVAILABLE finding status; organization's signed failure posture applies</w:t>
            </w:r>
          </w:p>
        </w:tc>
        <w:tc>
          <w:tcPr/>
          <w:p>
            <w:pPr>
              <w:pStyle w:val="Compact"/>
            </w:pPr>
            <w:r>
              <w:t xml:space="preserve">GW07</w:t>
            </w:r>
          </w:p>
        </w:tc>
      </w:tr>
      <w:tr>
        <w:tc>
          <w:tcPr/>
          <w:p>
            <w:pPr>
              <w:pStyle w:val="Compact"/>
            </w:pPr>
            <w:r>
              <w:t xml:space="preserve">Org policy precedence</w:t>
            </w:r>
          </w:p>
        </w:tc>
        <w:tc>
          <w:tcPr/>
          <w:p>
            <w:pPr>
              <w:pStyle w:val="Compact"/>
            </w:pPr>
            <w:r>
              <w:t xml:space="preserve">severity maximum</w:t>
            </w:r>
          </w:p>
        </w:tc>
        <w:tc>
          <w:tcPr/>
          <w:p>
            <w:pPr>
              <w:pStyle w:val="Compact"/>
            </w:pPr>
            <w:r>
              <w:t xml:space="preserve">signed rule priority; org intent is authoritative within its scope</w:t>
            </w:r>
          </w:p>
        </w:tc>
        <w:tc>
          <w:tcPr/>
          <w:p>
            <w:pPr>
              <w:pStyle w:val="Compact"/>
            </w:pPr>
            <w:r>
              <w:t xml:space="preserve">GW07</w:t>
            </w:r>
          </w:p>
        </w:tc>
      </w:tr>
      <w:tr>
        <w:tc>
          <w:tcPr/>
          <w:p>
            <w:pPr>
              <w:pStyle w:val="Compact"/>
            </w:pPr>
            <w:r>
              <w:t xml:space="preserve">Unset tri-state</w:t>
            </w:r>
          </w:p>
        </w:tc>
        <w:tc>
          <w:tcPr/>
          <w:p>
            <w:pPr>
              <w:pStyle w:val="Compact"/>
            </w:pPr>
            <w:r>
              <w:t xml:space="preserve">OFF on input, ON on output</w:t>
            </w:r>
          </w:p>
        </w:tc>
        <w:tc>
          <w:tcPr/>
          <w:p>
            <w:pPr>
              <w:pStyle w:val="Compact"/>
            </w:pPr>
            <w:r>
              <w:t xml:space="preserve">one plan, one resolution, identical on every surface</w:t>
            </w:r>
          </w:p>
        </w:tc>
        <w:tc>
          <w:tcPr/>
          <w:p>
            <w:pPr>
              <w:pStyle w:val="Compact"/>
            </w:pPr>
            <w:r>
              <w:t xml:space="preserve">GW05</w:t>
            </w:r>
          </w:p>
        </w:tc>
      </w:tr>
      <w:tr>
        <w:tc>
          <w:tcPr/>
          <w:p>
            <w:pPr>
              <w:pStyle w:val="Compact"/>
            </w:pPr>
            <w:r>
              <w:t xml:space="preserve">Missing tenant config</w:t>
            </w:r>
          </w:p>
        </w:tc>
        <w:tc>
          <w:tcPr/>
          <w:p>
            <w:pPr>
              <w:pStyle w:val="Compact"/>
            </w:pPr>
            <w:r>
              <w:t xml:space="preserve">inherits platform default</w:t>
            </w:r>
          </w:p>
        </w:tc>
        <w:tc>
          <w:tcPr/>
          <w:p>
            <w:pPr>
              <w:pStyle w:val="Compact"/>
            </w:pPr>
            <w:r>
              <w:t xml:space="preserve">explicit PLAN_UNAVAILABLE; never another tenant's posture</w:t>
            </w:r>
          </w:p>
        </w:tc>
        <w:tc>
          <w:tcPr/>
          <w:p>
            <w:pPr>
              <w:pStyle w:val="Compact"/>
            </w:pPr>
            <w:r>
              <w:t xml:space="preserve">GW05</w:t>
            </w:r>
          </w:p>
        </w:tc>
      </w:tr>
      <w:tr>
        <w:tc>
          <w:tcPr/>
          <w:p>
            <w:pPr>
              <w:pStyle w:val="Compact"/>
            </w:pPr>
            <w:r>
              <w:t xml:space="preserve">Streaming block</w:t>
            </w:r>
          </w:p>
        </w:tc>
        <w:tc>
          <w:tcPr/>
          <w:p>
            <w:pPr>
              <w:pStyle w:val="Compact"/>
            </w:pPr>
            <w:r>
              <w:t xml:space="preserve">truncation after partial delivery</w:t>
            </w:r>
          </w:p>
        </w:tc>
        <w:tc>
          <w:tcPr/>
          <w:p>
            <w:pPr>
              <w:pStyle w:val="Compact"/>
            </w:pPr>
            <w:r>
              <w:t xml:space="preserve">withhold-before-first-byte, or the explicitly selected strict mode</w:t>
            </w:r>
          </w:p>
        </w:tc>
        <w:tc>
          <w:tcPr/>
          <w:p>
            <w:pPr>
              <w:pStyle w:val="Compact"/>
            </w:pPr>
            <w:r>
              <w:t xml:space="preserve">GW12, GW13</w:t>
            </w:r>
          </w:p>
        </w:tc>
      </w:tr>
    </w:tbl>
    <w:p>
      <w:pPr>
        <w:pStyle w:val="BodyText"/>
      </w:pPr>
      <w:r>
        <w:t xml:space="preserve">Every row is a</w:t>
      </w:r>
      <w:r>
        <w:t xml:space="preserve"> </w:t>
      </w:r>
      <w:r>
        <w:rPr>
          <w:b/>
          <w:bCs/>
        </w:rPr>
        <w:t xml:space="preserve">deliberate, published behaviour change</w:t>
      </w:r>
      <w:r>
        <w:t xml:space="preserve"> </w:t>
      </w:r>
      <w:r>
        <w:t xml:space="preserve">with its own gate. A parity differ that scored these as regressions would be measuring the wrong thing, which is why §10.7 requires an expected-diff ledger rather than a pass/fail diff.</w:t>
      </w:r>
    </w:p>
    <w:bookmarkEnd w:id="352"/>
    <w:bookmarkStart w:id="353" w:name="Xabaffde6d8be69b79b7e9518b78647a3062439d"/>
    <w:p>
      <w:pPr>
        <w:pStyle w:val="Heading3"/>
      </w:pPr>
      <w:r>
        <w:t xml:space="preserve">10.2.3 Structural rules for the new package</w:t>
      </w:r>
    </w:p>
    <w:p>
      <w:pPr>
        <w:pStyle w:val="BlockText"/>
      </w:pPr>
      <w:r>
        <w:rPr>
          <w:b/>
          <w:bCs/>
        </w:rPr>
        <w:t xml:space="preserve">v2.1 CORRECTION (C1, C10, C11, C12, C15).</w:t>
      </w:r>
      <w:r>
        <w:t xml:space="preserve"> </w:t>
      </w:r>
      <w:r>
        <w:t xml:space="preserve">The gates as implemented do not enforce the rules: shared types have no specified legal home (C1); the HTTP gate misses positional/named status codes, 5xx and raised exceptions and is evaded by import aliases (C11); the capacity-literal gate catches 0 of 14 hidden forms; the mutable-state gate misses 7 forms; the import-linter gate can be disabled silently ("0 kept, 0 broken" exits 0); and nothing blocks a merge —</w:t>
      </w:r>
      <w:r>
        <w:t xml:space="preserve"> </w:t>
      </w:r>
      <w:r>
        <w:rPr>
          <w:rStyle w:val="VerbatimChar"/>
        </w:rPr>
        <w:t xml:space="preserve">revamp</w:t>
      </w:r>
      <w:r>
        <w:t xml:space="preserve"> </w:t>
      </w:r>
      <w:r>
        <w:t xml:space="preserve">is unprotected and required checks are off (C10). Replacement gates: shared types in the lowest layer; an import-linter</w:t>
      </w:r>
      <w:r>
        <w:t xml:space="preserve"> </w:t>
      </w:r>
      <w:r>
        <w:rPr>
          <w:i/>
          <w:iCs/>
        </w:rPr>
        <w:t xml:space="preserve">forbidden</w:t>
      </w:r>
      <w:r>
        <w:t xml:space="preserve"> </w:t>
      </w:r>
      <w:r>
        <w:t xml:space="preserve">contract for starlette/fastapi outside</w:t>
      </w:r>
      <w:r>
        <w:t xml:space="preserve"> </w:t>
      </w:r>
      <w:r>
        <w:rPr>
          <w:rStyle w:val="VerbatimChar"/>
        </w:rPr>
        <w:t xml:space="preserve">edge/</w:t>
      </w:r>
      <w:r>
        <w:t xml:space="preserve">; a sealed DispatchAuthorization constructor plus a provenance gate (17/17 forgery forms caught); capacity values as NewTypes only</w:t>
      </w:r>
      <w:r>
        <w:t xml:space="preserve"> </w:t>
      </w:r>
      <w:r>
        <w:rPr>
          <w:rStyle w:val="VerbatimChar"/>
        </w:rPr>
        <w:t xml:space="preserve">runtime/resources.py</w:t>
      </w:r>
      <w:r>
        <w:t xml:space="preserve"> </w:t>
      </w:r>
      <w:r>
        <w:t xml:space="preserve">can construct plus the stronger literal gate (15/15 fixtures, 7/7 v1 pools);</w:t>
      </w:r>
      <w:r>
        <w:t xml:space="preserve"> </w:t>
      </w:r>
      <w:r>
        <w:rPr>
          <w:rStyle w:val="VerbatimChar"/>
        </w:rPr>
        <w:t xml:space="preserve">raise</w:t>
      </w:r>
      <w:r>
        <w:t xml:space="preserve"> </w:t>
      </w:r>
      <w:r>
        <w:t xml:space="preserve">banned in</w:t>
      </w:r>
      <w:r>
        <w:t xml:space="preserve"> </w:t>
      </w:r>
      <w:r>
        <w:rPr>
          <w:rStyle w:val="VerbatimChar"/>
        </w:rPr>
        <w:t xml:space="preserve">detect/</w:t>
      </w:r>
      <w:r>
        <w:t xml:space="preserve">; a contract-count assertion so a gate cannot pass vacuously; branch protection with these jobs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Rule</w:t>
            </w:r>
          </w:p>
        </w:tc>
        <w:tc>
          <w:tcPr/>
          <w:p>
            <w:pPr>
              <w:pStyle w:val="Compact"/>
            </w:pPr>
            <w:r>
              <w:rPr>
                <w:b/>
                <w:bCs/>
              </w:rPr>
              <w:t xml:space="preserve">Enforcement</w:t>
            </w:r>
          </w:p>
        </w:tc>
      </w:tr>
      <w:tr>
        <w:tc>
          <w:tcPr/>
          <w:p>
            <w:pPr>
              <w:pStyle w:val="Compact"/>
            </w:pPr>
            <w:r>
              <w:t xml:space="preserve">Dependencies point one way only, edge → audit. A lower layer may never import a higher one.</w:t>
            </w:r>
          </w:p>
        </w:tc>
        <w:tc>
          <w:tcPr/>
          <w:p>
            <w:pPr>
              <w:pStyle w:val="Compact"/>
            </w:pPr>
            <w:r>
              <w:t xml:space="preserve">import-linter contract in CI; GW00</w:t>
            </w:r>
          </w:p>
        </w:tc>
      </w:tr>
      <w:tr>
        <w:tc>
          <w:tcPr/>
          <w:p>
            <w:pPr>
              <w:pStyle w:val="Compact"/>
            </w:pPr>
            <w:r>
              <w:t xml:space="preserve">No module outside resolve/ may produce a terminal security outcome. Detectors return findings; they do not raise HTTP responses, mutate the body, or short-circuit.</w:t>
            </w:r>
          </w:p>
        </w:tc>
        <w:tc>
          <w:tcPr/>
          <w:p>
            <w:pPr>
              <w:pStyle w:val="Compact"/>
            </w:pPr>
            <w:r>
              <w:t xml:space="preserve">Static gate: no HTTPException, JSONResponse or status_code=403 outside edge/ and resolve/; GW07</w:t>
            </w:r>
          </w:p>
        </w:tc>
      </w:tr>
      <w:tr>
        <w:tc>
          <w:tcPr/>
          <w:p>
            <w:pPr>
              <w:pStyle w:val="Compact"/>
            </w:pPr>
            <w:r>
              <w:t xml:space="preserve">No function exceeds 120 lines; no module exceeds 800.</w:t>
            </w:r>
          </w:p>
        </w:tc>
        <w:tc>
          <w:tcPr/>
          <w:p>
            <w:pPr>
              <w:pStyle w:val="Compact"/>
            </w:pPr>
            <w:r>
              <w:t xml:space="preserve">CI lint gate; GW00</w:t>
            </w:r>
          </w:p>
        </w:tc>
      </w:tr>
      <w:tr>
        <w:tc>
          <w:tcPr/>
          <w:p>
            <w:pPr>
              <w:pStyle w:val="Compact"/>
            </w:pPr>
            <w:r>
              <w:t xml:space="preserve">No capacity value is a literal. Every bound derives from the ResourceContract.</w:t>
            </w:r>
          </w:p>
        </w:tc>
        <w:tc>
          <w:tcPr/>
          <w:p>
            <w:pPr>
              <w:pStyle w:val="Compact"/>
            </w:pPr>
            <w:r>
              <w:t xml:space="preserve">Static gate on numeric literals in pool/queue/worker positions; GW03</w:t>
            </w:r>
          </w:p>
        </w:tc>
      </w:tr>
      <w:tr>
        <w:tc>
          <w:tcPr/>
          <w:p>
            <w:pPr>
              <w:pStyle w:val="Compact"/>
            </w:pPr>
            <w:r>
              <w:t xml:space="preserve">One decision record per request phase, emitted from one place.</w:t>
            </w:r>
          </w:p>
        </w:tc>
        <w:tc>
          <w:tcPr/>
          <w:p>
            <w:pPr>
              <w:pStyle w:val="Compact"/>
            </w:pPr>
            <w:r>
              <w:t xml:space="preserve">GW07, GW14</w:t>
            </w:r>
          </w:p>
        </w:tc>
      </w:tr>
      <w:tr>
        <w:tc>
          <w:tcPr/>
          <w:p>
            <w:pPr>
              <w:pStyle w:val="Compact"/>
            </w:pPr>
            <w:r>
              <w:t xml:space="preserve">The resolver is pure: no I/O, no clock, no globals. Given the same findings and plan, it returns the same decision.</w:t>
            </w:r>
          </w:p>
        </w:tc>
        <w:tc>
          <w:tcPr/>
          <w:p>
            <w:pPr>
              <w:pStyle w:val="Compact"/>
            </w:pPr>
            <w:r>
              <w:t xml:space="preserve">Property test; GW07</w:t>
            </w:r>
          </w:p>
        </w:tc>
      </w:tr>
      <w:tr>
        <w:tc>
          <w:tcPr/>
          <w:p>
            <w:pPr>
              <w:pStyle w:val="Compact"/>
            </w:pPr>
            <w:r>
              <w:t xml:space="preserve">Request-scoped state is immutable after construction. Stages return new values; they do not mutate a shared dict.</w:t>
            </w:r>
          </w:p>
        </w:tc>
        <w:tc>
          <w:tcPr/>
          <w:p>
            <w:pPr>
              <w:pStyle w:val="Compact"/>
            </w:pPr>
            <w:r>
              <w:t xml:space="preserve">Frozen dataclasses; GW04</w:t>
            </w:r>
          </w:p>
        </w:tc>
      </w:tr>
      <w:tr>
        <w:tc>
          <w:tcPr/>
          <w:p>
            <w:pPr>
              <w:pStyle w:val="Compact"/>
            </w:pPr>
            <w:r>
              <w:t xml:space="preserve">No module-level mutable state touched per request.</w:t>
            </w:r>
          </w:p>
        </w:tc>
        <w:tc>
          <w:tcPr/>
          <w:p>
            <w:pPr>
              <w:pStyle w:val="Compact"/>
            </w:pPr>
            <w:r>
              <w:t xml:space="preserve">Static gate; GW00</w:t>
            </w:r>
          </w:p>
        </w:tc>
      </w:tr>
    </w:tbl>
    <w:p>
      <w:pPr>
        <w:pStyle w:val="BodyText"/>
      </w:pPr>
      <w:r>
        <w:t xml:space="preserve">The 120-line and 800-line limits are not style preferences. They are the mechanism that prevents proxy_chat from reconstituting itself, and they are checkable by a machine, which matters because this track is executed by agents.</w:t>
      </w:r>
    </w:p>
    <w:bookmarkEnd w:id="353"/>
    <w:bookmarkEnd w:id="354"/>
    <w:bookmarkStart w:id="359" w:name="X06f4f64cd9f641a9be713c7cc94b862cb0588a4"/>
    <w:p>
      <w:pPr>
        <w:pStyle w:val="Heading2"/>
      </w:pPr>
      <w:r>
        <w:t xml:space="preserve">10.3 Target backend architecture</w:t>
      </w:r>
    </w:p>
    <w:p>
      <w:pPr>
        <w:pStyle w:val="BlockText"/>
      </w:pPr>
      <w:r>
        <w:rPr>
          <w:b/>
          <w:bCs/>
        </w:rPr>
        <w:t xml:space="preserve">v3 AMENDMENT (R2-12, R2-16; GW16b, GW25).</w:t>
      </w:r>
      <w:r>
        <w:t xml:space="preserve"> </w:t>
      </w:r>
      <w:r>
        <w:t xml:space="preserve">Production topology as measured in round 2: a regional external passthrough NLB → the gateway tier (c4-highcpu-16, ≥ 570 RPS each at constant arrivals) → guard owners over TCP (g2-standard-4, one owner process per L4) with load-aware routing (C43). Stores: Cloud SQL PostgreSQL 16 HA as the source of truth and Memorystore for Valkey 8 HA as the serving store, with ≥ 2 re-hydrators in ≥ 2 zones. Primary platform: MIG. GKE is qualified at the same per-guard limit (measured 3.3 ms slower). ALBs are not used for token streams (+8–10 ms p99).</w:t>
      </w:r>
    </w:p>
    <w:bookmarkStart w:id="355" w:name="X96302b8a7f21c860bc6767fa0cd90654cf358c4"/>
    <w:p>
      <w:pPr>
        <w:pStyle w:val="Heading3"/>
      </w:pPr>
      <w:r>
        <w:t xml:space="preserve">10.3.1 Layer model</w:t>
      </w:r>
    </w:p>
    <w:p>
      <w:pPr>
        <w:pStyle w:val="FirstParagraph"/>
      </w:pPr>
      <w:r>
        <w:t xml:space="preserve">gateway-v2 is a single deployable process — not a microservice fan-out. Splitting auth, policy and scanning across HTTP hops would add round trips to a path with a 20 ms p99 budget. What changes is not the number of processes but the number of *boundaries inside* the process, and the direction in which they may be crossed.</w:t>
      </w:r>
    </w:p>
    <w:p>
      <w:pPr>
        <w:pStyle w:val="BodyText"/>
      </w:pPr>
      <w:r>
        <w:t xml:space="preserve">Two properties follow mechanically from this shape, and both are the direct answer to a defect in §10.1:</w:t>
      </w:r>
    </w:p>
    <w:p>
      <w:pPr>
        <w:pStyle w:val="BodyText"/>
      </w:pPr>
      <w:r>
        <w:rPr>
          <w:b/>
          <w:bCs/>
        </w:rPr>
        <w:t xml:space="preserve">A finding cannot be lost.</w:t>
      </w:r>
      <w:r>
        <w:t xml:space="preserve"> </w:t>
      </w:r>
      <w:r>
        <w:t xml:space="preserve">detect/ has exactly one consumer, resolve/, and the type it emits is the type the resolver consumes. There is no adapter in between, so there is no _scanner_kwargs_for_enforcement able to return all-None and erase a verdict. The adapter existed because the two sides spoke different vocabularies; v2 has one vocabulary.</w:t>
      </w:r>
    </w:p>
    <w:p>
      <w:pPr>
        <w:pStyle w:val="BodyText"/>
      </w:pPr>
      <w:r>
        <w:rPr>
          <w:b/>
          <w:bCs/>
        </w:rPr>
        <w:t xml:space="preserve">A decision cannot be overridden.</w:t>
      </w:r>
      <w:r>
        <w:t xml:space="preserve"> </w:t>
      </w:r>
      <w:r>
        <w:t xml:space="preserve">resolve/ is the only module permitted to produce a Decision, and egress/ consumes the Decision it is given. There is no second branch that can turn BLOCK into REDACT, because there is no second place where an action is computed.</w:t>
      </w:r>
    </w:p>
    <w:bookmarkEnd w:id="355"/>
    <w:bookmarkStart w:id="356" w:name="Xe3d9e8149c30ea706e25f316f61f07d01c61466"/>
    <w:p>
      <w:pPr>
        <w:pStyle w:val="Heading3"/>
      </w:pPr>
      <w:r>
        <w:t xml:space="preserve">10.3.2 Module tree</w:t>
      </w:r>
    </w:p>
    <w:bookmarkEnd w:id="356"/>
    <w:bookmarkStart w:id="357" w:name="Xda3ae112c56f7da54c76ef1634c4c41ef219307"/>
    <w:p>
      <w:pPr>
        <w:pStyle w:val="Heading3"/>
      </w:pPr>
      <w:r>
        <w:t xml:space="preserve">10.3.3 The dependency contract, enforced</w:t>
      </w:r>
    </w:p>
    <w:p>
      <w:pPr>
        <w:pStyle w:val="BlockText"/>
      </w:pPr>
      <w:r>
        <w:rPr>
          <w:b/>
          <w:bCs/>
        </w:rPr>
        <w:t xml:space="preserve">v2.1 CORRECTION (C1).</w:t>
      </w:r>
      <w:r>
        <w:t xml:space="preserve"> </w:t>
      </w:r>
      <w:r>
        <w:t xml:space="preserve">The layer order is sound; the interface placement in §10.3.2/§10.5 is not. With Finding in detect/base.py, ExecutionPlan in plan/model.py, Decision in resolve/decision.py and egress calling detect and resolve, the declared contract reports 12 illegal layer pairs over 17 imports (executed). Fix, proven independently twice: every shared value type and protocol lives in the lowest layer (</w:t>
      </w:r>
      <w:r>
        <w:rPr>
          <w:rStyle w:val="VerbatimChar"/>
        </w:rPr>
        <w:t xml:space="preserve">contracts/</w:t>
      </w:r>
      <w:r>
        <w:t xml:space="preserve">, or a new bottom</w:t>
      </w:r>
      <w:r>
        <w:t xml:space="preserve"> </w:t>
      </w:r>
      <w:r>
        <w:rPr>
          <w:rStyle w:val="VerbatimChar"/>
        </w:rPr>
        <w:t xml:space="preserve">domain/</w:t>
      </w:r>
      <w:r>
        <w:t xml:space="preserve">),</w:t>
      </w:r>
      <w:r>
        <w:t xml:space="preserve"> </w:t>
      </w:r>
      <w:r>
        <w:rPr>
          <w:rStyle w:val="VerbatimChar"/>
        </w:rPr>
        <w:t xml:space="preserve">edge/</w:t>
      </w:r>
      <w:r>
        <w:t xml:space="preserve"> </w:t>
      </w:r>
      <w:r>
        <w:t xml:space="preserve">injects the detect/resolve callables that egress and dispatch need, and a second contract states that</w:t>
      </w:r>
      <w:r>
        <w:t xml:space="preserve"> </w:t>
      </w:r>
      <w:r>
        <w:rPr>
          <w:rStyle w:val="VerbatimChar"/>
        </w:rPr>
        <w:t xml:space="preserve">resolve/</w:t>
      </w:r>
      <w:r>
        <w:t xml:space="preserve"> </w:t>
      </w:r>
      <w:r>
        <w:t xml:space="preserve">imports only that layer — lint-imports KEPT with the identical layer list, mypy --strict clean, LGW04-3 and the LGW00-3 negative fixture still fail as required. The prototype (4,651 lines, 49 modules) was built this way and passes the repository's GW00 gates.</w:t>
      </w:r>
    </w:p>
    <w:p>
      <w:pPr>
        <w:pStyle w:val="FirstParagraph"/>
      </w:pPr>
      <w:r>
        <w:t xml:space="preserve">The layer order is edge &gt; admit &gt; plan &gt; detect &gt; resolve &gt; dispatch &gt; egress &gt; audit &gt; runtime &gt; contracts. A module may import from strictly lower layers and from runtime/contracts. It may never import upward or sideways.</w:t>
      </w:r>
    </w:p>
    <w:p>
      <w:pPr>
        <w:pStyle w:val="BodyText"/>
      </w:pPr>
      <w:r>
        <w:t xml:space="preserve">This is declared in pyproject.toml as import-linter layers and checked in CI. It is the single most important gate in the track, because it is what prevents the 283 decision sites from re-forming: detect/ cannot import edge/, so a detector *cannot* return a 403 even if someone tries.</w:t>
      </w:r>
    </w:p>
    <w:bookmarkEnd w:id="357"/>
    <w:bookmarkStart w:id="358" w:name="X501a54ce9686771c67d7dabba8b543cc8ee69b4"/>
    <w:p>
      <w:pPr>
        <w:pStyle w:val="Heading3"/>
      </w:pPr>
      <w:r>
        <w:t xml:space="preserve">10.3.4 What is deliberately not in the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Excluded</w:t>
            </w:r>
          </w:p>
        </w:tc>
        <w:tc>
          <w:tcPr/>
          <w:p>
            <w:pPr>
              <w:pStyle w:val="Compact"/>
            </w:pPr>
            <w:r>
              <w:rPr>
                <w:b/>
                <w:bCs/>
              </w:rPr>
              <w:t xml:space="preserve">Why</w:t>
            </w:r>
          </w:p>
        </w:tc>
      </w:tr>
      <w:tr>
        <w:tc>
          <w:tcPr/>
          <w:p>
            <w:pPr>
              <w:pStyle w:val="Compact"/>
            </w:pPr>
            <w:r>
              <w:t xml:space="preserve">Separate auth/policy/scan microservices</w:t>
            </w:r>
          </w:p>
        </w:tc>
        <w:tc>
          <w:tcPr/>
          <w:p>
            <w:pPr>
              <w:pStyle w:val="Compact"/>
            </w:pPr>
            <w:r>
              <w:t xml:space="preserve">Each hop costs a round trip against a 20 ms p99 budget. TrueFoundry's published 3–12 ms hop is in-process for exactly this reason.</w:t>
            </w:r>
          </w:p>
        </w:tc>
      </w:tr>
      <w:tr>
        <w:tc>
          <w:tcPr/>
          <w:p>
            <w:pPr>
              <w:pStyle w:val="Compact"/>
            </w:pPr>
            <w:r>
              <w:t xml:space="preserve">An ORM on the request path</w:t>
            </w:r>
          </w:p>
        </w:tc>
        <w:tc>
          <w:tcPr/>
          <w:p>
            <w:pPr>
              <w:pStyle w:val="Compact"/>
            </w:pPr>
            <w:r>
              <w:t xml:space="preserve">dispatch/ and admit/ open zero database connections. Control-plane state arrives as compiled snapshots.</w:t>
            </w:r>
          </w:p>
        </w:tc>
      </w:tr>
      <w:tr>
        <w:tc>
          <w:tcPr/>
          <w:p>
            <w:pPr>
              <w:pStyle w:val="Compact"/>
            </w:pPr>
            <w:r>
              <w:t xml:space="preserve">A message broker in front of the model call</w:t>
            </w:r>
          </w:p>
        </w:tc>
        <w:tc>
          <w:tcPr/>
          <w:p>
            <w:pPr>
              <w:pStyle w:val="Compact"/>
            </w:pPr>
            <w:r>
              <w:t xml:space="preserve">Acking before generation means the chat is not complete; acking after adds a hop to the same wait.</w:t>
            </w:r>
          </w:p>
        </w:tc>
      </w:tr>
      <w:tr>
        <w:tc>
          <w:tcPr/>
          <w:p>
            <w:pPr>
              <w:pStyle w:val="Compact"/>
            </w:pPr>
            <w:r>
              <w:t xml:space="preserve">Any platform-owned external AI</w:t>
            </w:r>
          </w:p>
        </w:tc>
        <w:tc>
          <w:tcPr/>
          <w:p>
            <w:pPr>
              <w:pStyle w:val="Compact"/>
            </w:pPr>
            <w:r>
              <w:t xml:space="preserve">§1's locked position. The GuardBackend protocol has no remote-model implementation that is not the tenant's own.</w:t>
            </w:r>
          </w:p>
        </w:tc>
      </w:tr>
      <w:tr>
        <w:tc>
          <w:tcPr/>
          <w:p>
            <w:pPr>
              <w:pStyle w:val="Compact"/>
            </w:pPr>
            <w:r>
              <w:t xml:space="preserve">A firewall-initiated generation call</w:t>
            </w:r>
          </w:p>
        </w:tc>
        <w:tc>
          <w:tcPr/>
          <w:p>
            <w:pPr>
              <w:pStyle w:val="Compact"/>
            </w:pPr>
            <w:r>
              <w:t xml:space="preserve">REWRITE, if supported, uses a local model through GuardBackend, never dispatch/.</w:t>
            </w:r>
          </w:p>
        </w:tc>
      </w:tr>
      <w:tr>
        <w:tc>
          <w:tcPr/>
          <w:p>
            <w:pPr>
              <w:pStyle w:val="Compact"/>
            </w:pPr>
            <w:r>
              <w:t xml:space="preserve">Framework middleware for security</w:t>
            </w:r>
          </w:p>
        </w:tc>
        <w:tc>
          <w:tcPr/>
          <w:p>
            <w:pPr>
              <w:pStyle w:val="Compact"/>
            </w:pPr>
            <w:r>
              <w:t xml:space="preserve">Four BaseHTTPMiddleware layers measured at 1.00 ms p50 / 4.70 p99. v2 uses pure-ASGI middleware and does security work in admit/, where it is timed.</w:t>
            </w:r>
          </w:p>
        </w:tc>
      </w:tr>
    </w:tbl>
    <w:bookmarkEnd w:id="358"/>
    <w:bookmarkEnd w:id="359"/>
    <w:bookmarkStart w:id="360" w:name="X7964cf3c6bec88ebf278fc06517d2f27e118ded"/>
    <w:p>
      <w:pPr>
        <w:pStyle w:val="Heading2"/>
      </w:pPr>
      <w:r>
        <w:t xml:space="preserve">10.4 The request lifecycle</w:t>
      </w:r>
    </w:p>
    <w:p>
      <w:pPr>
        <w:pStyle w:val="BlockText"/>
      </w:pPr>
      <w:r>
        <w:rPr>
          <w:b/>
          <w:bCs/>
        </w:rPr>
        <w:t xml:space="preserve">v2.1 CORRECTION (C11, C12).</w:t>
      </w:r>
      <w:r>
        <w:t xml:space="preserve"> </w:t>
      </w:r>
      <w:r>
        <w:t xml:space="preserve">"BLOCK short-circuits structurally … by type" is not fully enforceable in Python: a sealed DispatchAuthorization constructor stops direct construction and</w:t>
      </w:r>
      <w:r>
        <w:t xml:space="preserve"> </w:t>
      </w:r>
      <w:r>
        <w:rPr>
          <w:rStyle w:val="VerbatimChar"/>
        </w:rPr>
        <w:t xml:space="preserve">dataclasses.replace</w:t>
      </w:r>
      <w:r>
        <w:t xml:space="preserve">, but</w:t>
      </w:r>
      <w:r>
        <w:t xml:space="preserve"> </w:t>
      </w:r>
      <w:r>
        <w:rPr>
          <w:rStyle w:val="VerbatimChar"/>
        </w:rPr>
        <w:t xml:space="preserve">object.__new__</w:t>
      </w:r>
      <w:r>
        <w:t xml:space="preserve">+setattr and relabelling a Decision before minting still reach a recording provider. Keep the design; enforce it with the provenance gate + a runtime assertion at the provider entry point + recorder-verified zero calls. Steps ② and ③ produce terminal outcomes (401/429/503, kill-switch, PLAN_UNAVAILABLE) outside resolve/: they are an ADMISSION phase whose facts map to outcomes through one posture table implemented once; only</w:t>
      </w:r>
      <w:r>
        <w:t xml:space="preserve"> </w:t>
      </w:r>
      <w:r>
        <w:rPr>
          <w:rStyle w:val="VerbatimChar"/>
        </w:rPr>
        <w:t xml:space="preserve">edge/</w:t>
      </w:r>
      <w:r>
        <w:t xml:space="preserve"> </w:t>
      </w:r>
      <w:r>
        <w:t xml:space="preserve">renders responses.</w:t>
      </w:r>
    </w:p>
    <w:p>
      <w:pPr>
        <w:pStyle w:val="FirstParagraph"/>
      </w:pPr>
      <w:r>
        <w:t xml:space="preserve">Three things in this sequence are load-bearing and each replaces a named defect:</w:t>
      </w:r>
    </w:p>
    <w:p>
      <w:pPr>
        <w:pStyle w:val="BodyText"/>
      </w:pPr>
      <w:r>
        <w:rPr>
          <w:b/>
          <w:bCs/>
        </w:rPr>
        <w:t xml:space="preserve">The timer starts in `edge/` at ①, before identity resolution.</w:t>
      </w:r>
      <w:r>
        <w:t xml:space="preserve"> </w:t>
      </w:r>
      <w:r>
        <w:t xml:space="preserve">In v1, start = time.perf_counter() sits at main.py:7085 *inside* the handler, after AuthMiddleware has already performed its Redis round trip — so authentication latency is invisible to every trace, and stage_metrics["auth_ms"] at :7691 actually measures body parsing. §1.2's T_fw_addon cannot be measured honestly from a timer that starts after the work begins.</w:t>
      </w:r>
    </w:p>
    <w:p>
      <w:pPr>
        <w:pStyle w:val="BodyText"/>
      </w:pPr>
      <w:r>
        <w:rPr>
          <w:b/>
          <w:bCs/>
        </w:rPr>
        <w:t xml:space="preserve">`model_output_ms` is measured, never derived.</w:t>
      </w:r>
      <w:r>
        <w:t xml:space="preserve"> </w:t>
      </w:r>
      <w:r>
        <w:t xml:space="preserve">v1 computes it by subtraction (stream_orchestration.py:683: duration_ms - ttft_ms, explicitly excluding TTFT), so provider time-to-first-token lands in overhead_ms and is reported as firewall overhead. v2 timestamps provider-stream open and close directly. The reconciliation residual |wall − Σstages| is recorded</w:t>
      </w:r>
      <w:r>
        <w:t xml:space="preserve"> </w:t>
      </w:r>
      <w:r>
        <w:rPr>
          <w:b/>
          <w:bCs/>
        </w:rPr>
        <w:t xml:space="preserve">signed</w:t>
      </w:r>
      <w:r>
        <w:t xml:space="preserve">, and a non-zero p50 fails CI.</w:t>
      </w:r>
    </w:p>
    <w:p>
      <w:pPr>
        <w:pStyle w:val="BodyText"/>
      </w:pPr>
      <w:r>
        <w:rPr>
          <w:b/>
          <w:bCs/>
        </w:rPr>
        <w:t xml:space="preserve">BLOCK short-circuits structurally, not by convention.</w:t>
      </w:r>
      <w:r>
        <w:t xml:space="preserve"> </w:t>
      </w:r>
      <w:r>
        <w:t xml:space="preserve">dispatch/ is only reachable from a Decision whose disposition permits dispatch. There is no code path in which a blocked request can reach a provider, because the provider client's entry point requires a DispatchAuthorization value that resolve/ only mints for non-blocking dispositions.</w:t>
      </w:r>
    </w:p>
    <w:bookmarkEnd w:id="360"/>
    <w:bookmarkStart w:id="366" w:name="X8e1d1071fd9c81780de111c3c7f5a3b30da6819"/>
    <w:p>
      <w:pPr>
        <w:pStyle w:val="Heading2"/>
      </w:pPr>
      <w:r>
        <w:t xml:space="preserve">10.5 Core interface specifications</w:t>
      </w:r>
    </w:p>
    <w:p>
      <w:pPr>
        <w:pStyle w:val="FirstParagraph"/>
      </w:pPr>
      <w:r>
        <w:t xml:space="preserve">These are the contracts agents implement against. They are deliberately small.</w:t>
      </w:r>
    </w:p>
    <w:bookmarkStart w:id="361" w:name="X7b99a40672388397fee49bd102ebd42c9a1f384"/>
    <w:p>
      <w:pPr>
        <w:pStyle w:val="Heading3"/>
      </w:pPr>
      <w:r>
        <w:t xml:space="preserve">10.5.1 Findings — what detectors say</w:t>
      </w:r>
    </w:p>
    <w:p>
      <w:pPr>
        <w:pStyle w:val="BlockText"/>
      </w:pPr>
      <w:r>
        <w:rPr>
          <w:b/>
          <w:bCs/>
        </w:rPr>
        <w:t xml:space="preserve">v2.1 CORRECTION (C21).</w:t>
      </w:r>
      <w:r>
        <w:t xml:space="preserve"> </w:t>
      </w:r>
      <w:r>
        <w:t xml:space="preserve">A Finding's spans must be addressable across the whole request, not per string: detectors scan (a) every text-bearing field of the pinned SDK request types — messages content and parts, name, tool and function definitions and their parameter descriptions, tool-call and legacy function-call arguments (decoded JSON string values, span-mapped back), response_format schemas, prediction, metadata, user, image/audio/file references — and (b) the joined text of each message's parts, so a value split across parts is detected. Unscannable parts (image, audio, file bytes) need an explicit plan posture (reject, or allow with a SKIPPED finding) and must never be reported as EXECUTED. A CI gate fails when a field of the pinned SDK types carries text but has no scanner mapping.</w:t>
      </w:r>
    </w:p>
    <w:p>
      <w:pPr>
        <w:pStyle w:val="FirstParagraph"/>
      </w:pPr>
      <w:r>
        <w:t xml:space="preserve">A detector returns Finding[] and nothing else. It cannot block, cannot mutate, cannot log a decision, cannot raise an HTTP error. UNAVAILABLE is a first-class result: it is never coerced to a clean pass, which is the defect at §10.1.2 removed by construction.</w:t>
      </w:r>
    </w:p>
    <w:p>
      <w:pPr>
        <w:pStyle w:val="BodyText"/>
      </w:pPr>
      <w:r>
        <w:t xml:space="preserve">category is drawn from a single enum in plan/model.py. The injection vs prompt_injection divergence in §10.1.3 cannot recur, because there is one spelling and it fails to compile otherwise.</w:t>
      </w:r>
    </w:p>
    <w:bookmarkEnd w:id="361"/>
    <w:bookmarkStart w:id="362" w:name="X8a9c4402a2196f4dd266c0cc8881448e3bd7e4b"/>
    <w:p>
      <w:pPr>
        <w:pStyle w:val="Heading3"/>
      </w:pPr>
      <w:r>
        <w:t xml:space="preserve">10.5.2 The execution plan — what the organization decided</w:t>
      </w:r>
    </w:p>
    <w:p>
      <w:pPr>
        <w:pStyle w:val="FirstParagraph"/>
      </w:pPr>
      <w:r>
        <w:t xml:space="preserve">The plan is compiled by the control plane, validated once, versioned, and distributed. The hot path never interprets raw configuration, never reads a tri-state, and never applies a default — those decisions happened at compile time where they can be validated and rejected.</w:t>
      </w:r>
    </w:p>
    <w:p>
      <w:pPr>
        <w:pStyle w:val="BodyText"/>
      </w:pPr>
      <w:r>
        <w:t xml:space="preserve">required_detectors is derived: if no enabled rule needs the semantic model, the model is not invoked, and that is a property of the compiled plan rather than a runtime if. This is what makes OFF genuinely mean "no work was done for that rule".</w:t>
      </w:r>
    </w:p>
    <w:p>
      <w:pPr>
        <w:pStyle w:val="BodyText"/>
      </w:pPr>
      <w:r>
        <w:t xml:space="preserve">Three plan states are distinct and must stay distinct: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State</w:t>
            </w:r>
          </w:p>
        </w:tc>
        <w:tc>
          <w:tcPr/>
          <w:p>
            <w:pPr>
              <w:pStyle w:val="Compact"/>
            </w:pPr>
            <w:r>
              <w:rPr>
                <w:b/>
                <w:bCs/>
              </w:rPr>
              <w:t xml:space="preserve">Meaning</w:t>
            </w:r>
          </w:p>
        </w:tc>
        <w:tc>
          <w:tcPr/>
          <w:p>
            <w:pPr>
              <w:pStyle w:val="Compact"/>
            </w:pPr>
            <w:r>
              <w:rPr>
                <w:b/>
                <w:bCs/>
              </w:rPr>
              <w:t xml:space="preserve">Hot-path behaviour</w:t>
            </w:r>
          </w:p>
        </w:tc>
      </w:tr>
      <w:tr>
        <w:tc>
          <w:tcPr/>
          <w:p>
            <w:pPr>
              <w:pStyle w:val="Compact"/>
            </w:pPr>
            <w:r>
              <w:t xml:space="preserve">ExecutionPlan with rules=()</w:t>
            </w:r>
          </w:p>
        </w:tc>
        <w:tc>
          <w:tcPr/>
          <w:p>
            <w:pPr>
              <w:pStyle w:val="Compact"/>
            </w:pPr>
            <w:r>
              <w:t xml:space="preserve">The organization is authorized and selected no optional content rules.</w:t>
            </w:r>
          </w:p>
        </w:tc>
        <w:tc>
          <w:tcPr/>
          <w:p>
            <w:pPr>
              <w:pStyle w:val="Compact"/>
            </w:pPr>
            <w:r>
              <w:t xml:space="preserve">Platform integrity applies; no content rules run.</w:t>
            </w:r>
          </w:p>
        </w:tc>
      </w:tr>
      <w:tr>
        <w:tc>
          <w:tcPr/>
          <w:p>
            <w:pPr>
              <w:pStyle w:val="Compact"/>
            </w:pPr>
            <w:r>
              <w:t xml:space="preserve">PLAN_UNAVAILABLE</w:t>
            </w:r>
          </w:p>
        </w:tc>
        <w:tc>
          <w:tcPr/>
          <w:p>
            <w:pPr>
              <w:pStyle w:val="Compact"/>
            </w:pPr>
            <w:r>
              <w:t xml:space="preserve">The plan could not be loaded, is stale beyond its freshness bound, or failed validation.</w:t>
            </w:r>
          </w:p>
        </w:tc>
        <w:tc>
          <w:tcPr/>
          <w:p>
            <w:pPr>
              <w:pStyle w:val="Compact"/>
            </w:pPr>
            <w:r>
              <w:t xml:space="preserve">Signed not-ready behaviour.</w:t>
            </w:r>
            <w:r>
              <w:t xml:space="preserve"> </w:t>
            </w:r>
            <w:r>
              <w:rPr>
                <w:b/>
                <w:bCs/>
              </w:rPr>
              <w:t xml:space="preserve">Never</w:t>
            </w:r>
            <w:r>
              <w:t xml:space="preserve"> </w:t>
            </w:r>
            <w:r>
              <w:t xml:space="preserve">another tenant's plan, never the platform default.</w:t>
            </w:r>
          </w:p>
        </w:tc>
      </w:tr>
      <w:tr>
        <w:tc>
          <w:tcPr/>
          <w:p>
            <w:pPr>
              <w:pStyle w:val="Compact"/>
            </w:pPr>
            <w:r>
              <w:t xml:space="preserve">PLAN_UNKNOWN_TENANT</w:t>
            </w:r>
          </w:p>
        </w:tc>
        <w:tc>
          <w:tcPr/>
          <w:p>
            <w:pPr>
              <w:pStyle w:val="Compact"/>
            </w:pPr>
            <w:r>
              <w:t xml:space="preserve">The principal resolved but has no plan.</w:t>
            </w:r>
          </w:p>
        </w:tc>
        <w:tc>
          <w:tcPr/>
          <w:p>
            <w:pPr>
              <w:pStyle w:val="Compact"/>
            </w:pPr>
            <w:r>
              <w:t xml:space="preserve">Explicit onboarding error. Never inherited defaults.</w:t>
            </w:r>
          </w:p>
        </w:tc>
      </w:tr>
    </w:tbl>
    <w:p>
      <w:pPr>
        <w:pStyle w:val="BodyText"/>
      </w:pPr>
      <w:r>
        <w:t xml:space="preserve">§10.1.5's inheritance defect is a direct consequence of v1 collapsing all three into one dictionary lookup with a fallback chain.</w:t>
      </w:r>
    </w:p>
    <w:bookmarkEnd w:id="362"/>
    <w:bookmarkStart w:id="363" w:name="Xfeaab519078c5265aa9e758296ab4f9fde8da2e"/>
    <w:p>
      <w:pPr>
        <w:pStyle w:val="Heading3"/>
      </w:pPr>
      <w:r>
        <w:t xml:space="preserve">10.5.3 The resolver — the single authority</w:t>
      </w:r>
    </w:p>
    <w:p>
      <w:pPr>
        <w:pStyle w:val="BlockText"/>
      </w:pPr>
      <w:r>
        <w:rPr>
          <w:b/>
          <w:bCs/>
        </w:rPr>
        <w:t xml:space="preserve">v2.1 CORRECTION (C22 — CRITICAL).</w:t>
      </w:r>
      <w:r>
        <w:t xml:space="preserve"> </w:t>
      </w:r>
      <w:r>
        <w:t xml:space="preserve">"Resolve candidate conflicts by explicit priority … no severity maximum" is unsafe across</w:t>
      </w:r>
      <w:r>
        <w:t xml:space="preserve"> </w:t>
      </w:r>
      <w:r>
        <w:rPr>
          <w:i/>
          <w:iCs/>
        </w:rPr>
        <w:t xml:space="preserve">different</w:t>
      </w:r>
      <w:r>
        <w:t xml:space="preserve"> </w:t>
      </w:r>
      <w:r>
        <w:t xml:space="preserve">findings: in the prototype, a PII REDACT rule given higher priority than a secrets BLOCK rule sent the AWS key to the provider, and at equal priority renaming a rule flipped the outcome. Replace step 5: each finding is resolved under the rules that select</w:t>
      </w:r>
      <w:r>
        <w:t xml:space="preserve"> </w:t>
      </w:r>
      <w:r>
        <w:rPr>
          <w:i/>
          <w:iCs/>
        </w:rPr>
        <w:t xml:space="preserve">its</w:t>
      </w:r>
      <w:r>
        <w:t xml:space="preserve"> </w:t>
      </w:r>
      <w:r>
        <w:t xml:space="preserve">detector (priority orders only rules matching the same finding, which is where organisation intent overrides a recommendation — the fix for P1); the request's disposition is the most restrictive per-finding disposition (BLOCK &gt; REDACT &gt; FLAG &gt; ALLOW), so an organisation's ALLOW for category X never cancels a BLOCK for category Y; tie-breaks never depend on names. Add properties: adding a REDACT or FLAG rule never removes a BLOCK; renaming rules never changes a disposition. GW05's compiler rejects plans whose semantics the resolver cannot represent.</w:t>
      </w:r>
    </w:p>
    <w:p>
      <w:pPr>
        <w:pStyle w:val="FirstParagraph"/>
      </w:pPr>
      <w:r>
        <w:t xml:space="preserve">Resolution order, and it is total:</w:t>
      </w:r>
    </w:p>
    <w:p>
      <w:pPr>
        <w:numPr>
          <w:ilvl w:val="0"/>
          <w:numId w:val="1172"/>
        </w:numPr>
      </w:pPr>
      <w:r>
        <w:t xml:space="preserve">Partition findings by the rule that selected the detector. A finding with no selecting rule is recorded and has</w:t>
      </w:r>
      <w:r>
        <w:t xml:space="preserve"> </w:t>
      </w:r>
      <w:r>
        <w:rPr>
          <w:b/>
          <w:bCs/>
        </w:rPr>
        <w:t xml:space="preserve">no</w:t>
      </w:r>
      <w:r>
        <w:t xml:space="preserve"> </w:t>
      </w:r>
      <w:r>
        <w:t xml:space="preserve">effect on disposition.</w:t>
      </w:r>
    </w:p>
    <w:p>
      <w:pPr>
        <w:numPr>
          <w:ilvl w:val="0"/>
          <w:numId w:val="1172"/>
        </w:numPr>
      </w:pPr>
      <w:r>
        <w:t xml:space="preserve">Drop SKIPPED. Route UNAVAILABLE through that rule's on_unavailable posture — never through a generic degraded branch.</w:t>
      </w:r>
    </w:p>
    <w:p>
      <w:pPr>
        <w:numPr>
          <w:ilvl w:val="0"/>
          <w:numId w:val="1172"/>
        </w:numPr>
      </w:pPr>
      <w:r>
        <w:t xml:space="preserve">For MONITOR rules, record the finding and contribute</w:t>
      </w:r>
      <w:r>
        <w:t xml:space="preserve"> </w:t>
      </w:r>
      <w:r>
        <w:rPr>
          <w:b/>
          <w:bCs/>
        </w:rPr>
        <w:t xml:space="preserve">nothing</w:t>
      </w:r>
      <w:r>
        <w:t xml:space="preserve"> </w:t>
      </w:r>
      <w:r>
        <w:t xml:space="preserve">to disposition.</w:t>
      </w:r>
    </w:p>
    <w:p>
      <w:pPr>
        <w:numPr>
          <w:ilvl w:val="0"/>
          <w:numId w:val="1172"/>
        </w:numPr>
      </w:pPr>
      <w:r>
        <w:t xml:space="preserve">For ENFORCE rules, the rule's configured action is the candidate.</w:t>
      </w:r>
    </w:p>
    <w:p>
      <w:pPr>
        <w:numPr>
          <w:ilvl w:val="0"/>
          <w:numId w:val="1172"/>
        </w:numPr>
      </w:pPr>
      <w:r>
        <w:t xml:space="preserve">Resolve candidate conflicts by explicit priority, then by a documented tie-break.</w:t>
      </w:r>
      <w:r>
        <w:t xml:space="preserve"> </w:t>
      </w:r>
      <w:r>
        <w:rPr>
          <w:b/>
          <w:bCs/>
        </w:rPr>
        <w:t xml:space="preserve">There is no severity maximum.</w:t>
      </w:r>
    </w:p>
    <w:p>
      <w:pPr>
        <w:numPr>
          <w:ilvl w:val="0"/>
          <w:numId w:val="1172"/>
        </w:numPr>
      </w:pPr>
      <w:r>
        <w:t xml:space="preserve">BLOCK is terminal: no later stage may alter it.</w:t>
      </w:r>
    </w:p>
    <w:p>
      <w:pPr>
        <w:pStyle w:val="FirstParagraph"/>
      </w:pPr>
      <w:r>
        <w:t xml:space="preserve">Because the function is pure, it is property-testable: the track requires a Hypothesis suite asserting that no (findings, plan) pair produces a disposition not derivable from an ENFORCE rule, and that adding a MONITOR rule never changes a disposition. Both properties are false in v1 today, as P1, P6 and P7 demonstrate.</w:t>
      </w:r>
    </w:p>
    <w:bookmarkEnd w:id="363"/>
    <w:bookmarkStart w:id="364" w:name="X24f38877bba6872e87e0a935ac11cf3ed6b3778"/>
    <w:p>
      <w:pPr>
        <w:pStyle w:val="Heading3"/>
      </w:pPr>
      <w:r>
        <w:t xml:space="preserve">10.5.4 The guard backend — pluggable, no topology assumed</w:t>
      </w:r>
    </w:p>
    <w:p>
      <w:pPr>
        <w:pStyle w:val="BlockText"/>
      </w:pPr>
      <w:r>
        <w:rPr>
          <w:b/>
          <w:bCs/>
        </w:rPr>
        <w:t xml:space="preserve">v2.1 CORRECTION (C7, C23, C30, C35).</w:t>
      </w:r>
      <w:r>
        <w:t xml:space="preserve"> </w:t>
      </w:r>
      <w:r>
        <w:t xml:space="preserve">Measured on L4: exactly one process owns each GPU (exact-shape 1×512 fp16 TensorRT engine, batch 1, FIFO,</w:t>
      </w:r>
      <w:r>
        <w:t xml:space="preserve"> </w:t>
      </w:r>
      <w:r>
        <w:rPr>
          <w:rStyle w:val="VerbatimChar"/>
        </w:rPr>
        <w:t xml:space="preserve">disable_fallback()</w:t>
      </w:r>
      <w:r>
        <w:t xml:space="preserve">, TensorRT asserted first at readiness); micro-batching and per-worker sessions make latency and throughput worse. The owner enforces admission</w:t>
      </w:r>
      <w:r>
        <w:t xml:space="preserve"> </w:t>
      </w:r>
      <w:r>
        <w:rPr>
          <w:b/>
          <w:bCs/>
        </w:rPr>
        <w:t xml:space="preserve">per tenant</w:t>
      </w:r>
      <w:r>
        <w:t xml:space="preserve"> </w:t>
      </w:r>
      <w:r>
        <w:t xml:space="preserve">(weighted fair queuing; a tenant-blind FIFO let one tenant's 16-window prompt shed another tenant 30/30) and sheds with</w:t>
      </w:r>
      <w:r>
        <w:t xml:space="preserve"> </w:t>
      </w:r>
      <w:r>
        <w:rPr>
          <w:rStyle w:val="VerbatimChar"/>
        </w:rPr>
        <w:t xml:space="preserve">x-should-retry: false</w:t>
      </w:r>
      <w:r>
        <w:t xml:space="preserve"> </w:t>
      </w:r>
      <w:r>
        <w:t xml:space="preserve">or an adequate Retry-After. Workers reach the owner over a Unix socket (node-local) or TCP (off-box; same-zone network ≈ 0.1 ms); frames carry the remaining budget, not a timestamp. Readiness requires recent successful guard replies (a stuck inference thread otherwise keeps readiness green while FAIL_OPEN tenants run unscanned).</w:t>
      </w:r>
      <w:r>
        <w:t xml:space="preserve"> </w:t>
      </w:r>
      <w:r>
        <w:rPr>
          <w:rStyle w:val="VerbatimChar"/>
        </w:rPr>
        <w:t xml:space="preserve">capacity_hint()</w:t>
      </w:r>
      <w:r>
        <w:t xml:space="preserve"> </w:t>
      </w:r>
      <w:r>
        <w:t xml:space="preserve">reports the owner's measured service rate. Engine caches are keyed by model, TensorRT and driver version. Tokenization (~3 µs/token on G2, ~1.7 µs/token on C4) belongs to the gateway's CPU budget. PG2-86M cannot meet a 20 ms budget for ≤ 1,024-token prompts.</w:t>
      </w:r>
    </w:p>
    <w:p>
      <w:pPr>
        <w:pStyle w:val="FirstParagraph"/>
      </w:pPr>
      <w:r>
        <w:t xml:space="preserve">detect/semantic/ calls this and knows nothing about CPU, GPU, TensorRT, Triton, batch size or replica count. The selection is deployment configuration. This is precisely what "no capacity assumption tied to the present budget" means in code: moving from one L4 to forty is a config change and a capacity_hint change, not a source edit.</w:t>
      </w:r>
    </w:p>
    <w:p>
      <w:pPr>
        <w:pStyle w:val="BodyText"/>
      </w:pPr>
      <w:r>
        <w:t xml:space="preserve">readiness() returning not-ready means selected semantic rules are UNAVAILABLE, which routes through on_unavailable. It never means "clean".</w:t>
      </w:r>
    </w:p>
    <w:bookmarkEnd w:id="364"/>
    <w:bookmarkStart w:id="365" w:name="X2f8c151af6764064177be4a43c5f2f78f0caa3d"/>
    <w:p>
      <w:pPr>
        <w:pStyle w:val="Heading3"/>
      </w:pPr>
      <w:r>
        <w:t xml:space="preserve">10.5.5 The egress pipeline</w:t>
      </w:r>
    </w:p>
    <w:p>
      <w:pPr>
        <w:pStyle w:val="BlockText"/>
      </w:pPr>
      <w:r>
        <w:rPr>
          <w:b/>
          <w:bCs/>
        </w:rPr>
        <w:t xml:space="preserve">v2.1 CORRECTION (C4, C21, C25).</w:t>
      </w:r>
      <w:r>
        <w:t xml:space="preserve"> </w:t>
      </w:r>
      <w:r>
        <w:t xml:space="preserve">Record T_release_processing and T_holdback_wait separately per chunk. Hold back only when an enforcing output rule exists, only for the pattern classes it selects, and only the minimal suffix that could still become a match; bytes scanned per byte released must be O(1) (the prototype's rescanning holdback cost 17.9 s CPU for 32 KiB of base64 and held a 64 KiB run for the whole stream); a bounded held-byte ceiling has a declared outcome. Every text-bearing output field is scanned — content, refusal, reasoning, tool and function arguments (decoded), audio transcript,</w:t>
      </w:r>
      <w:r>
        <w:t xml:space="preserve"> </w:t>
      </w:r>
      <w:r>
        <w:rPr>
          <w:b/>
          <w:bCs/>
        </w:rPr>
        <w:t xml:space="preserve">logprobs tokens and bytes</w:t>
      </w:r>
      <w:r>
        <w:t xml:space="preserve">, annotations — or the plan rejects the request parameter that exposes an unscannable channel (e.g.</w:t>
      </w:r>
      <w:r>
        <w:t xml:space="preserve"> </w:t>
      </w:r>
      <w:r>
        <w:rPr>
          <w:rStyle w:val="VerbatimChar"/>
        </w:rPr>
        <w:t xml:space="preserve">logprobs</w:t>
      </w:r>
      <w:r>
        <w:t xml:space="preserve">,</w:t>
      </w:r>
      <w:r>
        <w:t xml:space="preserve"> </w:t>
      </w:r>
      <w:r>
        <w:rPr>
          <w:rStyle w:val="VerbatimChar"/>
        </w:rPr>
        <w:t xml:space="preserve">n &gt; 1</w:t>
      </w:r>
      <w:r>
        <w:t xml:space="preserve">,</w:t>
      </w:r>
      <w:r>
        <w:t xml:space="preserve"> </w:t>
      </w:r>
      <w:r>
        <w:rPr>
          <w:rStyle w:val="VerbatimChar"/>
        </w:rPr>
        <w:t xml:space="preserve">audio</w:t>
      </w:r>
      <w:r>
        <w:t xml:space="preserve">) when an output REDACT rule is active. Output text is canonicalized before matching. Structured outputs (json_object, json_schema, tool arguments) must still validate after redaction, or the unmaskable posture fires. Provider error frames are scanned like content.</w:t>
      </w:r>
    </w:p>
    <w:p>
      <w:pPr>
        <w:pStyle w:val="FirstParagraph"/>
      </w:pPr>
      <w:r>
        <w:t xml:space="preserve">Requirements, each a named v1 defect: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Requirement</w:t>
            </w:r>
          </w:p>
        </w:tc>
        <w:tc>
          <w:tcPr/>
          <w:p>
            <w:pPr>
              <w:pStyle w:val="Compact"/>
            </w:pPr>
            <w:r>
              <w:rPr>
                <w:b/>
                <w:bCs/>
              </w:rPr>
              <w:t xml:space="preserve">Replaces</w:t>
            </w:r>
          </w:p>
        </w:tc>
      </w:tr>
      <w:tr>
        <w:tc>
          <w:tcPr/>
          <w:p>
            <w:pPr>
              <w:pStyle w:val="Compact"/>
            </w:pPr>
            <w:r>
              <w:t xml:space="preserve">A single bounded coalescer; buffer ceiling from ResourceContract, not 4096</w:t>
            </w:r>
          </w:p>
        </w:tc>
        <w:tc>
          <w:tcPr/>
          <w:p>
            <w:pPr>
              <w:pStyle w:val="Compact"/>
            </w:pPr>
            <w:r>
              <w:t xml:space="preserve">unbounded rewrite-path buffer, secure_streaming.py:511-513</w:t>
            </w:r>
          </w:p>
        </w:tc>
      </w:tr>
      <w:tr>
        <w:tc>
          <w:tcPr/>
          <w:p>
            <w:pPr>
              <w:pStyle w:val="Compact"/>
            </w:pPr>
            <w:r>
              <w:t xml:space="preserve">Output detectors run on a</w:t>
            </w:r>
            <w:r>
              <w:t xml:space="preserve"> </w:t>
            </w:r>
            <w:r>
              <w:rPr>
                <w:b/>
                <w:bCs/>
              </w:rPr>
              <w:t xml:space="preserve">content-defined schedule</w:t>
            </w:r>
            <w:r>
              <w:t xml:space="preserve">, not per flush; per-request invocation count is a recorded metric with a plan-derived ceiling</w:t>
            </w:r>
          </w:p>
        </w:tc>
        <w:tc>
          <w:tcPr/>
          <w:p>
            <w:pPr>
              <w:pStyle w:val="Compact"/>
            </w:pPr>
            <w:r>
              <w:t xml:space="preserve">29 guard passes per 300 deltas</w:t>
            </w:r>
          </w:p>
        </w:tc>
      </w:tr>
      <w:tr>
        <w:tc>
          <w:tcPr/>
          <w:p>
            <w:pPr>
              <w:pStyle w:val="Compact"/>
            </w:pPr>
            <w:r>
              <w:t xml:space="preserve">Cancellation propagates to provider and guard within a bounded interval</w:t>
            </w:r>
          </w:p>
        </w:tc>
        <w:tc>
          <w:tcPr/>
          <w:p>
            <w:pPr>
              <w:pStyle w:val="Compact"/>
            </w:pPr>
            <w:r>
              <w:t xml:space="preserve">polled is_disconnected that ends the generator but never aborts upstream</w:t>
            </w:r>
          </w:p>
        </w:tc>
      </w:tr>
      <w:tr>
        <w:tc>
          <w:tcPr/>
          <w:p>
            <w:pPr>
              <w:pStyle w:val="Compact"/>
            </w:pPr>
            <w:r>
              <w:t xml:space="preserve">BLOCK in INCREMENTAL mode is only expressible before the first content byte; after that the only truthful outcomes are terminate-with-error or the tenant's selected STRICT_WITHHOLD</w:t>
            </w:r>
          </w:p>
        </w:tc>
        <w:tc>
          <w:tcPr/>
          <w:p>
            <w:pPr>
              <w:pStyle w:val="Compact"/>
            </w:pPr>
            <w:r>
              <w:t xml:space="preserve">truncation-presented-as-block</w:t>
            </w:r>
          </w:p>
        </w:tc>
      </w:tr>
      <w:tr>
        <w:tc>
          <w:tcPr/>
          <w:p>
            <w:pPr>
              <w:pStyle w:val="Compact"/>
            </w:pPr>
            <w:r>
              <w:t xml:space="preserve">Backpressure is credit-based; a slow consumer slows upstream reads rather than growing memory</w:t>
            </w:r>
          </w:p>
        </w:tc>
        <w:tc>
          <w:tcPr/>
          <w:p>
            <w:pPr>
              <w:pStyle w:val="Compact"/>
            </w:pPr>
            <w:r>
              <w:t xml:space="preserve">no backpressure at all</w:t>
            </w:r>
          </w:p>
        </w:tc>
      </w:tr>
    </w:tbl>
    <w:p>
      <w:pPr>
        <w:pStyle w:val="BodyText"/>
      </w:pPr>
      <w:r>
        <w:t xml:space="preserve">The third row is a product statement, not an implementation detail: once bytes have left, they cannot be unsent. v2 makes the tenant choose the mode up front and then tells the truth about which one they got.</w:t>
      </w:r>
    </w:p>
    <w:bookmarkEnd w:id="365"/>
    <w:bookmarkEnd w:id="366"/>
    <w:bookmarkStart w:id="370" w:name="X6e17ecb82c11b00d6c599a7f19f646a13d806b8"/>
    <w:p>
      <w:pPr>
        <w:pStyle w:val="Heading2"/>
      </w:pPr>
      <w:r>
        <w:t xml:space="preserve">10.6 Capacity from the environment</w:t>
      </w:r>
    </w:p>
    <w:p>
      <w:pPr>
        <w:pStyle w:val="BlockText"/>
      </w:pPr>
      <w:r>
        <w:rPr>
          <w:b/>
          <w:bCs/>
        </w:rPr>
        <w:t xml:space="preserve">v3 AMENDMENT (R2-07).</w:t>
      </w:r>
      <w:r>
        <w:t xml:space="preserve"> </w:t>
      </w:r>
      <w:r>
        <w:t xml:space="preserve">The per-worker guard cap derived by GW03 is removed: with it (C10 off), admitted requests ran at 23.5 ms p99 under overload and never recovered. Overload is decided once, at the guard owner, by CoDel (target 5 ms, interval 100 ms, hard backlog cap 60 ms; the guard wait budget defaults to max(100, cap + 40) ms and is a separate knob). Sizing uses the Poisson figures in §0.6, not constant-arrival knees.</w:t>
      </w:r>
    </w:p>
    <w:bookmarkStart w:id="367" w:name="Xef6339ea35999561759e8ba42b0be2e2fdcddc9"/>
    <w:p>
      <w:pPr>
        <w:pStyle w:val="Heading3"/>
      </w:pPr>
      <w:r>
        <w:t xml:space="preserve">10.6.1 The contract</w:t>
      </w:r>
    </w:p>
    <w:p>
      <w:pPr>
        <w:pStyle w:val="BlockText"/>
      </w:pPr>
      <w:r>
        <w:rPr>
          <w:b/>
          <w:bCs/>
        </w:rPr>
        <w:t xml:space="preserve">v2.1 CORRECTION (C10 — GW03).</w:t>
      </w:r>
      <w:r>
        <w:t xml:space="preserve"> </w:t>
      </w:r>
      <w:r>
        <w:t xml:space="preserve">The implemented contract hides capacity assumptions in defaults: per-worker RSS 400 MiB (an in-process 86M worker measured 6.77 GB and was OOM-killed; a remote-guard worker 0.32 GB), utilisation 0.75 and p99 20 ms. queue_depth is independent of the p99 target (8 at 20, 200 and 2,000 ms); the provider pool equals the worker count and the Redis/connection pools equal the whole fd budget (786,418 per worker on a G2 unit, so they bound nothing); the process refuses to start at 1–1.3 vCPU (T18 L18-1 becomes impossible); limits set on parent cgroups are ignored (12 workers derived where the truth is 1); a shrinking SIGHUP crashes; guard owner processes are not modelled; and pool_size(GUARD) shared across workers gives each worker ≈ 1 window — the cap that sets the prototype's measured single-unit knee while the GPU is 15% busy. Per-worker RSS and service rates must be measured at warm-up, the owner must be modelled, and guard admission must be bounded at the owner, not per worker. The per-worker share also behaves as a loss queue: with Poisson arrivals it shed 3.5% at 78 RPS, and &lt; 0.1% sheds would need ≈ 2.2–2.6 RPS per g2-standard-24.</w:t>
      </w:r>
    </w:p>
    <w:p>
      <w:pPr>
        <w:pStyle w:val="FirstParagraph"/>
      </w:pPr>
      <w:r>
        <w:t xml:space="preserve">Every bound in the process is a method call on this object. runtime/resources.py is the</w:t>
      </w:r>
      <w:r>
        <w:t xml:space="preserve"> </w:t>
      </w:r>
      <w:r>
        <w:rPr>
          <w:b/>
          <w:bCs/>
        </w:rPr>
        <w:t xml:space="preserve">only</w:t>
      </w:r>
      <w:r>
        <w:t xml:space="preserve"> </w:t>
      </w:r>
      <w:r>
        <w:t xml:space="preserve">module permitted to contain a numeric literal in a capacity position, and the CI gate at GW03 enforces that by AST inspection of pool/queue/worker constructor arguments across the package.</w:t>
      </w:r>
    </w:p>
    <w:bookmarkEnd w:id="367"/>
    <w:bookmarkStart w:id="368" w:name="Xbd830cb9874533222e0b3d051ce9ce2ab7bb575"/>
    <w:p>
      <w:pPr>
        <w:pStyle w:val="Heading3"/>
      </w:pPr>
      <w:r>
        <w:t xml:space="preserve">10.6.2 What this replaces, specifically</w:t>
      </w:r>
    </w:p>
    <w:p>
      <w:pPr>
        <w:pStyle w:val="FirstParagraph"/>
      </w:pPr>
      <w:r>
        <w:t xml:space="preserve">The detector at shared/ai_mesh_shared/resource_budget.py is good work and its *detection* half is carried forward — the cgroup v2 → v1 → affinity → RLIMIT chain with minimum-of-signals is correct and tested. Three things change:</w:t>
      </w:r>
    </w:p>
    <w:p>
      <w:pPr>
        <w:numPr>
          <w:ilvl w:val="0"/>
          <w:numId w:val="1173"/>
        </w:numPr>
      </w:pPr>
      <w:r>
        <w:rPr>
          <w:b/>
          <w:bCs/>
        </w:rPr>
        <w:t xml:space="preserve">It is imported in-process</w:t>
      </w:r>
      <w:r>
        <w:t xml:space="preserve">, not shelled out from an entrypoint. Pools can then resize on a SIGHUP without a container restart.</w:t>
      </w:r>
    </w:p>
    <w:p>
      <w:pPr>
        <w:numPr>
          <w:ilvl w:val="0"/>
          <w:numId w:val="1173"/>
        </w:numPr>
      </w:pPr>
      <w:r>
        <w:rPr>
          <w:b/>
          <w:bCs/>
        </w:rPr>
        <w:t xml:space="preserve">The clamps are removed.</w:t>
      </w:r>
      <w:r>
        <w:t xml:space="preserve"> </w:t>
      </w:r>
      <w:r>
        <w:t xml:space="preserve">asgi_threads capped at 32, scanner_pool at 16, vault_pool at 8, redis_pool at 256 are exactly the "capacity assumption in code" the objective forbids. Bounds become functions of measured service rate and the declared p99 target.</w:t>
      </w:r>
    </w:p>
    <w:p>
      <w:pPr>
        <w:numPr>
          <w:ilvl w:val="0"/>
          <w:numId w:val="1173"/>
        </w:numPr>
      </w:pPr>
      <w:r>
        <w:rPr>
          <w:b/>
          <w:bCs/>
        </w:rPr>
        <w:t xml:space="preserve">`WEB_CONCURRENCY` stops overriding it.</w:t>
      </w:r>
      <w:r>
        <w:t xml:space="preserve"> </w:t>
      </w:r>
      <w:r>
        <w:t xml:space="preserve">docker-compose.prod.yml:176 and the unconditional env priority at gateway/entrypoint.sh:17 are removed; an explicit override remains available but is logged at startup as a deviation, with the detected value alongside it.</w:t>
      </w:r>
    </w:p>
    <w:p>
      <w:pPr>
        <w:pStyle w:val="FirstParagraph"/>
      </w:pPr>
      <w:r>
        <w:t xml:space="preserve">The seven hardcoded pools listed in §10.1.6 — mcp_proxy.py:149, rate_limiter.py:44, mcp_oauth.py:477, and the four DEFAULT_THREAD_POOL_SIZE constants — have no counterpart in v2; those call sites take a ResourceContract and ask it.</w:t>
      </w:r>
    </w:p>
    <w:bookmarkEnd w:id="368"/>
    <w:bookmarkStart w:id="369" w:name="Xf287ea6ffee8d06c2bfb39ee38d359215e30b50"/>
    <w:p>
      <w:pPr>
        <w:pStyle w:val="Heading3"/>
      </w:pPr>
      <w:r>
        <w:t xml:space="preserve">10.6.3 Scale-out as a deployment action</w:t>
      </w:r>
    </w:p>
    <w:p>
      <w:pPr>
        <w:pStyle w:val="FirstParagraph"/>
      </w:pPr>
      <w:r>
        <w:t xml:space="preserve">The §7 table remains the contract. What §10.6 adds is the mechanism that makes it true: because every bound is derived and every fleet boundary is an interface (GuardBackend, ProviderClient, StateStore, AuditSink), moving from four nodes to forty changes replica counts and a capacity_hint. There is no source file in which the number of GPUs, the number of workers, or the target RPS appears.</w:t>
      </w:r>
    </w:p>
    <w:bookmarkEnd w:id="369"/>
    <w:bookmarkEnd w:id="370"/>
    <w:bookmarkStart w:id="375" w:name="Xe9c251481191de5e9c0075cce899c43314ae8ea"/>
    <w:p>
      <w:pPr>
        <w:pStyle w:val="Heading2"/>
      </w:pPr>
      <w:r>
        <w:t xml:space="preserve">10.7 Parity and cutover machinery</w:t>
      </w:r>
    </w:p>
    <w:p>
      <w:pPr>
        <w:pStyle w:val="FirstParagraph"/>
      </w:pPr>
      <w:r>
        <w:t xml:space="preserve">Greenfield-parallel with a single cutover has one failure mode: the new system is beautiful and wrong in a way nobody noticed. The entire risk budget of this track goes into making that detectable before the cutover, not after.</w:t>
      </w:r>
    </w:p>
    <w:bookmarkStart w:id="371" w:name="Xe43621b213c14b3863e13b144f8d3e07b740b76"/>
    <w:p>
      <w:pPr>
        <w:pStyle w:val="Heading3"/>
      </w:pPr>
      <w:r>
        <w:t xml:space="preserve">10.7.1 The three-corpus method</w:t>
      </w:r>
    </w:p>
    <w:p>
      <w:pPr>
        <w:pStyle w:val="BlockText"/>
      </w:pPr>
      <w:r>
        <w:rPr>
          <w:b/>
          <w:bCs/>
        </w:rPr>
        <w:t xml:space="preserve">v2.1 CORRECTION (C8, C31).</w:t>
      </w:r>
      <w:r>
        <w:t xml:space="preserve"> </w:t>
      </w:r>
      <w:r>
        <w:t xml:space="preserve">Production has no traffic, so C2 cannot be a capture. C2 becomes a declared, hashed synthetic distribution with a published generator: per surface × mode × tenant cell at least N distinct shapes; multi-turn conversations with resent history; multi-chunk streams with realistic pacing and realistic output shapes (URLs, UUIDs, digits, code, base64 — not a 119-word dictionary); non-ASCII and code-mixed input; fragmented tool calls; format-preserving PII/secrets (placeholders never exercise REDACT); every SDK text field (C21); fault injections; ≥ 10k tenants. The implemented C2 (50,000 records = 40 distinct requests × 1,250; replay never calls v1) does not satisfy GW02.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Corpus</w:t>
            </w:r>
          </w:p>
        </w:tc>
        <w:tc>
          <w:tcPr/>
          <w:p>
            <w:pPr>
              <w:pStyle w:val="Compact"/>
            </w:pPr>
            <w:r>
              <w:rPr>
                <w:b/>
                <w:bCs/>
              </w:rPr>
              <w:t xml:space="preserve">Source</w:t>
            </w:r>
          </w:p>
        </w:tc>
        <w:tc>
          <w:tcPr/>
          <w:p>
            <w:pPr>
              <w:pStyle w:val="Compact"/>
            </w:pPr>
            <w:r>
              <w:rPr>
                <w:b/>
                <w:bCs/>
              </w:rPr>
              <w:t xml:space="preserve">Size target</w:t>
            </w:r>
          </w:p>
        </w:tc>
        <w:tc>
          <w:tcPr/>
          <w:p>
            <w:pPr>
              <w:pStyle w:val="Compact"/>
            </w:pPr>
            <w:r>
              <w:rPr>
                <w:b/>
                <w:bCs/>
              </w:rPr>
              <w:t xml:space="preserve">Purpose</w:t>
            </w:r>
          </w:p>
        </w:tc>
      </w:tr>
      <w:tr>
        <w:tc>
          <w:tcPr/>
          <w:p>
            <w:pPr>
              <w:pStyle w:val="Compact"/>
            </w:pPr>
            <w:r>
              <w:rPr>
                <w:b/>
                <w:bCs/>
              </w:rPr>
              <w:t xml:space="preserve">C1 — wire conformance</w:t>
            </w:r>
          </w:p>
        </w:tc>
        <w:tc>
          <w:tcPr/>
          <w:p>
            <w:pPr>
              <w:pStyle w:val="Compact"/>
            </w:pPr>
            <w:r>
              <w:t xml:space="preserve">the existing 77 SDK conformance tests, lifted and made implementation-agnostic</w:t>
            </w:r>
          </w:p>
        </w:tc>
        <w:tc>
          <w:tcPr/>
          <w:p>
            <w:pPr>
              <w:pStyle w:val="Compact"/>
            </w:pPr>
            <w:r>
              <w:t xml:space="preserve">77 tests, grown as gaps appear</w:t>
            </w:r>
          </w:p>
        </w:tc>
        <w:tc>
          <w:tcPr/>
          <w:p>
            <w:pPr>
              <w:pStyle w:val="Compact"/>
            </w:pPr>
            <w:r>
              <w:t xml:space="preserve">v2's public contract. Must pass 100%, always.</w:t>
            </w:r>
          </w:p>
        </w:tc>
      </w:tr>
      <w:tr>
        <w:tc>
          <w:tcPr/>
          <w:p>
            <w:pPr>
              <w:pStyle w:val="Compact"/>
            </w:pPr>
            <w:r>
              <w:rPr>
                <w:b/>
                <w:bCs/>
              </w:rPr>
              <w:t xml:space="preserve">C2 — recorded production shape</w:t>
            </w:r>
          </w:p>
        </w:tc>
        <w:tc>
          <w:tcPr/>
          <w:p>
            <w:pPr>
              <w:pStyle w:val="Compact"/>
            </w:pPr>
            <w:r>
              <w:t xml:space="preserve">sanitized capture from staging/production-shaped traffic across all four surfaces</w:t>
            </w:r>
          </w:p>
        </w:tc>
        <w:tc>
          <w:tcPr/>
          <w:p>
            <w:pPr>
              <w:pStyle w:val="Compact"/>
            </w:pPr>
            <w:r>
              <w:t xml:space="preserve">≥50,000 requests, all surfaces, both streaming modes</w:t>
            </w:r>
          </w:p>
        </w:tc>
        <w:tc>
          <w:tcPr/>
          <w:p>
            <w:pPr>
              <w:pStyle w:val="Compact"/>
            </w:pPr>
            <w:r>
              <w:t xml:space="preserve">Replay corpus for the differ. Establishes that v2 handles the shapes that actually occur.</w:t>
            </w:r>
          </w:p>
        </w:tc>
      </w:tr>
      <w:tr>
        <w:tc>
          <w:tcPr/>
          <w:p>
            <w:pPr>
              <w:pStyle w:val="Compact"/>
            </w:pPr>
            <w:r>
              <w:rPr>
                <w:b/>
                <w:bCs/>
              </w:rPr>
              <w:t xml:space="preserve">C3 — labelled detection</w:t>
            </w:r>
          </w:p>
        </w:tc>
        <w:tc>
          <w:tcPr/>
          <w:p>
            <w:pPr>
              <w:pStyle w:val="Compact"/>
            </w:pPr>
            <w:r>
              <w:t xml:space="preserve">§4's T04 corpus: ≥300 injections across ≥8 families incl. a disjoint-vocabulary paraphrase family, ≥300 benign incl. a developer-traffic family</w:t>
            </w:r>
          </w:p>
        </w:tc>
        <w:tc>
          <w:tcPr/>
          <w:p>
            <w:pPr>
              <w:pStyle w:val="Compact"/>
            </w:pPr>
            <w:r>
              <w:t xml:space="preserve">as T04</w:t>
            </w:r>
          </w:p>
        </w:tc>
        <w:tc>
          <w:tcPr/>
          <w:p>
            <w:pPr>
              <w:pStyle w:val="Compact"/>
            </w:pPr>
            <w:r>
              <w:t xml:space="preserve">Scores the deliberate behaviour changes.</w:t>
            </w:r>
            <w:r>
              <w:t xml:space="preserve"> </w:t>
            </w:r>
            <w:r>
              <w:rPr>
                <w:b/>
                <w:bCs/>
              </w:rPr>
              <w:t xml:space="preserve">Neither v1 nor v2 is the oracle; the labels are.</w:t>
            </w:r>
          </w:p>
        </w:tc>
      </w:tr>
    </w:tbl>
    <w:p>
      <w:pPr>
        <w:pStyle w:val="BodyText"/>
      </w:pPr>
      <w:r>
        <w:t xml:space="preserve">C3 is what makes "fix the defects" executable. Without it, v2's improved injection recall is indistinguishable from a regression, and its refusal to block backticks looks like a hole.</w:t>
      </w:r>
    </w:p>
    <w:bookmarkEnd w:id="371"/>
    <w:bookmarkStart w:id="372" w:name="Xfbd1754d06b88a02255b0aaa6235aa8bb84fa72"/>
    <w:p>
      <w:pPr>
        <w:pStyle w:val="Heading3"/>
      </w:pPr>
      <w:r>
        <w:t xml:space="preserve">10.7.2 The differ and the expected-diff ledger</w:t>
      </w:r>
    </w:p>
    <w:p>
      <w:pPr>
        <w:pStyle w:val="BlockText"/>
      </w:pPr>
      <w:r>
        <w:rPr>
          <w:b/>
          <w:bCs/>
        </w:rPr>
        <w:t xml:space="preserve">v2.1 CORRECTION (C8).</w:t>
      </w:r>
      <w:r>
        <w:t xml:space="preserve"> </w:t>
      </w:r>
      <w:r>
        <w:t xml:space="preserve">A git-timestamp comparison cannot prove pre-registration: a post-hoc entry with back-dated author and committer dates was accepted under every wiring. Pre-registration is proven by ancestry: the commit that introduced an entry must be an ancestor of the commit at which the first run observed its signature (CI keeps an append-only log of run → HEAD → signatures). Add a CONSOLE bucket for differences visible to the console but not the SDK (C3).</w:t>
      </w:r>
    </w:p>
    <w:p>
      <w:pPr>
        <w:pStyle w:val="FirstParagraph"/>
      </w:pPr>
      <w:r>
        <w:t xml:space="preserve">Replaying C2 through v1 and v2 produces a diff per request. Every diff lands in exactly one bucket: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Bucket</w:t>
            </w:r>
          </w:p>
        </w:tc>
        <w:tc>
          <w:tcPr/>
          <w:p>
            <w:pPr>
              <w:pStyle w:val="Compact"/>
            </w:pPr>
            <w:r>
              <w:rPr>
                <w:b/>
                <w:bCs/>
              </w:rPr>
              <w:t xml:space="preserve">Meaning</w:t>
            </w:r>
          </w:p>
        </w:tc>
        <w:tc>
          <w:tcPr/>
          <w:p>
            <w:pPr>
              <w:pStyle w:val="Compact"/>
            </w:pPr>
            <w:r>
              <w:rPr>
                <w:b/>
                <w:bCs/>
              </w:rPr>
              <w:t xml:space="preserve">Gate</w:t>
            </w:r>
          </w:p>
        </w:tc>
      </w:tr>
      <w:tr>
        <w:tc>
          <w:tcPr/>
          <w:p>
            <w:pPr>
              <w:pStyle w:val="Compact"/>
            </w:pPr>
            <w:r>
              <w:rPr>
                <w:b/>
                <w:bCs/>
              </w:rPr>
              <w:t xml:space="preserve">IDENTICAL</w:t>
            </w:r>
          </w:p>
        </w:tc>
        <w:tc>
          <w:tcPr/>
          <w:p>
            <w:pPr>
              <w:pStyle w:val="Compact"/>
            </w:pPr>
            <w:r>
              <w:t xml:space="preserve">Same disposition, same transformations, same provider bytes.</w:t>
            </w:r>
          </w:p>
        </w:tc>
        <w:tc>
          <w:tcPr/>
          <w:p>
            <w:pPr>
              <w:pStyle w:val="Compact"/>
            </w:pPr>
            <w:r>
              <w:t xml:space="preserve">Target for the majority of C2.</w:t>
            </w:r>
          </w:p>
        </w:tc>
      </w:tr>
      <w:tr>
        <w:tc>
          <w:tcPr/>
          <w:p>
            <w:pPr>
              <w:pStyle w:val="Compact"/>
            </w:pPr>
            <w:r>
              <w:rPr>
                <w:b/>
                <w:bCs/>
              </w:rPr>
              <w:t xml:space="preserve">EXPECTED</w:t>
            </w:r>
          </w:p>
        </w:tc>
        <w:tc>
          <w:tcPr/>
          <w:p>
            <w:pPr>
              <w:pStyle w:val="Compact"/>
            </w:pPr>
            <w:r>
              <w:t xml:space="preserve">Matches a pre-registered entry in the expected-diff ledger, with a rule id, the §10.2.2 row it implements, and its C3 score.</w:t>
            </w:r>
          </w:p>
        </w:tc>
        <w:tc>
          <w:tcPr/>
          <w:p>
            <w:pPr>
              <w:pStyle w:val="Compact"/>
            </w:pPr>
            <w:r>
              <w:t xml:space="preserve">Allowed, counted, reviewed.</w:t>
            </w:r>
          </w:p>
        </w:tc>
      </w:tr>
      <w:tr>
        <w:tc>
          <w:tcPr/>
          <w:p>
            <w:pPr>
              <w:pStyle w:val="Compact"/>
            </w:pPr>
            <w:r>
              <w:rPr>
                <w:b/>
                <w:bCs/>
              </w:rPr>
              <w:t xml:space="preserve">UNEXPECTED</w:t>
            </w:r>
          </w:p>
        </w:tc>
        <w:tc>
          <w:tcPr/>
          <w:p>
            <w:pPr>
              <w:pStyle w:val="Compact"/>
            </w:pPr>
            <w:r>
              <w:t xml:space="preserve">Everything else.</w:t>
            </w:r>
          </w:p>
        </w:tc>
        <w:tc>
          <w:tcPr/>
          <w:p>
            <w:pPr>
              <w:pStyle w:val="Compact"/>
            </w:pPr>
            <w:r>
              <w:rPr>
                <w:b/>
                <w:bCs/>
              </w:rPr>
              <w:t xml:space="preserve">Blocks cutover. No exceptions.</w:t>
            </w:r>
          </w:p>
        </w:tc>
      </w:tr>
      <w:tr>
        <w:tc>
          <w:tcPr/>
          <w:p>
            <w:pPr>
              <w:pStyle w:val="Compact"/>
            </w:pPr>
            <w:r>
              <w:rPr>
                <w:b/>
                <w:bCs/>
              </w:rPr>
              <w:t xml:space="preserve">WIRE</w:t>
            </w:r>
          </w:p>
        </w:tc>
        <w:tc>
          <w:tcPr/>
          <w:p>
            <w:pPr>
              <w:pStyle w:val="Compact"/>
            </w:pPr>
            <w:r>
              <w:t xml:space="preserve">Any difference visible to the OpenAI SDK.</w:t>
            </w:r>
          </w:p>
        </w:tc>
        <w:tc>
          <w:tcPr/>
          <w:p>
            <w:pPr>
              <w:pStyle w:val="Compact"/>
            </w:pPr>
            <w:r>
              <w:rPr>
                <w:b/>
                <w:bCs/>
              </w:rPr>
              <w:t xml:space="preserve">Blocks cutover.</w:t>
            </w:r>
            <w:r>
              <w:t xml:space="preserve"> </w:t>
            </w:r>
            <w:r>
              <w:t xml:space="preserve">C1 should have caught it; a WIRE diff means C1 has a gap and C1 gets extended.</w:t>
            </w:r>
          </w:p>
        </w:tc>
      </w:tr>
    </w:tbl>
    <w:p>
      <w:pPr>
        <w:pStyle w:val="BodyText"/>
      </w:pPr>
      <w:r>
        <w:t xml:space="preserve">The ledger is written *before* the differ runs, as part of the task that changes the behaviour. An entry added after a diff is observed is a post-hoc rationalization and the GW21 gate rejects ledger entries whose git timestamp is later than the diff run.</w:t>
      </w:r>
    </w:p>
    <w:bookmarkEnd w:id="372"/>
    <w:bookmarkStart w:id="373" w:name="X9ba6f8aba055645e82f14698edbb3a3fd807e0f"/>
    <w:p>
      <w:pPr>
        <w:pStyle w:val="Heading3"/>
      </w:pPr>
      <w:r>
        <w:t xml:space="preserve">10.7.3 Shadow execution</w:t>
      </w:r>
    </w:p>
    <w:p>
      <w:pPr>
        <w:pStyle w:val="BlockText"/>
      </w:pPr>
      <w:r>
        <w:rPr>
          <w:b/>
          <w:bCs/>
        </w:rPr>
        <w:t xml:space="preserve">v2.1 CORRECTION (C8, C9).</w:t>
      </w:r>
      <w:r>
        <w:t xml:space="preserve"> </w:t>
      </w:r>
      <w:r>
        <w:t xml:space="preserve">"≥ 72 hours and ≥ 5 million requests" of live-shaped traffic needs 19.3 RPS of traffic that does not exist. Against a one-chunk recorder, shadow cannot validate the output path, streaming modes, wire parity or resource curves. Shadow becomes a long synthetic replay of C2 through both versions with a streaming recorder, plus — once any tenant exists — a tee of real provider responses into v2. Shadow admission runs against a namespaced store so it cannot consume real quota.</w:t>
      </w:r>
    </w:p>
    <w:p>
      <w:pPr>
        <w:pStyle w:val="FirstParagraph"/>
      </w:pPr>
      <w:r>
        <w:t xml:space="preserve">v2 runs in shadow against live-shaped traffic before it serves any: v1 serves the response; v2 receives a copy of the request, executes fully against the synthetic provider recorder, and its decision is recorded, never delivered. Shadow must reach a stable window — the track uses ≥72 hours and ≥5 million requests with zero UNEXPECTED diffs — before the cutover rehearsal is scheduled.</w:t>
      </w:r>
    </w:p>
    <w:p>
      <w:pPr>
        <w:pStyle w:val="BodyText"/>
      </w:pPr>
      <w:r>
        <w:t xml:space="preserve">Shadow also measures what a replay cannot: real concurrency, real tenant mix, real plan-update-under-load, and v2's actual resource curve beside v1's.</w:t>
      </w:r>
    </w:p>
    <w:bookmarkEnd w:id="373"/>
    <w:bookmarkStart w:id="374" w:name="X2ee83fe5713dcbd2bafe6aace1c352d34d81501"/>
    <w:p>
      <w:pPr>
        <w:pStyle w:val="Heading3"/>
      </w:pPr>
      <w:r>
        <w:t xml:space="preserve">10.7.4 Why big-bang, and what makes it survivable</w:t>
      </w:r>
    </w:p>
    <w:p>
      <w:pPr>
        <w:pStyle w:val="BlockText"/>
      </w:pPr>
      <w:r>
        <w:rPr>
          <w:b/>
          <w:bCs/>
        </w:rPr>
        <w:t xml:space="preserve">v2.1 CORRECTION (C9).</w:t>
      </w:r>
      <w:r>
        <w:t xml:space="preserve"> </w:t>
      </w:r>
      <w:r>
        <w:t xml:space="preserve">The objection applies to per-request splitting only. A per-tenant cohort cutover (every tenant served wholly by v1 or v2) avoids it: simulated over 200 tenants × 40 requests, 0/200 tenants saw inconsistent dispositions under cohorts vs 43/130/158 of 200 at 5/25/50% per-request splits. With no production traffic today the cutover is a deploy plus an edge switch; the first real tenants move in cohorts, with T24 (real-provider canary on v2) as cohort 1 before GW23.</w:t>
      </w:r>
    </w:p>
    <w:p>
      <w:pPr>
        <w:pStyle w:val="FirstParagraph"/>
      </w:pPr>
      <w:r>
        <w:t xml:space="preserve">A single cutover was chosen over route-by-route because the two systems disagree deliberately (§10.2.2) — and running both simultaneously on live traffic would mean the same tenant gets different security dispositions depending on which gateway served the request. That is worse than either system alone, and it is unauditable.</w:t>
      </w:r>
    </w:p>
    <w:p>
      <w:pPr>
        <w:pStyle w:val="BodyText"/>
      </w:pPr>
      <w:r>
        <w:t xml:space="preserve">What makes one cutover survivable is that it is a</w:t>
      </w:r>
      <w:r>
        <w:t xml:space="preserve"> </w:t>
      </w:r>
      <w:r>
        <w:rPr>
          <w:b/>
          <w:bCs/>
        </w:rPr>
        <w:t xml:space="preserve">routing change, not a deployment</w:t>
      </w:r>
      <w:r>
        <w:t xml:space="preserve">: v2 is already deployed, already warm, already shadowing, and the switch is an edge weight. Rollback is the same weight moved back, with v1 still running and still warm. The rehearsal in GW22 executes the full sequence — cut, observe, roll back — on staging under load, and the measured rollback time becomes the published number.</w:t>
      </w:r>
    </w:p>
    <w:bookmarkEnd w:id="374"/>
    <w:bookmarkEnd w:id="375"/>
    <w:bookmarkStart w:id="376" w:name="Xb6e595348e8fa11f8233997579b0e67b0d47426"/>
    <w:p>
      <w:pPr>
        <w:pStyle w:val="Heading2"/>
      </w:pPr>
      <w:r>
        <w:t xml:space="preserve">10.8 Backend rebuild task index</w:t>
      </w:r>
    </w:p>
    <w:p>
      <w:pPr>
        <w:pStyle w:val="BlockText"/>
      </w:pPr>
      <w:r>
        <w:rPr>
          <w:b/>
          <w:bCs/>
        </w:rPr>
        <w:t xml:space="preserve">v2.1 CORRECTION (C2).</w:t>
      </w:r>
      <w:r>
        <w:t xml:space="preserve"> </w:t>
      </w:r>
      <w:r>
        <w:t xml:space="preserve">The "Depends on" column below, the sequencing prose ("everything else is a strict chain") and the §10.13 lanes disagree, and 28 acceptance tests need artifacts from cards that run later. §0-A.5 (Part 0-A) is the single authoritative table: it adds GW14b and GW16b, moves T24 before GW23 and relocates the forward-reference tests. Parallel lanes after GW00: GW01 → GW02 (needs T02, T04); GW03; GW04 → GW05 → GW06/GW07; GW08 → GW09/GW10. The lanes converge at GW15; GW16–GW18 rejoin at GW20.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Task</w:t>
            </w:r>
          </w:p>
        </w:tc>
        <w:tc>
          <w:tcPr/>
          <w:p>
            <w:pPr>
              <w:pStyle w:val="Compact"/>
            </w:pPr>
            <w:r>
              <w:rPr>
                <w:b/>
                <w:bCs/>
              </w:rPr>
              <w:t xml:space="preserve">Title</w:t>
            </w:r>
          </w:p>
        </w:tc>
        <w:tc>
          <w:tcPr/>
          <w:p>
            <w:pPr>
              <w:pStyle w:val="Compact"/>
            </w:pPr>
            <w:r>
              <w:rPr>
                <w:b/>
                <w:bCs/>
              </w:rPr>
              <w:t xml:space="preserve">Phase</w:t>
            </w:r>
          </w:p>
        </w:tc>
        <w:tc>
          <w:tcPr/>
          <w:p>
            <w:pPr>
              <w:pStyle w:val="Compact"/>
            </w:pPr>
            <w:r>
              <w:rPr>
                <w:b/>
                <w:bCs/>
              </w:rPr>
              <w:t xml:space="preserve">Depends on</w:t>
            </w:r>
          </w:p>
        </w:tc>
      </w:tr>
      <w:tr>
        <w:tc>
          <w:tcPr/>
          <w:p>
            <w:pPr>
              <w:pStyle w:val="Compact"/>
            </w:pPr>
            <w:r>
              <w:t xml:space="preserve">GW00</w:t>
            </w:r>
          </w:p>
        </w:tc>
        <w:tc>
          <w:tcPr/>
          <w:p>
            <w:pPr>
              <w:pStyle w:val="Compact"/>
            </w:pPr>
            <w:r>
              <w:t xml:space="preserve">Re-pin the baseline, resolve the credential exposure, stand up the v2 workspace and dependency gates</w:t>
            </w:r>
          </w:p>
        </w:tc>
        <w:tc>
          <w:tcPr/>
          <w:p>
            <w:pPr>
              <w:pStyle w:val="Compact"/>
            </w:pPr>
            <w:r>
              <w:t xml:space="preserve">Foundation</w:t>
            </w:r>
          </w:p>
        </w:tc>
        <w:tc>
          <w:tcPr/>
          <w:p>
            <w:pPr>
              <w:pStyle w:val="Compact"/>
            </w:pPr>
            <w:r>
              <w:t xml:space="preserve">—</w:t>
            </w:r>
          </w:p>
        </w:tc>
      </w:tr>
      <w:tr>
        <w:tc>
          <w:tcPr/>
          <w:p>
            <w:pPr>
              <w:pStyle w:val="Compact"/>
            </w:pPr>
            <w:r>
              <w:t xml:space="preserve">GW01</w:t>
            </w:r>
          </w:p>
        </w:tc>
        <w:tc>
          <w:tcPr/>
          <w:p>
            <w:pPr>
              <w:pStyle w:val="Compact"/>
            </w:pPr>
            <w:r>
              <w:t xml:space="preserve">Freeze the OpenAI wire contract as an implementation-agnostic conformance suite in CI</w:t>
            </w:r>
          </w:p>
        </w:tc>
        <w:tc>
          <w:tcPr/>
          <w:p>
            <w:pPr>
              <w:pStyle w:val="Compact"/>
            </w:pPr>
            <w:r>
              <w:t xml:space="preserve">Foundation</w:t>
            </w:r>
          </w:p>
        </w:tc>
        <w:tc>
          <w:tcPr/>
          <w:p>
            <w:pPr>
              <w:pStyle w:val="Compact"/>
            </w:pPr>
            <w:r>
              <w:t xml:space="preserve">GW00</w:t>
            </w:r>
          </w:p>
        </w:tc>
      </w:tr>
      <w:tr>
        <w:tc>
          <w:tcPr/>
          <w:p>
            <w:pPr>
              <w:pStyle w:val="Compact"/>
            </w:pPr>
            <w:r>
              <w:t xml:space="preserve">GW02</w:t>
            </w:r>
          </w:p>
        </w:tc>
        <w:tc>
          <w:tcPr/>
          <w:p>
            <w:pPr>
              <w:pStyle w:val="Compact"/>
            </w:pPr>
            <w:r>
              <w:t xml:space="preserve">Build the parity harness: recorded corpus, replay differ, expected-diff ledger</w:t>
            </w:r>
          </w:p>
        </w:tc>
        <w:tc>
          <w:tcPr/>
          <w:p>
            <w:pPr>
              <w:pStyle w:val="Compact"/>
            </w:pPr>
            <w:r>
              <w:t xml:space="preserve">Foundation</w:t>
            </w:r>
          </w:p>
        </w:tc>
        <w:tc>
          <w:tcPr/>
          <w:p>
            <w:pPr>
              <w:pStyle w:val="Compact"/>
            </w:pPr>
            <w:r>
              <w:t xml:space="preserve">GW00, GW01</w:t>
            </w:r>
          </w:p>
        </w:tc>
      </w:tr>
      <w:tr>
        <w:tc>
          <w:tcPr/>
          <w:p>
            <w:pPr>
              <w:pStyle w:val="Compact"/>
            </w:pPr>
            <w:r>
              <w:t xml:space="preserve">GW03</w:t>
            </w:r>
          </w:p>
        </w:tc>
        <w:tc>
          <w:tcPr/>
          <w:p>
            <w:pPr>
              <w:pStyle w:val="Compact"/>
            </w:pPr>
            <w:r>
              <w:t xml:space="preserve">Implement the ResourceContract and prohibit capacity literals</w:t>
            </w:r>
          </w:p>
        </w:tc>
        <w:tc>
          <w:tcPr/>
          <w:p>
            <w:pPr>
              <w:pStyle w:val="Compact"/>
            </w:pPr>
            <w:r>
              <w:t xml:space="preserve">Foundation</w:t>
            </w:r>
          </w:p>
        </w:tc>
        <w:tc>
          <w:tcPr/>
          <w:p>
            <w:pPr>
              <w:pStyle w:val="Compact"/>
            </w:pPr>
            <w:r>
              <w:t xml:space="preserve">GW00</w:t>
            </w:r>
          </w:p>
        </w:tc>
      </w:tr>
      <w:tr>
        <w:tc>
          <w:tcPr/>
          <w:p>
            <w:pPr>
              <w:pStyle w:val="Compact"/>
            </w:pPr>
            <w:r>
              <w:t xml:space="preserve">GW04</w:t>
            </w:r>
          </w:p>
        </w:tc>
        <w:tc>
          <w:tcPr/>
          <w:p>
            <w:pPr>
              <w:pStyle w:val="Compact"/>
            </w:pPr>
            <w:r>
              <w:t xml:space="preserve">Define the core domain types and prove request state is immutable</w:t>
            </w:r>
          </w:p>
        </w:tc>
        <w:tc>
          <w:tcPr/>
          <w:p>
            <w:pPr>
              <w:pStyle w:val="Compact"/>
            </w:pPr>
            <w:r>
              <w:t xml:space="preserve">Core</w:t>
            </w:r>
          </w:p>
        </w:tc>
        <w:tc>
          <w:tcPr/>
          <w:p>
            <w:pPr>
              <w:pStyle w:val="Compact"/>
            </w:pPr>
            <w:r>
              <w:t xml:space="preserve">GW00</w:t>
            </w:r>
          </w:p>
        </w:tc>
      </w:tr>
      <w:tr>
        <w:tc>
          <w:tcPr/>
          <w:p>
            <w:pPr>
              <w:pStyle w:val="Compact"/>
            </w:pPr>
            <w:r>
              <w:t xml:space="preserve">GW05</w:t>
            </w:r>
          </w:p>
        </w:tc>
        <w:tc>
          <w:tcPr/>
          <w:p>
            <w:pPr>
              <w:pStyle w:val="Compact"/>
            </w:pPr>
            <w:r>
              <w:t xml:space="preserve">Build the plan compiler, distribution and snapshot with three distinct plan states</w:t>
            </w:r>
          </w:p>
        </w:tc>
        <w:tc>
          <w:tcPr/>
          <w:p>
            <w:pPr>
              <w:pStyle w:val="Compact"/>
            </w:pPr>
            <w:r>
              <w:t xml:space="preserve">Core</w:t>
            </w:r>
          </w:p>
        </w:tc>
        <w:tc>
          <w:tcPr/>
          <w:p>
            <w:pPr>
              <w:pStyle w:val="Compact"/>
            </w:pPr>
            <w:r>
              <w:t xml:space="preserve">GW04</w:t>
            </w:r>
          </w:p>
        </w:tc>
      </w:tr>
      <w:tr>
        <w:tc>
          <w:tcPr/>
          <w:p>
            <w:pPr>
              <w:pStyle w:val="Compact"/>
            </w:pPr>
            <w:r>
              <w:t xml:space="preserve">GW06</w:t>
            </w:r>
          </w:p>
        </w:tc>
        <w:tc>
          <w:tcPr/>
          <w:p>
            <w:pPr>
              <w:pStyle w:val="Compact"/>
            </w:pPr>
            <w:r>
              <w:t xml:space="preserve">Build the admission layer with bounded shared state and one round trip</w:t>
            </w:r>
          </w:p>
        </w:tc>
        <w:tc>
          <w:tcPr/>
          <w:p>
            <w:pPr>
              <w:pStyle w:val="Compact"/>
            </w:pPr>
            <w:r>
              <w:t xml:space="preserve">Core</w:t>
            </w:r>
          </w:p>
        </w:tc>
        <w:tc>
          <w:tcPr/>
          <w:p>
            <w:pPr>
              <w:pStyle w:val="Compact"/>
            </w:pPr>
            <w:r>
              <w:t xml:space="preserve">GW03, GW04</w:t>
            </w:r>
          </w:p>
        </w:tc>
      </w:tr>
      <w:tr>
        <w:tc>
          <w:tcPr/>
          <w:p>
            <w:pPr>
              <w:pStyle w:val="Compact"/>
            </w:pPr>
            <w:r>
              <w:t xml:space="preserve">GW07</w:t>
            </w:r>
          </w:p>
        </w:tc>
        <w:tc>
          <w:tcPr/>
          <w:p>
            <w:pPr>
              <w:pStyle w:val="Compact"/>
            </w:pPr>
            <w:r>
              <w:t xml:space="preserve">Build the single pure resolver and prove nothing else can decide</w:t>
            </w:r>
          </w:p>
        </w:tc>
        <w:tc>
          <w:tcPr/>
          <w:p>
            <w:pPr>
              <w:pStyle w:val="Compact"/>
            </w:pPr>
            <w:r>
              <w:t xml:space="preserve">Core</w:t>
            </w:r>
          </w:p>
        </w:tc>
        <w:tc>
          <w:tcPr/>
          <w:p>
            <w:pPr>
              <w:pStyle w:val="Compact"/>
            </w:pPr>
            <w:r>
              <w:t xml:space="preserve">GW04, GW05</w:t>
            </w:r>
          </w:p>
        </w:tc>
      </w:tr>
      <w:tr>
        <w:tc>
          <w:tcPr/>
          <w:p>
            <w:pPr>
              <w:pStyle w:val="Compact"/>
            </w:pPr>
            <w:r>
              <w:t xml:space="preserve">GW08</w:t>
            </w:r>
          </w:p>
        </w:tc>
        <w:tc>
          <w:tcPr/>
          <w:p>
            <w:pPr>
              <w:pStyle w:val="Compact"/>
            </w:pPr>
            <w:r>
              <w:t xml:space="preserve">Build the detector framework and the GuardBackend interface</w:t>
            </w:r>
          </w:p>
        </w:tc>
        <w:tc>
          <w:tcPr/>
          <w:p>
            <w:pPr>
              <w:pStyle w:val="Compact"/>
            </w:pPr>
            <w:r>
              <w:t xml:space="preserve">Detection</w:t>
            </w:r>
          </w:p>
        </w:tc>
        <w:tc>
          <w:tcPr/>
          <w:p>
            <w:pPr>
              <w:pStyle w:val="Compact"/>
            </w:pPr>
            <w:r>
              <w:t xml:space="preserve">GW04, GW07</w:t>
            </w:r>
          </w:p>
        </w:tc>
      </w:tr>
      <w:tr>
        <w:tc>
          <w:tcPr/>
          <w:p>
            <w:pPr>
              <w:pStyle w:val="Compact"/>
            </w:pPr>
            <w:r>
              <w:t xml:space="preserve">GW09</w:t>
            </w:r>
          </w:p>
        </w:tc>
        <w:tc>
          <w:tcPr/>
          <w:p>
            <w:pPr>
              <w:pStyle w:val="Compact"/>
            </w:pPr>
            <w:r>
              <w:t xml:space="preserve">Implement deterministic detectors with byte-verified redaction</w:t>
            </w:r>
          </w:p>
        </w:tc>
        <w:tc>
          <w:tcPr/>
          <w:p>
            <w:pPr>
              <w:pStyle w:val="Compact"/>
            </w:pPr>
            <w:r>
              <w:t xml:space="preserve">Detection</w:t>
            </w:r>
          </w:p>
        </w:tc>
        <w:tc>
          <w:tcPr/>
          <w:p>
            <w:pPr>
              <w:pStyle w:val="Compact"/>
            </w:pPr>
            <w:r>
              <w:t xml:space="preserve">GW08</w:t>
            </w:r>
          </w:p>
        </w:tc>
      </w:tr>
      <w:tr>
        <w:tc>
          <w:tcPr/>
          <w:p>
            <w:pPr>
              <w:pStyle w:val="Compact"/>
            </w:pPr>
            <w:r>
              <w:t xml:space="preserve">GW10</w:t>
            </w:r>
          </w:p>
        </w:tc>
        <w:tc>
          <w:tcPr/>
          <w:p>
            <w:pPr>
              <w:pStyle w:val="Compact"/>
            </w:pPr>
            <w:r>
              <w:t xml:space="preserve">Implement semantic detection, windowing and the per-request FPR budget</w:t>
            </w:r>
          </w:p>
        </w:tc>
        <w:tc>
          <w:tcPr/>
          <w:p>
            <w:pPr>
              <w:pStyle w:val="Compact"/>
            </w:pPr>
            <w:r>
              <w:t xml:space="preserve">Detection</w:t>
            </w:r>
          </w:p>
        </w:tc>
        <w:tc>
          <w:tcPr/>
          <w:p>
            <w:pPr>
              <w:pStyle w:val="Compact"/>
            </w:pPr>
            <w:r>
              <w:t xml:space="preserve">GW08</w:t>
            </w:r>
          </w:p>
        </w:tc>
      </w:tr>
      <w:tr>
        <w:tc>
          <w:tcPr/>
          <w:p>
            <w:pPr>
              <w:pStyle w:val="Compact"/>
            </w:pPr>
            <w:r>
              <w:t xml:space="preserve">GW11</w:t>
            </w:r>
          </w:p>
        </w:tc>
        <w:tc>
          <w:tcPr/>
          <w:p>
            <w:pPr>
              <w:pStyle w:val="Compact"/>
            </w:pPr>
            <w:r>
              <w:t xml:space="preserve">Build provider dispatch with verified transformation and no firewall-initiated generation</w:t>
            </w:r>
          </w:p>
        </w:tc>
        <w:tc>
          <w:tcPr/>
          <w:p>
            <w:pPr>
              <w:pStyle w:val="Compact"/>
            </w:pPr>
            <w:r>
              <w:t xml:space="preserve">Dispatch</w:t>
            </w:r>
          </w:p>
        </w:tc>
        <w:tc>
          <w:tcPr/>
          <w:p>
            <w:pPr>
              <w:pStyle w:val="Compact"/>
            </w:pPr>
            <w:r>
              <w:t xml:space="preserve">GW07</w:t>
            </w:r>
          </w:p>
        </w:tc>
      </w:tr>
      <w:tr>
        <w:tc>
          <w:tcPr/>
          <w:p>
            <w:pPr>
              <w:pStyle w:val="Compact"/>
            </w:pPr>
            <w:r>
              <w:t xml:space="preserve">GW12</w:t>
            </w:r>
          </w:p>
        </w:tc>
        <w:tc>
          <w:tcPr/>
          <w:p>
            <w:pPr>
              <w:pStyle w:val="Compact"/>
            </w:pPr>
            <w:r>
              <w:t xml:space="preserve">Build the SSE egress pipeline with bounded buffers, backpressure and real cancellation</w:t>
            </w:r>
          </w:p>
        </w:tc>
        <w:tc>
          <w:tcPr/>
          <w:p>
            <w:pPr>
              <w:pStyle w:val="Compact"/>
            </w:pPr>
            <w:r>
              <w:t xml:space="preserve">Protocol</w:t>
            </w:r>
          </w:p>
        </w:tc>
        <w:tc>
          <w:tcPr/>
          <w:p>
            <w:pPr>
              <w:pStyle w:val="Compact"/>
            </w:pPr>
            <w:r>
              <w:t xml:space="preserve">GW03, GW11</w:t>
            </w:r>
          </w:p>
        </w:tc>
      </w:tr>
      <w:tr>
        <w:tc>
          <w:tcPr/>
          <w:p>
            <w:pPr>
              <w:pStyle w:val="Compact"/>
            </w:pPr>
            <w:r>
              <w:t xml:space="preserve">GW13</w:t>
            </w:r>
          </w:p>
        </w:tc>
        <w:tc>
          <w:tcPr/>
          <w:p>
            <w:pPr>
              <w:pStyle w:val="Compact"/>
            </w:pPr>
            <w:r>
              <w:t xml:space="preserve">Implement output enforcement and the two explicit streaming modes</w:t>
            </w:r>
          </w:p>
        </w:tc>
        <w:tc>
          <w:tcPr/>
          <w:p>
            <w:pPr>
              <w:pStyle w:val="Compact"/>
            </w:pPr>
            <w:r>
              <w:t xml:space="preserve">Protocol</w:t>
            </w:r>
          </w:p>
        </w:tc>
        <w:tc>
          <w:tcPr/>
          <w:p>
            <w:pPr>
              <w:pStyle w:val="Compact"/>
            </w:pPr>
            <w:r>
              <w:t xml:space="preserve">GW07, GW12</w:t>
            </w:r>
          </w:p>
        </w:tc>
      </w:tr>
      <w:tr>
        <w:tc>
          <w:tcPr/>
          <w:p>
            <w:pPr>
              <w:pStyle w:val="Compact"/>
            </w:pPr>
            <w:r>
              <w:t xml:space="preserve">GW14</w:t>
            </w:r>
          </w:p>
        </w:tc>
        <w:tc>
          <w:tcPr/>
          <w:p>
            <w:pPr>
              <w:pStyle w:val="Compact"/>
            </w:pPr>
            <w:r>
              <w:t xml:space="preserve">Build async bounded audit and the honest timing instrument</w:t>
            </w:r>
          </w:p>
        </w:tc>
        <w:tc>
          <w:tcPr/>
          <w:p>
            <w:pPr>
              <w:pStyle w:val="Compact"/>
            </w:pPr>
            <w:r>
              <w:t xml:space="preserve">Observability</w:t>
            </w:r>
          </w:p>
        </w:tc>
        <w:tc>
          <w:tcPr/>
          <w:p>
            <w:pPr>
              <w:pStyle w:val="Compact"/>
            </w:pPr>
            <w:r>
              <w:t xml:space="preserve">GW04, GW12</w:t>
            </w:r>
          </w:p>
        </w:tc>
      </w:tr>
      <w:tr>
        <w:tc>
          <w:tcPr/>
          <w:p>
            <w:pPr>
              <w:pStyle w:val="Compact"/>
            </w:pPr>
            <w:r>
              <w:t xml:space="preserve">GW15</w:t>
            </w:r>
          </w:p>
        </w:tc>
        <w:tc>
          <w:tcPr/>
          <w:p>
            <w:pPr>
              <w:pStyle w:val="Compact"/>
            </w:pPr>
            <w:r>
              <w:t xml:space="preserve">Ship the chat surface on v2 and pass the full conformance suite</w:t>
            </w:r>
          </w:p>
        </w:tc>
        <w:tc>
          <w:tcPr/>
          <w:p>
            <w:pPr>
              <w:pStyle w:val="Compact"/>
            </w:pPr>
            <w:r>
              <w:t xml:space="preserve">Surface</w:t>
            </w:r>
          </w:p>
        </w:tc>
        <w:tc>
          <w:tcPr/>
          <w:p>
            <w:pPr>
              <w:pStyle w:val="Compact"/>
            </w:pPr>
            <w:r>
              <w:t xml:space="preserve">GW01, GW11, GW13, GW14</w:t>
            </w:r>
          </w:p>
        </w:tc>
      </w:tr>
      <w:tr>
        <w:tc>
          <w:tcPr/>
          <w:p>
            <w:pPr>
              <w:pStyle w:val="Compact"/>
            </w:pPr>
            <w:r>
              <w:t xml:space="preserve">GW16</w:t>
            </w:r>
          </w:p>
        </w:tc>
        <w:tc>
          <w:tcPr/>
          <w:p>
            <w:pPr>
              <w:pStyle w:val="Compact"/>
            </w:pPr>
            <w:r>
              <w:t xml:space="preserve">Ship embeddings, models, moderations and legacy completions</w:t>
            </w:r>
          </w:p>
        </w:tc>
        <w:tc>
          <w:tcPr/>
          <w:p>
            <w:pPr>
              <w:pStyle w:val="Compact"/>
            </w:pPr>
            <w:r>
              <w:t xml:space="preserve">Surface</w:t>
            </w:r>
          </w:p>
        </w:tc>
        <w:tc>
          <w:tcPr/>
          <w:p>
            <w:pPr>
              <w:pStyle w:val="Compact"/>
            </w:pPr>
            <w:r>
              <w:t xml:space="preserve">GW15</w:t>
            </w:r>
          </w:p>
        </w:tc>
      </w:tr>
      <w:tr>
        <w:tc>
          <w:tcPr/>
          <w:p>
            <w:pPr>
              <w:pStyle w:val="Compact"/>
            </w:pPr>
            <w:r>
              <w:t xml:space="preserve">GW17</w:t>
            </w:r>
          </w:p>
        </w:tc>
        <w:tc>
          <w:tcPr/>
          <w:p>
            <w:pPr>
              <w:pStyle w:val="Compact"/>
            </w:pPr>
            <w:r>
              <w:t xml:space="preserve">Ship the MCP surface on the same plan and resolver</w:t>
            </w:r>
          </w:p>
        </w:tc>
        <w:tc>
          <w:tcPr/>
          <w:p>
            <w:pPr>
              <w:pStyle w:val="Compact"/>
            </w:pPr>
            <w:r>
              <w:t xml:space="preserve">Surface</w:t>
            </w:r>
          </w:p>
        </w:tc>
        <w:tc>
          <w:tcPr/>
          <w:p>
            <w:pPr>
              <w:pStyle w:val="Compact"/>
            </w:pPr>
            <w:r>
              <w:t xml:space="preserve">GW15</w:t>
            </w:r>
          </w:p>
        </w:tc>
      </w:tr>
      <w:tr>
        <w:tc>
          <w:tcPr/>
          <w:p>
            <w:pPr>
              <w:pStyle w:val="Compact"/>
            </w:pPr>
            <w:r>
              <w:t xml:space="preserve">GW18</w:t>
            </w:r>
          </w:p>
        </w:tc>
        <w:tc>
          <w:tcPr/>
          <w:p>
            <w:pPr>
              <w:pStyle w:val="Compact"/>
            </w:pPr>
            <w:r>
              <w:t xml:space="preserve">Ship RAG and vector surfaces on the same plan and resolver</w:t>
            </w:r>
          </w:p>
        </w:tc>
        <w:tc>
          <w:tcPr/>
          <w:p>
            <w:pPr>
              <w:pStyle w:val="Compact"/>
            </w:pPr>
            <w:r>
              <w:t xml:space="preserve">Surface</w:t>
            </w:r>
          </w:p>
        </w:tc>
        <w:tc>
          <w:tcPr/>
          <w:p>
            <w:pPr>
              <w:pStyle w:val="Compact"/>
            </w:pPr>
            <w:r>
              <w:t xml:space="preserve">GW15</w:t>
            </w:r>
          </w:p>
        </w:tc>
      </w:tr>
      <w:tr>
        <w:tc>
          <w:tcPr/>
          <w:p>
            <w:pPr>
              <w:pStyle w:val="Compact"/>
            </w:pPr>
            <w:r>
              <w:t xml:space="preserve">GW19</w:t>
            </w:r>
          </w:p>
        </w:tc>
        <w:tc>
          <w:tcPr/>
          <w:p>
            <w:pPr>
              <w:pStyle w:val="Compact"/>
            </w:pPr>
            <w:r>
              <w:t xml:space="preserve">Implement admission control, overload semantics and graceful drain</w:t>
            </w:r>
          </w:p>
        </w:tc>
        <w:tc>
          <w:tcPr/>
          <w:p>
            <w:pPr>
              <w:pStyle w:val="Compact"/>
            </w:pPr>
            <w:r>
              <w:t xml:space="preserve">Hardening</w:t>
            </w:r>
          </w:p>
        </w:tc>
        <w:tc>
          <w:tcPr/>
          <w:p>
            <w:pPr>
              <w:pStyle w:val="Compact"/>
            </w:pPr>
            <w:r>
              <w:t xml:space="preserve">GW06, GW12</w:t>
            </w:r>
          </w:p>
        </w:tc>
      </w:tr>
      <w:tr>
        <w:tc>
          <w:tcPr/>
          <w:p>
            <w:pPr>
              <w:pStyle w:val="Compact"/>
            </w:pPr>
            <w:r>
              <w:t xml:space="preserve">GW20</w:t>
            </w:r>
          </w:p>
        </w:tc>
        <w:tc>
          <w:tcPr/>
          <w:p>
            <w:pPr>
              <w:pStyle w:val="Compact"/>
            </w:pPr>
            <w:r>
              <w:t xml:space="preserve">Measure one v2 serving unit and prove horizontal scaling</w:t>
            </w:r>
          </w:p>
        </w:tc>
        <w:tc>
          <w:tcPr/>
          <w:p>
            <w:pPr>
              <w:pStyle w:val="Compact"/>
            </w:pPr>
            <w:r>
              <w:t xml:space="preserve">Performance</w:t>
            </w:r>
          </w:p>
        </w:tc>
        <w:tc>
          <w:tcPr/>
          <w:p>
            <w:pPr>
              <w:pStyle w:val="Compact"/>
            </w:pPr>
            <w:r>
              <w:t xml:space="preserve">GW15–GW19</w:t>
            </w:r>
          </w:p>
        </w:tc>
      </w:tr>
      <w:tr>
        <w:tc>
          <w:tcPr/>
          <w:p>
            <w:pPr>
              <w:pStyle w:val="Compact"/>
            </w:pPr>
            <w:r>
              <w:t xml:space="preserve">GW21</w:t>
            </w:r>
          </w:p>
        </w:tc>
        <w:tc>
          <w:tcPr/>
          <w:p>
            <w:pPr>
              <w:pStyle w:val="Compact"/>
            </w:pPr>
            <w:r>
              <w:t xml:space="preserve">Run shadow execution to ledger closure</w:t>
            </w:r>
          </w:p>
        </w:tc>
        <w:tc>
          <w:tcPr/>
          <w:p>
            <w:pPr>
              <w:pStyle w:val="Compact"/>
            </w:pPr>
            <w:r>
              <w:t xml:space="preserve">Migration</w:t>
            </w:r>
          </w:p>
        </w:tc>
        <w:tc>
          <w:tcPr/>
          <w:p>
            <w:pPr>
              <w:pStyle w:val="Compact"/>
            </w:pPr>
            <w:r>
              <w:t xml:space="preserve">GW20, GW02</w:t>
            </w:r>
          </w:p>
        </w:tc>
      </w:tr>
      <w:tr>
        <w:tc>
          <w:tcPr/>
          <w:p>
            <w:pPr>
              <w:pStyle w:val="Compact"/>
            </w:pPr>
            <w:r>
              <w:t xml:space="preserve">GW22</w:t>
            </w:r>
          </w:p>
        </w:tc>
        <w:tc>
          <w:tcPr/>
          <w:p>
            <w:pPr>
              <w:pStyle w:val="Compact"/>
            </w:pPr>
            <w:r>
              <w:t xml:space="preserve">Rehearse cutover and rollback under load</w:t>
            </w:r>
          </w:p>
        </w:tc>
        <w:tc>
          <w:tcPr/>
          <w:p>
            <w:pPr>
              <w:pStyle w:val="Compact"/>
            </w:pPr>
            <w:r>
              <w:t xml:space="preserve">Migration</w:t>
            </w:r>
          </w:p>
        </w:tc>
        <w:tc>
          <w:tcPr/>
          <w:p>
            <w:pPr>
              <w:pStyle w:val="Compact"/>
            </w:pPr>
            <w:r>
              <w:t xml:space="preserve">GW21</w:t>
            </w:r>
          </w:p>
        </w:tc>
      </w:tr>
      <w:tr>
        <w:tc>
          <w:tcPr/>
          <w:p>
            <w:pPr>
              <w:pStyle w:val="Compact"/>
            </w:pPr>
            <w:r>
              <w:t xml:space="preserve">GW23</w:t>
            </w:r>
          </w:p>
        </w:tc>
        <w:tc>
          <w:tcPr/>
          <w:p>
            <w:pPr>
              <w:pStyle w:val="Compact"/>
            </w:pPr>
            <w:r>
              <w:t xml:space="preserve">Execute the production cutover</w:t>
            </w:r>
          </w:p>
        </w:tc>
        <w:tc>
          <w:tcPr/>
          <w:p>
            <w:pPr>
              <w:pStyle w:val="Compact"/>
            </w:pPr>
            <w:r>
              <w:t xml:space="preserve">Migration</w:t>
            </w:r>
          </w:p>
        </w:tc>
        <w:tc>
          <w:tcPr/>
          <w:p>
            <w:pPr>
              <w:pStyle w:val="Compact"/>
            </w:pPr>
            <w:r>
              <w:t xml:space="preserve">GW22</w:t>
            </w:r>
          </w:p>
        </w:tc>
      </w:tr>
      <w:tr>
        <w:tc>
          <w:tcPr/>
          <w:p>
            <w:pPr>
              <w:pStyle w:val="Compact"/>
            </w:pPr>
            <w:r>
              <w:t xml:space="preserve">GW24</w:t>
            </w:r>
          </w:p>
        </w:tc>
        <w:tc>
          <w:tcPr/>
          <w:p>
            <w:pPr>
              <w:pStyle w:val="Compact"/>
            </w:pPr>
            <w:r>
              <w:t xml:space="preserve">Decommission v1, remove external-AI paths and credentials, publish the evidence pack</w:t>
            </w:r>
          </w:p>
        </w:tc>
        <w:tc>
          <w:tcPr/>
          <w:p>
            <w:pPr>
              <w:pStyle w:val="Compact"/>
            </w:pPr>
            <w:r>
              <w:t xml:space="preserve">Release</w:t>
            </w:r>
          </w:p>
        </w:tc>
        <w:tc>
          <w:tcPr/>
          <w:p>
            <w:pPr>
              <w:pStyle w:val="Compact"/>
            </w:pPr>
            <w:r>
              <w:t xml:space="preserve">GW23</w:t>
            </w:r>
          </w:p>
        </w:tc>
      </w:tr>
    </w:tbl>
    <w:p>
      <w:pPr>
        <w:pStyle w:val="BodyText"/>
      </w:pPr>
      <w:r>
        <w:t xml:space="preserve">Parallelism for agent execution: GW01, GW02 and GW03 are independent of each other and of GW04. GW09 and GW10 are independent. GW16, GW17 and GW18 are independent once GW15 lands. Everything else is a strict chain.</w:t>
      </w:r>
    </w:p>
    <w:bookmarkEnd w:id="376"/>
    <w:bookmarkStart w:id="377" w:name="Xeb976c89bc11307cc84714c0a2de1c1d68c4f29"/>
    <w:p>
      <w:pPr>
        <w:pStyle w:val="Heading2"/>
      </w:pPr>
      <w:r>
        <w:t xml:space="preserve">10.9 Backend rebuild task cards</w:t>
      </w:r>
    </w:p>
    <w:bookmarkEnd w:id="377"/>
    <w:bookmarkStart w:id="386" w:name="X890728f5d12a8e7a848f7b948504360a85ea6c3"/>
    <w:p>
      <w:pPr>
        <w:pStyle w:val="Heading2"/>
      </w:pPr>
      <w:r>
        <w:t xml:space="preserve">GW00 — Re-pin the baseline, resolve the credential exposure, stand up the v2 workspace and dependency gates</w:t>
      </w:r>
    </w:p>
    <w:p>
      <w:pPr>
        <w:pStyle w:val="BlockText"/>
      </w:pPr>
      <w:r>
        <w:rPr>
          <w:b/>
          <w:bCs/>
        </w:rPr>
        <w:t xml:space="preserve">v2.1 CORRECTION (C10) — re-open.</w:t>
      </w:r>
      <w:r>
        <w:t xml:space="preserve"> </w:t>
      </w:r>
      <w:r>
        <w:t xml:space="preserve">(1) The pinned baseline 2a657fad cannot serve chat — re-pin to revamp HEAD correlated to the deployed image digest. (2) No gate blocks anything:</w:t>
      </w:r>
      <w:r>
        <w:t xml:space="preserve"> </w:t>
      </w:r>
      <w:r>
        <w:rPr>
          <w:rStyle w:val="VerbatimChar"/>
        </w:rPr>
        <w:t xml:space="preserve">revamp</w:t>
      </w:r>
      <w:r>
        <w:t xml:space="preserve"> </w:t>
      </w:r>
      <w:r>
        <w:t xml:space="preserve">is unprotected, required checks are off, all 11 GW runs were direct pushes, commit 4e74c573 landed red, and the image digest is uploaded but never compared — enable branch protection with the gate jobs required and compare digests. (3) The installed .git/hooks pre-commit is the pre-GW00 copy (passes an extensionless key) — install via a tracked hooks path. (4) The secret scan misses PKCS#8 "BEGIN PRIVATE KEY", suffixed files, dotfiles and history. (5) The import-linter gate passes vacuously if its contract disappears — assert the contract count. (6) LGW00-6: OCI manifest digests differ between hosts. (7) Adopt the C1 type placement and the C10/C11 gates.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None</w:t>
            </w:r>
          </w:p>
        </w:tc>
      </w:tr>
      <w:tr>
        <w:tc>
          <w:tcPr/>
          <w:p>
            <w:pPr>
              <w:pStyle w:val="Compact"/>
            </w:pPr>
            <w:r>
              <w:t xml:space="preserve">Primary owner</w:t>
            </w:r>
          </w:p>
        </w:tc>
        <w:tc>
          <w:tcPr/>
          <w:p>
            <w:pPr>
              <w:pStyle w:val="Compact"/>
            </w:pPr>
            <w:r>
              <w:t xml:space="preserve">Backend lead + security owner</w:t>
            </w:r>
          </w:p>
        </w:tc>
      </w:tr>
      <w:tr>
        <w:tc>
          <w:tcPr/>
          <w:p>
            <w:pPr>
              <w:pStyle w:val="Compact"/>
            </w:pPr>
            <w:r>
              <w:t xml:space="preserve">Objective</w:t>
            </w:r>
          </w:p>
        </w:tc>
        <w:tc>
          <w:tcPr/>
          <w:p>
            <w:pPr>
              <w:pStyle w:val="Compact"/>
            </w:pPr>
            <w:r>
              <w:t xml:space="preserve">Establish which commit is truth, remove a live credential exposure, and create a workspace whose structural rules are machine-enforced from the first commit.</w:t>
            </w:r>
          </w:p>
        </w:tc>
      </w:tr>
    </w:tbl>
    <w:bookmarkStart w:id="378" w:name="why-this-task-exists-41"/>
    <w:p>
      <w:pPr>
        <w:pStyle w:val="Heading3"/>
      </w:pPr>
      <w:r>
        <w:t xml:space="preserve">Why this task exists</w:t>
      </w:r>
    </w:p>
    <w:p>
      <w:pPr>
        <w:pStyle w:val="FirstParagraph"/>
      </w:pPr>
      <w:r>
        <w:t xml:space="preserve">Three branches disagree and the newest by commit time is not the one previously audited: main @ 6cec3e28 (stale, 2026-08-10), ansh @ 2a657fad (2026-09-17 12:35), revamp @ 877c27a8 (2026-09-17 13:39, carries this runbook, the V3 runbook and staging/t02/). Separately, ai-mesh-firewall at the repository root is a tracked</w:t>
      </w:r>
      <w:r>
        <w:t xml:space="preserve"> </w:t>
      </w:r>
      <w:r>
        <w:rPr>
          <w:b/>
          <w:bCs/>
        </w:rPr>
        <w:t xml:space="preserve">OpenSSH private key</w:t>
      </w:r>
      <w:r>
        <w:t xml:space="preserve"> </w:t>
      </w:r>
      <w:r>
        <w:t xml:space="preserve">— verified header, ssh-ed25519 per the adjacent .pub, 399 bytes — present on</w:t>
      </w:r>
      <w:r>
        <w:t xml:space="preserve"> </w:t>
      </w:r>
      <w:r>
        <w:rPr>
          <w:b/>
          <w:bCs/>
        </w:rPr>
        <w:t xml:space="preserve">all three branches</w:t>
      </w:r>
      <w:r>
        <w:t xml:space="preserve">. .gitignore covers *.pem, *.key, *.secret but the file has no extension, so no pattern matched it.</w:t>
      </w:r>
    </w:p>
    <w:bookmarkEnd w:id="378"/>
    <w:bookmarkStart w:id="379" w:name="implementation-work-41"/>
    <w:p>
      <w:pPr>
        <w:pStyle w:val="Heading3"/>
      </w:pPr>
      <w:r>
        <w:t xml:space="preserve">Implementation work</w:t>
      </w:r>
    </w:p>
    <w:p>
      <w:pPr>
        <w:pStyle w:val="FirstParagraph"/>
      </w:pPr>
      <w:r>
        <w:t xml:space="preserve">Classify the key privately. Treat it as compromised: revoke the authorization it grants and rotate anything reachable by it</w:t>
      </w:r>
      <w:r>
        <w:t xml:space="preserve"> </w:t>
      </w:r>
      <w:r>
        <w:rPr>
          <w:b/>
          <w:bCs/>
        </w:rPr>
        <w:t xml:space="preserve">before</w:t>
      </w:r>
      <w:r>
        <w:t xml:space="preserve"> </w:t>
      </w:r>
      <w:r>
        <w:t xml:space="preserve">any new staging credential is issued. Open a history-rewrite ticket separately; deleting the file does not revoke access. Add an extensionless-private-key rule to .gitignore and to scripts/ralph/precommit-secret-scan.sh, and add a CI job that greps every tracked file for PEM and OpenSSH headers.</w:t>
      </w:r>
    </w:p>
    <w:p>
      <w:pPr>
        <w:pStyle w:val="BodyText"/>
      </w:pPr>
      <w:r>
        <w:t xml:space="preserve">Diff the three branches and record which is truth, which images production actually runs, and the rollback tuple. Publish the decision; every later task cites this SHA.</w:t>
      </w:r>
    </w:p>
    <w:p>
      <w:pPr>
        <w:pStyle w:val="BodyText"/>
      </w:pPr>
      <w:r>
        <w:t xml:space="preserve">Create gateway_v2/ as a new package with the §10.3.2 tree, empty modules, and the gates live from commit one: import-linter layer contract; function-length ≤120 and module-length ≤800 lints; an AST gate rejecting HTTPException, JSONResponse and status_code=4xx outside edge/ and resolve/; an AST gate rejecting module-level mutable state; ruff and mypy --strict.</w:t>
      </w:r>
    </w:p>
    <w:p>
      <w:pPr>
        <w:pStyle w:val="BodyText"/>
      </w:pPr>
      <w:r>
        <w:t xml:space="preserve">Wire the CI workflow that will gate this track. The existing .github/workflows/chat-pipeline-golden.yml runs two test files on six paths and never installs openai; the new workflow runs the full v2 suite plus the conformance suite on every PR.</w:t>
      </w:r>
    </w:p>
    <w:bookmarkEnd w:id="379"/>
    <w:bookmarkStart w:id="380" w:name="X51e73303bbd46b589d9a3a4c4db6a452bc33046"/>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LGW00-1</w:t>
            </w:r>
          </w:p>
        </w:tc>
        <w:tc>
          <w:tcPr/>
          <w:p>
            <w:pPr>
              <w:pStyle w:val="Compact"/>
            </w:pPr>
            <w:r>
              <w:t xml:space="preserve">Attempt authentication with the exposed key against every system it could reach.</w:t>
            </w:r>
          </w:p>
        </w:tc>
        <w:tc>
          <w:tcPr/>
          <w:p>
            <w:pPr>
              <w:pStyle w:val="Compact"/>
            </w:pPr>
            <w:r>
              <w:t xml:space="preserve">Access denied everywhere; rotation record signed by the infrastructure owner.</w:t>
            </w:r>
          </w:p>
        </w:tc>
        <w:tc>
          <w:tcPr/>
          <w:p>
            <w:pPr>
              <w:pStyle w:val="Compact"/>
            </w:pPr>
            <w:r>
              <w:t xml:space="preserve">Any system still accepts it.</w:t>
            </w:r>
          </w:p>
        </w:tc>
      </w:tr>
      <w:tr>
        <w:tc>
          <w:tcPr/>
          <w:p>
            <w:pPr>
              <w:pStyle w:val="Compact"/>
            </w:pPr>
            <w:r>
              <w:t xml:space="preserve">LGW00-2</w:t>
            </w:r>
          </w:p>
        </w:tc>
        <w:tc>
          <w:tcPr/>
          <w:p>
            <w:pPr>
              <w:pStyle w:val="Compact"/>
            </w:pPr>
            <w:r>
              <w:t xml:space="preserve">Commit a file containing an OpenSSH private-key header with no extension; push to a branch.</w:t>
            </w:r>
          </w:p>
        </w:tc>
        <w:tc>
          <w:tcPr/>
          <w:p>
            <w:pPr>
              <w:pStyle w:val="Compact"/>
            </w:pPr>
            <w:r>
              <w:t xml:space="preserve">Pre-commit blocks locally; CI fails the PR.</w:t>
            </w:r>
          </w:p>
        </w:tc>
        <w:tc>
          <w:tcPr/>
          <w:p>
            <w:pPr>
              <w:pStyle w:val="Compact"/>
            </w:pPr>
            <w:r>
              <w:t xml:space="preserve">Either gate passes it.</w:t>
            </w:r>
          </w:p>
        </w:tc>
      </w:tr>
      <w:tr>
        <w:tc>
          <w:tcPr/>
          <w:p>
            <w:pPr>
              <w:pStyle w:val="Compact"/>
            </w:pPr>
            <w:r>
              <w:t xml:space="preserve">LGW00-3</w:t>
            </w:r>
          </w:p>
        </w:tc>
        <w:tc>
          <w:tcPr/>
          <w:p>
            <w:pPr>
              <w:pStyle w:val="Compact"/>
            </w:pPr>
            <w:r>
              <w:t xml:space="preserve">Add from gateway_v2.edge import app inside gateway_v2/detect/base.py; run CI.</w:t>
            </w:r>
          </w:p>
        </w:tc>
        <w:tc>
          <w:tcPr/>
          <w:p>
            <w:pPr>
              <w:pStyle w:val="Compact"/>
            </w:pPr>
            <w:r>
              <w:t xml:space="preserve">import-linter fails with the violated contract named.</w:t>
            </w:r>
          </w:p>
        </w:tc>
        <w:tc>
          <w:tcPr/>
          <w:p>
            <w:pPr>
              <w:pStyle w:val="Compact"/>
            </w:pPr>
            <w:r>
              <w:t xml:space="preserve">CI green.</w:t>
            </w:r>
          </w:p>
        </w:tc>
      </w:tr>
      <w:tr>
        <w:tc>
          <w:tcPr/>
          <w:p>
            <w:pPr>
              <w:pStyle w:val="Compact"/>
            </w:pPr>
            <w:r>
              <w:t xml:space="preserve">LGW00-4</w:t>
            </w:r>
          </w:p>
        </w:tc>
        <w:tc>
          <w:tcPr/>
          <w:p>
            <w:pPr>
              <w:pStyle w:val="Compact"/>
            </w:pPr>
            <w:r>
              <w:t xml:space="preserve">Add a 130-line function and an 850-line module; run CI.</w:t>
            </w:r>
          </w:p>
        </w:tc>
        <w:tc>
          <w:tcPr/>
          <w:p>
            <w:pPr>
              <w:pStyle w:val="Compact"/>
            </w:pPr>
            <w:r>
              <w:t xml:space="preserve">Both lints fail with file and line.</w:t>
            </w:r>
          </w:p>
        </w:tc>
        <w:tc>
          <w:tcPr/>
          <w:p>
            <w:pPr>
              <w:pStyle w:val="Compact"/>
            </w:pPr>
            <w:r>
              <w:t xml:space="preserve">Either passes.</w:t>
            </w:r>
          </w:p>
        </w:tc>
      </w:tr>
      <w:tr>
        <w:tc>
          <w:tcPr/>
          <w:p>
            <w:pPr>
              <w:pStyle w:val="Compact"/>
            </w:pPr>
            <w:r>
              <w:t xml:space="preserve">LGW00-5</w:t>
            </w:r>
          </w:p>
        </w:tc>
        <w:tc>
          <w:tcPr/>
          <w:p>
            <w:pPr>
              <w:pStyle w:val="Compact"/>
            </w:pPr>
            <w:r>
              <w:t xml:space="preserve">Add raise HTTPException(403) inside gateway_v2/detect/; run CI.</w:t>
            </w:r>
          </w:p>
        </w:tc>
        <w:tc>
          <w:tcPr/>
          <w:p>
            <w:pPr>
              <w:pStyle w:val="Compact"/>
            </w:pPr>
            <w:r>
              <w:t xml:space="preserve">AST gate fails naming the file.</w:t>
            </w:r>
          </w:p>
        </w:tc>
        <w:tc>
          <w:tcPr/>
          <w:p>
            <w:pPr>
              <w:pStyle w:val="Compact"/>
            </w:pPr>
            <w:r>
              <w:t xml:space="preserve">CI green.</w:t>
            </w:r>
          </w:p>
        </w:tc>
      </w:tr>
      <w:tr>
        <w:tc>
          <w:tcPr/>
          <w:p>
            <w:pPr>
              <w:pStyle w:val="Compact"/>
            </w:pPr>
            <w:r>
              <w:t xml:space="preserve">LGW00-6</w:t>
            </w:r>
          </w:p>
        </w:tc>
        <w:tc>
          <w:tcPr/>
          <w:p>
            <w:pPr>
              <w:pStyle w:val="Compact"/>
            </w:pPr>
            <w:r>
              <w:t xml:space="preserve">Build the v2 image from the pinned SHA twice on different hosts.</w:t>
            </w:r>
          </w:p>
        </w:tc>
        <w:tc>
          <w:tcPr/>
          <w:p>
            <w:pPr>
              <w:pStyle w:val="Compact"/>
            </w:pPr>
            <w:r>
              <w:t xml:space="preserve">Byte-identical digests.</w:t>
            </w:r>
          </w:p>
        </w:tc>
        <w:tc>
          <w:tcPr/>
          <w:p>
            <w:pPr>
              <w:pStyle w:val="Compact"/>
            </w:pPr>
            <w:r>
              <w:t xml:space="preserve">Digests differ; the build is not reproducible.</w:t>
            </w:r>
          </w:p>
        </w:tc>
      </w:tr>
    </w:tbl>
    <w:bookmarkEnd w:id="380"/>
    <w:bookmarkStart w:id="381" w:name="Xbb4e53ae630bdd428e1e087d8321450338bd144"/>
    <w:p>
      <w:pPr>
        <w:pStyle w:val="Heading3"/>
      </w:pPr>
      <w:r>
        <w:t xml:space="preserve">Failure scenarios that must be handled</w:t>
      </w:r>
    </w:p>
    <w:p>
      <w:pPr>
        <w:pStyle w:val="FirstParagraph"/>
      </w:pPr>
      <w:r>
        <w:t xml:space="preserve">Key is genuine and still authorized → revoke before anything else, and treat every credential in the same blast radius as rotated. Branch truth is contested → do not proceed on assumption; the deployed image digest decides. Reproducible build fails → fix the build before any measurement, because every later number is attributed to a SHA.</w:t>
      </w:r>
    </w:p>
    <w:bookmarkEnd w:id="381"/>
    <w:bookmarkStart w:id="382" w:name="exit-criteria-41"/>
    <w:p>
      <w:pPr>
        <w:pStyle w:val="Heading3"/>
      </w:pPr>
      <w:r>
        <w:t xml:space="preserve">Exit criteria</w:t>
      </w:r>
    </w:p>
    <w:p>
      <w:pPr>
        <w:pStyle w:val="FirstParagraph"/>
      </w:pPr>
      <w:r>
        <w:t xml:space="preserve">Credential classified and, if genuine, revoked and rotated with a signed record. Baseline SHA published. gateway_v2/ exists, empty, with all five structural gates demonstrably failing on deliberately bad input and passing on the empty tree. CI workflow runs on every PR.</w:t>
      </w:r>
    </w:p>
    <w:bookmarkEnd w:id="382"/>
    <w:bookmarkStart w:id="383" w:name="evidence-package-41"/>
    <w:p>
      <w:pPr>
        <w:pStyle w:val="Heading3"/>
      </w:pPr>
      <w:r>
        <w:t xml:space="preserve">Evidence package</w:t>
      </w:r>
    </w:p>
    <w:p>
      <w:pPr>
        <w:pStyle w:val="FirstParagraph"/>
      </w:pPr>
      <w:r>
        <w:t xml:space="preserve">Rotation record · branch diff and deployed-image correlation · CI run showing each gate failing on its negative fixture · two identical image digests · pinned SHA in the runbook header.</w:t>
      </w:r>
    </w:p>
    <w:bookmarkEnd w:id="383"/>
    <w:bookmarkStart w:id="384" w:name="rollback--stop-rule-41"/>
    <w:p>
      <w:pPr>
        <w:pStyle w:val="Heading3"/>
      </w:pPr>
      <w:r>
        <w:t xml:space="preserve">Rollback / stop rule</w:t>
      </w:r>
    </w:p>
    <w:p>
      <w:pPr>
        <w:pStyle w:val="FirstParagraph"/>
      </w:pPr>
      <w:r>
        <w:t xml:space="preserve">No rollback — nothing is deployed.</w:t>
      </w:r>
      <w:r>
        <w:t xml:space="preserve"> </w:t>
      </w:r>
      <w:r>
        <w:rPr>
          <w:b/>
          <w:bCs/>
        </w:rPr>
        <w:t xml:space="preserve">Stop</w:t>
      </w:r>
      <w:r>
        <w:t xml:space="preserve"> </w:t>
      </w:r>
      <w:r>
        <w:t xml:space="preserve">if the key cannot be classified within one working day: escalate rather than proceed, because every subsequent staging credential is issued into a possibly-compromised perimeter.</w:t>
      </w:r>
    </w:p>
    <w:bookmarkEnd w:id="384"/>
    <w:bookmarkStart w:id="385" w:name="agent-execution-notes"/>
    <w:p>
      <w:pPr>
        <w:pStyle w:val="Heading3"/>
      </w:pPr>
      <w:r>
        <w:t xml:space="preserve">Agent execution notes</w:t>
      </w:r>
    </w:p>
    <w:p>
      <w:pPr>
        <w:pStyle w:val="FirstParagraph"/>
      </w:pPr>
      <w:r>
        <w:t xml:space="preserve">Fully agent-executable except the credential classification and revocation, which require a human with infrastructure authority. Agents must not print key material into logs, PR descriptions or task output.</w:t>
      </w:r>
    </w:p>
    <w:bookmarkEnd w:id="385"/>
    <w:bookmarkEnd w:id="386"/>
    <w:bookmarkStart w:id="395" w:name="X462d1165f5fc573b8f27f8bc4d3ff29ca3aab7f"/>
    <w:p>
      <w:pPr>
        <w:pStyle w:val="Heading2"/>
      </w:pPr>
      <w:r>
        <w:t xml:space="preserve">GW01 — Freeze the OpenAI wire contract as an implementation-agnostic conformance suite in CI</w:t>
      </w:r>
    </w:p>
    <w:p>
      <w:pPr>
        <w:pStyle w:val="BlockText"/>
      </w:pPr>
      <w:r>
        <w:rPr>
          <w:b/>
          <w:bCs/>
        </w:rPr>
        <w:t xml:space="preserve">v2.1 CORRECTION (C10, C21, C27) — re-open.</w:t>
      </w:r>
      <w:r>
        <w:t xml:space="preserve"> </w:t>
      </w:r>
      <w:r>
        <w:t xml:space="preserve">The suite is not implementation-agnostic: fixtures import ai_mesh_gateway.main directly, so with BASE_URL pointed at a closed port 27 tests — including all 6 "live-uvicorn" tests — still pass, and only 3 of 89 cases genuinely test TCP. CI accepts pytest exit 1. Exit additionally requires: every case runs against the configured base URL, proven by a negative-control run against a closed port in which every case fails; CI fails on any failure; the two cases failing at HEAD ("DID NOT RAISE" on blocked requests) are resolved or ledgered; added cases for every SDK text field (C21), provider error classes with headers (400 → BadRequestError, 429 → RateLimitError with Retry-After, context_length_exceeded) and long silent generations (C27). The prototype's ported 18 assertions and its negative control are a working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GW00</w:t>
            </w:r>
          </w:p>
        </w:tc>
      </w:tr>
      <w:tr>
        <w:tc>
          <w:tcPr/>
          <w:p>
            <w:pPr>
              <w:pStyle w:val="Compact"/>
            </w:pPr>
            <w:r>
              <w:t xml:space="preserve">Primary owner</w:t>
            </w:r>
          </w:p>
        </w:tc>
        <w:tc>
          <w:tcPr/>
          <w:p>
            <w:pPr>
              <w:pStyle w:val="Compact"/>
            </w:pPr>
            <w:r>
              <w:t xml:space="preserve">Protocol engineer</w:t>
            </w:r>
          </w:p>
        </w:tc>
      </w:tr>
      <w:tr>
        <w:tc>
          <w:tcPr/>
          <w:p>
            <w:pPr>
              <w:pStyle w:val="Compact"/>
            </w:pPr>
            <w:r>
              <w:t xml:space="preserve">Objective</w:t>
            </w:r>
          </w:p>
        </w:tc>
        <w:tc>
          <w:tcPr/>
          <w:p>
            <w:pPr>
              <w:pStyle w:val="Compact"/>
            </w:pPr>
            <w:r>
              <w:t xml:space="preserve">Turn the one frozen contract into an executable specification that both v1 and v2 must satisfy, and that runs on every commit.</w:t>
            </w:r>
          </w:p>
        </w:tc>
      </w:tr>
    </w:tbl>
    <w:bookmarkStart w:id="387" w:name="why-this-task-exists-42"/>
    <w:p>
      <w:pPr>
        <w:pStyle w:val="Heading3"/>
      </w:pPr>
      <w:r>
        <w:t xml:space="preserve">Why this task exists</w:t>
      </w:r>
    </w:p>
    <w:p>
      <w:pPr>
        <w:pStyle w:val="FirstParagraph"/>
      </w:pPr>
      <w:r>
        <w:t xml:space="preserve">The single contract that may not change (§10.2.1) is already written: 1,979 lines and 77 tests against openai==2.38.0. It currently imports the v1 application directly and</w:t>
      </w:r>
      <w:r>
        <w:t xml:space="preserve"> </w:t>
      </w:r>
      <w:r>
        <w:rPr>
          <w:b/>
          <w:bCs/>
        </w:rPr>
        <w:t xml:space="preserve">never runs in CI</w:t>
      </w:r>
      <w:r>
        <w:t xml:space="preserve">, because the only workflow does not install openai. A frozen contract that is not executed on every change is not frozen.</w:t>
      </w:r>
    </w:p>
    <w:bookmarkEnd w:id="387"/>
    <w:bookmarkStart w:id="388" w:name="implementation-work-42"/>
    <w:p>
      <w:pPr>
        <w:pStyle w:val="Heading3"/>
      </w:pPr>
      <w:r>
        <w:t xml:space="preserve">Implementation work</w:t>
      </w:r>
    </w:p>
    <w:p>
      <w:pPr>
        <w:pStyle w:val="FirstParagraph"/>
      </w:pPr>
      <w:r>
        <w:t xml:space="preserve">Move the six conformance files into gateway_v2/contracts/openai_conformance/. Replace direct imports of the v1 app with a fixture that resolves the application under test from an environment variable, so the identical suite runs against v1, v2-in-process, and v2 over real TCP.</w:t>
      </w:r>
    </w:p>
    <w:p>
      <w:pPr>
        <w:pStyle w:val="BodyText"/>
      </w:pPr>
      <w:r>
        <w:t xml:space="preserve">Keep test_openai_sdk_compat_live_uvicorn.py's real-socket variant and make it mandatory, not optional: SSE framing over chunked transfer, typed event ordering, content-type on a streamed block, and mid-stream client disconnect are all invisible to ASGITransport.</w:t>
      </w:r>
    </w:p>
    <w:p>
      <w:pPr>
        <w:pStyle w:val="BodyText"/>
      </w:pPr>
      <w:r>
        <w:t xml:space="preserve">Add the Node SDK. Install the pinned openai npm package and run the equivalent streaming, tool-call and error-class assertions, because §6's release gate names a Python</w:t>
      </w:r>
      <w:r>
        <w:t xml:space="preserve"> </w:t>
      </w:r>
      <w:r>
        <w:rPr>
          <w:b/>
          <w:bCs/>
        </w:rPr>
        <w:t xml:space="preserve">and</w:t>
      </w:r>
      <w:r>
        <w:t xml:space="preserve"> </w:t>
      </w:r>
      <w:r>
        <w:t xml:space="preserve">Node matrix and only Python exists today.</w:t>
      </w:r>
    </w:p>
    <w:p>
      <w:pPr>
        <w:pStyle w:val="BodyText"/>
      </w:pPr>
      <w:r>
        <w:t xml:space="preserve">Resolve the two xfail(strict=False) markers (D4 models.retrieve, D5 typed responses stream) — either they pass and become strict, or they are real gaps and enter the ledger as known v1 deviations.</w:t>
      </w:r>
    </w:p>
    <w:p>
      <w:pPr>
        <w:pStyle w:val="BodyText"/>
      </w:pPr>
      <w:r>
        <w:t xml:space="preserve">Extend coverage to the surfaces the suite does not reach: MCP JSON-RPC framing, /v1/rag/* and /v1/vector/* request and error shapes.</w:t>
      </w:r>
    </w:p>
    <w:bookmarkEnd w:id="388"/>
    <w:bookmarkStart w:id="389" w:name="X91b37b0a75f85712e6910ce36f504a6e58a749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LGW01-1</w:t>
            </w:r>
          </w:p>
        </w:tc>
        <w:tc>
          <w:tcPr/>
          <w:p>
            <w:pPr>
              <w:pStyle w:val="Compact"/>
            </w:pPr>
            <w:r>
              <w:t xml:space="preserve">Run the suite against v1 in CI.</w:t>
            </w:r>
          </w:p>
        </w:tc>
        <w:tc>
          <w:tcPr/>
          <w:p>
            <w:pPr>
              <w:pStyle w:val="Compact"/>
            </w:pPr>
            <w:r>
              <w:t xml:space="preserve">Result recorded as the baseline, including any failures, which enter the ledger.</w:t>
            </w:r>
          </w:p>
        </w:tc>
        <w:tc>
          <w:tcPr/>
          <w:p>
            <w:pPr>
              <w:pStyle w:val="Compact"/>
            </w:pPr>
            <w:r>
              <w:t xml:space="preserve">Suite cannot run against v1.</w:t>
            </w:r>
          </w:p>
        </w:tc>
      </w:tr>
      <w:tr>
        <w:tc>
          <w:tcPr/>
          <w:p>
            <w:pPr>
              <w:pStyle w:val="Compact"/>
            </w:pPr>
            <w:r>
              <w:t xml:space="preserve">LGW01-2</w:t>
            </w:r>
          </w:p>
        </w:tc>
        <w:tc>
          <w:tcPr/>
          <w:p>
            <w:pPr>
              <w:pStyle w:val="Compact"/>
            </w:pPr>
            <w:r>
              <w:t xml:space="preserve">Run the real-socket variant against v1 behind the staging nginx.</w:t>
            </w:r>
          </w:p>
        </w:tc>
        <w:tc>
          <w:tcPr/>
          <w:p>
            <w:pPr>
              <w:pStyle w:val="Compact"/>
            </w:pPr>
            <w:r>
              <w:t xml:space="preserve">SSE framing, event order and disconnect behaviour recorded at the wire.</w:t>
            </w:r>
          </w:p>
        </w:tc>
        <w:tc>
          <w:tcPr/>
          <w:p>
            <w:pPr>
              <w:pStyle w:val="Compact"/>
            </w:pPr>
            <w:r>
              <w:t xml:space="preserve">Suite only runs in-process.</w:t>
            </w:r>
          </w:p>
        </w:tc>
      </w:tr>
      <w:tr>
        <w:tc>
          <w:tcPr/>
          <w:p>
            <w:pPr>
              <w:pStyle w:val="Compact"/>
            </w:pPr>
            <w:r>
              <w:t xml:space="preserve">LGW01-3</w:t>
            </w:r>
          </w:p>
        </w:tc>
        <w:tc>
          <w:tcPr/>
          <w:p>
            <w:pPr>
              <w:pStyle w:val="Compact"/>
            </w:pPr>
            <w:r>
              <w:t xml:space="preserve">Node SDK matrix against staging.</w:t>
            </w:r>
          </w:p>
        </w:tc>
        <w:tc>
          <w:tcPr/>
          <w:p>
            <w:pPr>
              <w:pStyle w:val="Compact"/>
            </w:pPr>
            <w:r>
              <w:t xml:space="preserve">Streaming iterator completes; tool calls reconstruct; typed errors raise.</w:t>
            </w:r>
          </w:p>
        </w:tc>
        <w:tc>
          <w:tcPr/>
          <w:p>
            <w:pPr>
              <w:pStyle w:val="Compact"/>
            </w:pPr>
            <w:r>
              <w:t xml:space="preserve">Any test needs a custom parser or a patched client.</w:t>
            </w:r>
          </w:p>
        </w:tc>
      </w:tr>
      <w:tr>
        <w:tc>
          <w:tcPr/>
          <w:p>
            <w:pPr>
              <w:pStyle w:val="Compact"/>
            </w:pPr>
            <w:r>
              <w:t xml:space="preserve">LGW01-4</w:t>
            </w:r>
          </w:p>
        </w:tc>
        <w:tc>
          <w:tcPr/>
          <w:p>
            <w:pPr>
              <w:pStyle w:val="Compact"/>
            </w:pPr>
            <w:r>
              <w:t xml:space="preserve">Break the wire deliberately: emit one malformed data: frame.</w:t>
            </w:r>
          </w:p>
        </w:tc>
        <w:tc>
          <w:tcPr/>
          <w:p>
            <w:pPr>
              <w:pStyle w:val="Compact"/>
            </w:pPr>
            <w:r>
              <w:t xml:space="preserve">Suite fails and names the frame.</w:t>
            </w:r>
          </w:p>
        </w:tc>
        <w:tc>
          <w:tcPr/>
          <w:p>
            <w:pPr>
              <w:pStyle w:val="Compact"/>
            </w:pPr>
            <w:r>
              <w:t xml:space="preserve">Suite passes — it is not testing the wire.</w:t>
            </w:r>
          </w:p>
        </w:tc>
      </w:tr>
      <w:tr>
        <w:tc>
          <w:tcPr/>
          <w:p>
            <w:pPr>
              <w:pStyle w:val="Compact"/>
            </w:pPr>
            <w:r>
              <w:t xml:space="preserve">LGW01-5</w:t>
            </w:r>
          </w:p>
        </w:tc>
        <w:tc>
          <w:tcPr/>
          <w:p>
            <w:pPr>
              <w:pStyle w:val="Compact"/>
            </w:pPr>
            <w:r>
              <w:t xml:space="preserve">Run the suite twice against the same build.</w:t>
            </w:r>
          </w:p>
        </w:tc>
        <w:tc>
          <w:tcPr/>
          <w:p>
            <w:pPr>
              <w:pStyle w:val="Compact"/>
            </w:pPr>
            <w:r>
              <w:t xml:space="preserve">Identical results; no flakes.</w:t>
            </w:r>
          </w:p>
        </w:tc>
        <w:tc>
          <w:tcPr/>
          <w:p>
            <w:pPr>
              <w:pStyle w:val="Compact"/>
            </w:pPr>
            <w:r>
              <w:t xml:space="preserve">Non-deterministic result.</w:t>
            </w:r>
          </w:p>
        </w:tc>
      </w:tr>
    </w:tbl>
    <w:bookmarkEnd w:id="389"/>
    <w:bookmarkStart w:id="390" w:name="X3ab4d0d295b8a9315c83f9b31bfd2f5529137a3"/>
    <w:p>
      <w:pPr>
        <w:pStyle w:val="Heading3"/>
      </w:pPr>
      <w:r>
        <w:t xml:space="preserve">Failure scenarios that must be handled</w:t>
      </w:r>
    </w:p>
    <w:p>
      <w:pPr>
        <w:pStyle w:val="FirstParagraph"/>
      </w:pPr>
      <w:r>
        <w:t xml:space="preserve">v1 fails a conformance test → it is a recorded v1 deviation in the ledger, not a licence to weaken the test. Node and Python disagree → the stricter behaviour is the contract. A test only passes in-process → it is not a wire test; fix or delete it.</w:t>
      </w:r>
    </w:p>
    <w:bookmarkEnd w:id="390"/>
    <w:bookmarkStart w:id="391" w:name="exit-criteria-42"/>
    <w:p>
      <w:pPr>
        <w:pStyle w:val="Heading3"/>
      </w:pPr>
      <w:r>
        <w:t xml:space="preserve">Exit criteria</w:t>
      </w:r>
    </w:p>
    <w:p>
      <w:pPr>
        <w:pStyle w:val="FirstParagraph"/>
      </w:pPr>
      <w:r>
        <w:t xml:space="preserve">Suite runs against an app resolved by configuration. Python and Node both in CI on every PR. Real-socket variant mandatory. xfail markers resolved. v1 baseline recorded with every deviation in the ledger.</w:t>
      </w:r>
    </w:p>
    <w:bookmarkEnd w:id="391"/>
    <w:bookmarkStart w:id="392" w:name="evidence-package-42"/>
    <w:p>
      <w:pPr>
        <w:pStyle w:val="Heading3"/>
      </w:pPr>
      <w:r>
        <w:t xml:space="preserve">Evidence package</w:t>
      </w:r>
    </w:p>
    <w:p>
      <w:pPr>
        <w:pStyle w:val="FirstParagraph"/>
      </w:pPr>
      <w:r>
        <w:t xml:space="preserve">CI runs for v1 in-process, v1 over TCP, Node matrix · pinned SDK versions and lockfiles · recorded v1 baseline · ledger entries for deviations · negative-fixture run.</w:t>
      </w:r>
    </w:p>
    <w:bookmarkEnd w:id="392"/>
    <w:bookmarkStart w:id="393" w:name="rollback--stop-rule-42"/>
    <w:p>
      <w:pPr>
        <w:pStyle w:val="Heading3"/>
      </w:pPr>
      <w:r>
        <w:t xml:space="preserve">Rollback / stop rule</w:t>
      </w:r>
    </w:p>
    <w:p>
      <w:pPr>
        <w:pStyle w:val="FirstParagraph"/>
      </w:pPr>
      <w:r>
        <w:t xml:space="preserve">None — additive.</w:t>
      </w:r>
      <w:r>
        <w:t xml:space="preserve"> </w:t>
      </w:r>
      <w:r>
        <w:rPr>
          <w:b/>
          <w:bCs/>
        </w:rPr>
        <w:t xml:space="preserve">Stop</w:t>
      </w:r>
      <w:r>
        <w:t xml:space="preserve"> </w:t>
      </w:r>
      <w:r>
        <w:t xml:space="preserve">if a conformance assertion cannot be satisfied without an SDK-side workaround: that is a contract violation and the design changes, not the test.</w:t>
      </w:r>
    </w:p>
    <w:bookmarkEnd w:id="393"/>
    <w:bookmarkStart w:id="394" w:name="agent-execution-notes-1"/>
    <w:p>
      <w:pPr>
        <w:pStyle w:val="Heading3"/>
      </w:pPr>
      <w:r>
        <w:t xml:space="preserve">Agent execution notes</w:t>
      </w:r>
    </w:p>
    <w:p>
      <w:pPr>
        <w:pStyle w:val="FirstParagraph"/>
      </w:pPr>
      <w:r>
        <w:t xml:space="preserve">Fully agent-executable. The agent must not modify an assertion to make it pass; a failing assertion is a finding and goes to the ledger.</w:t>
      </w:r>
    </w:p>
    <w:bookmarkEnd w:id="394"/>
    <w:bookmarkEnd w:id="395"/>
    <w:bookmarkStart w:id="404" w:name="Xf428b5897eb0972d789bd62766e0c7ad89ffa50"/>
    <w:p>
      <w:pPr>
        <w:pStyle w:val="Heading2"/>
      </w:pPr>
      <w:r>
        <w:t xml:space="preserve">GW02 — Build the parity harness: recorded corpus, replay differ, expected-diff ledger</w:t>
      </w:r>
    </w:p>
    <w:p>
      <w:pPr>
        <w:pStyle w:val="BlockText"/>
      </w:pPr>
      <w:r>
        <w:rPr>
          <w:b/>
          <w:bCs/>
        </w:rPr>
        <w:t xml:space="preserve">v2.1 CORRECTION (C8, C31) — re-open.</w:t>
      </w:r>
      <w:r>
        <w:t xml:space="preserve"> </w:t>
      </w:r>
      <w:r>
        <w:t xml:space="preserve">C2 must be the declared synthetic distribution of §10.7.1 replayed through the REAL v1 and v2 processes and a streaming recorder; the "v1 oracle" must be v1's live behaviour, not a regex over ATTACK_PATTERNS (live v1 allows the backtick prompts the oracle blocks); the ledger uses the ancestry rule; canary checks must catch split, escaped and partially redacted values (exact-match checks missed the prototype's leaks). LGW02-5 must be rewritten: the "known backtick result" does not exist at the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GW00, GW01</w:t>
            </w:r>
          </w:p>
        </w:tc>
      </w:tr>
      <w:tr>
        <w:tc>
          <w:tcPr/>
          <w:p>
            <w:pPr>
              <w:pStyle w:val="Compact"/>
            </w:pPr>
            <w:r>
              <w:t xml:space="preserve">Primary owner</w:t>
            </w:r>
          </w:p>
        </w:tc>
        <w:tc>
          <w:tcPr/>
          <w:p>
            <w:pPr>
              <w:pStyle w:val="Compact"/>
            </w:pPr>
            <w:r>
              <w:t xml:space="preserve">QA/perf engineer</w:t>
            </w:r>
          </w:p>
        </w:tc>
      </w:tr>
      <w:tr>
        <w:tc>
          <w:tcPr/>
          <w:p>
            <w:pPr>
              <w:pStyle w:val="Compact"/>
            </w:pPr>
            <w:r>
              <w:t xml:space="preserve">Objective</w:t>
            </w:r>
          </w:p>
        </w:tc>
        <w:tc>
          <w:tcPr/>
          <w:p>
            <w:pPr>
              <w:pStyle w:val="Compact"/>
            </w:pPr>
            <w:r>
              <w:t xml:space="preserve">Make "v2 behaves correctly" a measured claim rather than an opinion, and make the deliberate behaviour changes visible and pre-registered.</w:t>
            </w:r>
          </w:p>
        </w:tc>
      </w:tr>
    </w:tbl>
    <w:bookmarkStart w:id="396" w:name="why-this-task-exists-43"/>
    <w:p>
      <w:pPr>
        <w:pStyle w:val="Heading3"/>
      </w:pPr>
      <w:r>
        <w:t xml:space="preserve">Why this task exists</w:t>
      </w:r>
    </w:p>
    <w:p>
      <w:pPr>
        <w:pStyle w:val="FirstParagraph"/>
      </w:pPr>
      <w:r>
        <w:t xml:space="preserve">Greenfield-parallel with one cutover is only safe if divergence is detectable in advance. Because §10.2.2 changes behaviour on purpose, a plain pass/fail differ would report every improvement as a regression. The ledger is what separates the two.</w:t>
      </w:r>
    </w:p>
    <w:bookmarkEnd w:id="396"/>
    <w:bookmarkStart w:id="397" w:name="implementation-work-43"/>
    <w:p>
      <w:pPr>
        <w:pStyle w:val="Heading3"/>
      </w:pPr>
      <w:r>
        <w:t xml:space="preserve">Implementation work</w:t>
      </w:r>
    </w:p>
    <w:p>
      <w:pPr>
        <w:pStyle w:val="FirstParagraph"/>
      </w:pPr>
      <w:r>
        <w:t xml:space="preserve">Build the C2 recorder: capture request shape, headers relevant to routing, plan version, disposition, transformations, provider payload and client bytes across all four surfaces, both streaming modes, streaming and non-streaming, and both tenants of the opposite-policy pair. Sanitize at capture, never after. Target ≥50,000 requests covering every surface and both modes.</w:t>
      </w:r>
    </w:p>
    <w:p>
      <w:pPr>
        <w:pStyle w:val="BodyText"/>
      </w:pPr>
      <w:r>
        <w:t xml:space="preserve">Reuse staging/t02/ from the revamp branch — a deterministic token-emitting upstream recorder with nginx, provisioning and teardown scripts already exists and is exactly the controlled provider this needs. Cherry-pick it rather than rebuilding it.</w:t>
      </w:r>
    </w:p>
    <w:p>
      <w:pPr>
        <w:pStyle w:val="BodyText"/>
      </w:pPr>
      <w:r>
        <w:t xml:space="preserve">Build the replayer: feed C2 through v1 and v2 against the same recorder, with the same plan versions and the same clock source, and classify each result into IDENTICAL / EXPECTED / UNEXPECTED / WIRE per §10.7.2.</w:t>
      </w:r>
    </w:p>
    <w:p>
      <w:pPr>
        <w:pStyle w:val="BodyText"/>
      </w:pPr>
      <w:r>
        <w:t xml:space="preserve">Build the ledger as a version-controlled file. Each entry carries a rule id, the §10.2.2 row it implements, the C3 score that justifies it, the diff signature it authorizes, and its commit timestamp. The differ rejects any entry whose timestamp post-dates the run it would excuse.</w:t>
      </w:r>
    </w:p>
    <w:p>
      <w:pPr>
        <w:pStyle w:val="BodyText"/>
      </w:pPr>
      <w:r>
        <w:t xml:space="preserve">Wire C3 scoring: recall and FPR per posture per family, with the paraphrase and developer-traffic families reported separately, because those two are where v1 is known to fail in opposite directions.</w:t>
      </w:r>
    </w:p>
    <w:bookmarkEnd w:id="397"/>
    <w:bookmarkStart w:id="398" w:name="X4266d5ad9e64a79203436ac705b51ffa24c0bef"/>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LGW02-1</w:t>
            </w:r>
          </w:p>
        </w:tc>
        <w:tc>
          <w:tcPr/>
          <w:p>
            <w:pPr>
              <w:pStyle w:val="Compact"/>
            </w:pPr>
            <w:r>
              <w:t xml:space="preserve">Replay C2 through v1 twice.</w:t>
            </w:r>
          </w:p>
        </w:tc>
        <w:tc>
          <w:tcPr/>
          <w:p>
            <w:pPr>
              <w:pStyle w:val="Compact"/>
            </w:pPr>
            <w:r>
              <w:t xml:space="preserve">100% IDENTICAL against itself.</w:t>
            </w:r>
          </w:p>
        </w:tc>
        <w:tc>
          <w:tcPr/>
          <w:p>
            <w:pPr>
              <w:pStyle w:val="Compact"/>
            </w:pPr>
            <w:r>
              <w:t xml:space="preserve">v1 is non-deterministic on replay — investigate before comparing anything to it.</w:t>
            </w:r>
          </w:p>
        </w:tc>
      </w:tr>
      <w:tr>
        <w:tc>
          <w:tcPr/>
          <w:p>
            <w:pPr>
              <w:pStyle w:val="Compact"/>
            </w:pPr>
            <w:r>
              <w:t xml:space="preserve">LGW02-2</w:t>
            </w:r>
          </w:p>
        </w:tc>
        <w:tc>
          <w:tcPr/>
          <w:p>
            <w:pPr>
              <w:pStyle w:val="Compact"/>
            </w:pPr>
            <w:r>
              <w:t xml:space="preserve">Inject a deliberate disposition change into a v2 stub with no ledger entry.</w:t>
            </w:r>
          </w:p>
        </w:tc>
        <w:tc>
          <w:tcPr/>
          <w:p>
            <w:pPr>
              <w:pStyle w:val="Compact"/>
            </w:pPr>
            <w:r>
              <w:t xml:space="preserve">UNEXPECTED; run fails.</w:t>
            </w:r>
          </w:p>
        </w:tc>
        <w:tc>
          <w:tcPr/>
          <w:p>
            <w:pPr>
              <w:pStyle w:val="Compact"/>
            </w:pPr>
            <w:r>
              <w:t xml:space="preserve">Differ misses it.</w:t>
            </w:r>
          </w:p>
        </w:tc>
      </w:tr>
      <w:tr>
        <w:tc>
          <w:tcPr/>
          <w:p>
            <w:pPr>
              <w:pStyle w:val="Compact"/>
            </w:pPr>
            <w:r>
              <w:t xml:space="preserve">LGW02-3</w:t>
            </w:r>
          </w:p>
        </w:tc>
        <w:tc>
          <w:tcPr/>
          <w:p>
            <w:pPr>
              <w:pStyle w:val="Compact"/>
            </w:pPr>
            <w:r>
              <w:t xml:space="preserve">Add the matching ledger entry with a back-dated commit; re-run.</w:t>
            </w:r>
          </w:p>
        </w:tc>
        <w:tc>
          <w:tcPr/>
          <w:p>
            <w:pPr>
              <w:pStyle w:val="Compact"/>
            </w:pPr>
            <w:r>
              <w:t xml:space="preserve">Rejected on timestamp.</w:t>
            </w:r>
          </w:p>
        </w:tc>
        <w:tc>
          <w:tcPr/>
          <w:p>
            <w:pPr>
              <w:pStyle w:val="Compact"/>
            </w:pPr>
            <w:r>
              <w:t xml:space="preserve">Post-hoc rationalization accepted.</w:t>
            </w:r>
          </w:p>
        </w:tc>
      </w:tr>
      <w:tr>
        <w:tc>
          <w:tcPr/>
          <w:p>
            <w:pPr>
              <w:pStyle w:val="Compact"/>
            </w:pPr>
            <w:r>
              <w:t xml:space="preserve">LGW02-4</w:t>
            </w:r>
          </w:p>
        </w:tc>
        <w:tc>
          <w:tcPr/>
          <w:p>
            <w:pPr>
              <w:pStyle w:val="Compact"/>
            </w:pPr>
            <w:r>
              <w:t xml:space="preserve">Change a response field the SDK parses.</w:t>
            </w:r>
          </w:p>
        </w:tc>
        <w:tc>
          <w:tcPr/>
          <w:p>
            <w:pPr>
              <w:pStyle w:val="Compact"/>
            </w:pPr>
            <w:r>
              <w:t xml:space="preserve">WIRE bucket; run fails; C1 gap logged.</w:t>
            </w:r>
          </w:p>
        </w:tc>
        <w:tc>
          <w:tcPr/>
          <w:p>
            <w:pPr>
              <w:pStyle w:val="Compact"/>
            </w:pPr>
            <w:r>
              <w:t xml:space="preserve">Classified as EXPECTED.</w:t>
            </w:r>
          </w:p>
        </w:tc>
      </w:tr>
      <w:tr>
        <w:tc>
          <w:tcPr/>
          <w:p>
            <w:pPr>
              <w:pStyle w:val="Compact"/>
            </w:pPr>
            <w:r>
              <w:t xml:space="preserve">LGW02-5</w:t>
            </w:r>
          </w:p>
        </w:tc>
        <w:tc>
          <w:tcPr/>
          <w:p>
            <w:pPr>
              <w:pStyle w:val="Compact"/>
            </w:pPr>
            <w:r>
              <w:t xml:space="preserve">Score v1 against C3.</w:t>
            </w:r>
          </w:p>
        </w:tc>
        <w:tc>
          <w:tcPr/>
          <w:p>
            <w:pPr>
              <w:pStyle w:val="Compact"/>
            </w:pPr>
            <w:r>
              <w:t xml:space="preserve">Recall/FPR table per posture and family published, reproducing the known backtick and paraphrase results.</w:t>
            </w:r>
          </w:p>
        </w:tc>
        <w:tc>
          <w:tcPr/>
          <w:p>
            <w:pPr>
              <w:pStyle w:val="Compact"/>
            </w:pPr>
            <w:r>
              <w:t xml:space="preserve">Corpus cannot reproduce known v1 behaviour — the corpus is wrong.</w:t>
            </w:r>
          </w:p>
        </w:tc>
      </w:tr>
    </w:tbl>
    <w:bookmarkEnd w:id="398"/>
    <w:bookmarkStart w:id="399" w:name="X5e72bdb2e58136031c2a7bb364a08f25e14f905"/>
    <w:p>
      <w:pPr>
        <w:pStyle w:val="Heading3"/>
      </w:pPr>
      <w:r>
        <w:t xml:space="preserve">Failure scenarios that must be handled</w:t>
      </w:r>
    </w:p>
    <w:p>
      <w:pPr>
        <w:pStyle w:val="FirstParagraph"/>
      </w:pPr>
      <w:r>
        <w:t xml:space="preserve">C2 under-covers a surface → coverage is reported per surface and a gap blocks GW21, not GW02. Replay is non-deterministic because of time or ordering → inject the clock and fix the ordering before trusting any diff. Sanitization removes something the differ needs → change what is captured, never un-sanitize.</w:t>
      </w:r>
    </w:p>
    <w:bookmarkEnd w:id="399"/>
    <w:bookmarkStart w:id="400" w:name="exit-criteria-43"/>
    <w:p>
      <w:pPr>
        <w:pStyle w:val="Heading3"/>
      </w:pPr>
      <w:r>
        <w:t xml:space="preserve">Exit criteria</w:t>
      </w:r>
    </w:p>
    <w:p>
      <w:pPr>
        <w:pStyle w:val="FirstParagraph"/>
      </w:pPr>
      <w:r>
        <w:t xml:space="preserve">C2 ≥50,000 requests with per-surface coverage published. Replayer classifies into four buckets. Ledger enforces pre-registration. C3 scoring reproduces v1's known behaviour. v1 replays identically to itself.</w:t>
      </w:r>
    </w:p>
    <w:bookmarkEnd w:id="400"/>
    <w:bookmarkStart w:id="401" w:name="evidence-package-43"/>
    <w:p>
      <w:pPr>
        <w:pStyle w:val="Heading3"/>
      </w:pPr>
      <w:r>
        <w:t xml:space="preserve">Evidence package</w:t>
      </w:r>
    </w:p>
    <w:p>
      <w:pPr>
        <w:pStyle w:val="FirstParagraph"/>
      </w:pPr>
      <w:r>
        <w:t xml:space="preserve">C2 manifest with coverage by surface and mode · v1 self-replay report · four negative-fixture runs · v1 C3 scorecard · ledger schema and CI gate.</w:t>
      </w:r>
    </w:p>
    <w:bookmarkEnd w:id="401"/>
    <w:bookmarkStart w:id="402" w:name="rollback--stop-rule-43"/>
    <w:p>
      <w:pPr>
        <w:pStyle w:val="Heading3"/>
      </w:pPr>
      <w:r>
        <w:t xml:space="preserve">Rollback / stop rule</w:t>
      </w:r>
    </w:p>
    <w:p>
      <w:pPr>
        <w:pStyle w:val="FirstParagraph"/>
      </w:pPr>
      <w:r>
        <w:t xml:space="preserve">None — harness only.</w:t>
      </w:r>
      <w:r>
        <w:t xml:space="preserve"> </w:t>
      </w:r>
      <w:r>
        <w:rPr>
          <w:b/>
          <w:bCs/>
        </w:rPr>
        <w:t xml:space="preserve">Stop</w:t>
      </w:r>
      <w:r>
        <w:t xml:space="preserve"> </w:t>
      </w:r>
      <w:r>
        <w:t xml:space="preserve">if v1 cannot replay identically to itself: comparing v2 to a non-deterministic oracle produces meaningless diffs, and the non-determinism must be located first.</w:t>
      </w:r>
    </w:p>
    <w:bookmarkEnd w:id="402"/>
    <w:bookmarkStart w:id="403" w:name="agent-execution-notes-2"/>
    <w:p>
      <w:pPr>
        <w:pStyle w:val="Heading3"/>
      </w:pPr>
      <w:r>
        <w:t xml:space="preserve">Agent execution notes</w:t>
      </w:r>
    </w:p>
    <w:p>
      <w:pPr>
        <w:pStyle w:val="FirstParagraph"/>
      </w:pPr>
      <w:r>
        <w:t xml:space="preserve">Fully agent-executable. The agent may not add ledger entries; those require the human who authorizes the behaviour change, and the timestamp gate enforces it.</w:t>
      </w:r>
    </w:p>
    <w:bookmarkEnd w:id="403"/>
    <w:bookmarkEnd w:id="404"/>
    <w:bookmarkStart w:id="413" w:name="X32559ba4763d1cf166c245187b808988080b09f"/>
    <w:p>
      <w:pPr>
        <w:pStyle w:val="Heading2"/>
      </w:pPr>
      <w:r>
        <w:t xml:space="preserve">GW03 — Implement the ResourceContract and prohibit capacity literals</w:t>
      </w:r>
    </w:p>
    <w:p>
      <w:pPr>
        <w:pStyle w:val="BlockText"/>
      </w:pPr>
      <w:r>
        <w:rPr>
          <w:b/>
          <w:bCs/>
        </w:rPr>
        <w:t xml:space="preserve">v2.1 CORRECTION (C10) — re-open.</w:t>
      </w:r>
      <w:r>
        <w:t xml:space="preserve"> </w:t>
      </w:r>
      <w:r>
        <w:t xml:space="preserve">Measure per-worker RSS and service rate at warm-up instead of defaulting them; make queue_depth a function of the measured service rate and the p99 target; bound the connection pools by real budgets, not the whole fd limit; model guard owner processes and bound guard admission at the owner (the per-worker ≈ 1-window share is what capped the prototype's knee); read limits from parent cgroups; make reload safe — the implemented SIGHUP handler deadlocks 3/3 on a non-reentrant lock and recurses to a crash under rapid signals (register the handler on the event loop; never take locks in a signal handler); decide the 1-vCPU behaviour consistently with T18/GW20; make LGW03-5 count real dropped requests under load; log every detection override as a deviation; adopt the stronger capacity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GW00</w:t>
            </w:r>
          </w:p>
        </w:tc>
      </w:tr>
      <w:tr>
        <w:tc>
          <w:tcPr/>
          <w:p>
            <w:pPr>
              <w:pStyle w:val="Compact"/>
            </w:pPr>
            <w:r>
              <w:t xml:space="preserve">Primary owner</w:t>
            </w:r>
          </w:p>
        </w:tc>
        <w:tc>
          <w:tcPr/>
          <w:p>
            <w:pPr>
              <w:pStyle w:val="Compact"/>
            </w:pPr>
            <w:r>
              <w:t xml:space="preserve">Platform engineer</w:t>
            </w:r>
          </w:p>
        </w:tc>
      </w:tr>
      <w:tr>
        <w:tc>
          <w:tcPr/>
          <w:p>
            <w:pPr>
              <w:pStyle w:val="Compact"/>
            </w:pPr>
            <w:r>
              <w:t xml:space="preserve">Objective</w:t>
            </w:r>
          </w:p>
        </w:tc>
        <w:tc>
          <w:tcPr/>
          <w:p>
            <w:pPr>
              <w:pStyle w:val="Compact"/>
            </w:pPr>
            <w:r>
              <w:t xml:space="preserve">Make every bound in the process a function of the environment, so that scaling is a deployment action and never a source edit.</w:t>
            </w:r>
          </w:p>
        </w:tc>
      </w:tr>
    </w:tbl>
    <w:bookmarkStart w:id="405" w:name="why-this-task-exists-44"/>
    <w:p>
      <w:pPr>
        <w:pStyle w:val="Heading3"/>
      </w:pPr>
      <w:r>
        <w:t xml:space="preserve">Why this task exists</w:t>
      </w:r>
    </w:p>
    <w:p>
      <w:pPr>
        <w:pStyle w:val="FirstParagraph"/>
      </w:pPr>
      <w:r>
        <w:t xml:space="preserve">This is the objective's central requirement expressed in code. Today a correct cgroup detector exists and is bypassed in production by WEB_CONCURRENCY: 16, its own output is clamped at 32/16/8/256, and seven further pools are hardcoded outside it entirely.</w:t>
      </w:r>
    </w:p>
    <w:bookmarkEnd w:id="405"/>
    <w:bookmarkStart w:id="406" w:name="implementation-work-44"/>
    <w:p>
      <w:pPr>
        <w:pStyle w:val="Heading3"/>
      </w:pPr>
      <w:r>
        <w:t xml:space="preserve">Implementation work</w:t>
      </w:r>
    </w:p>
    <w:p>
      <w:pPr>
        <w:pStyle w:val="FirstParagraph"/>
      </w:pPr>
      <w:r>
        <w:t xml:space="preserve">Port the detection half of shared/ai_mesh_shared/resource_budget.py verbatim — the cgroup v2 → v1 → sched_getaffinity → RLIMIT_NOFILE chain with minimum-of-signals is correct, tested, and worth keeping. Keep its injectable-root test seams.</w:t>
      </w:r>
    </w:p>
    <w:p>
      <w:pPr>
        <w:pStyle w:val="BodyText"/>
      </w:pPr>
      <w:r>
        <w:t xml:space="preserve">Delete every clamp. Replace workers, queue_depth, pool_size and stream_buffer_bytes with functions of CPU quota, memory limit, fd limit, measured service rate and the deployment-declared target_p99_ms and utilization_cap.</w:t>
      </w:r>
    </w:p>
    <w:p>
      <w:pPr>
        <w:pStyle w:val="BodyText"/>
      </w:pPr>
      <w:r>
        <w:t xml:space="preserve">Implement the CI gate: an AST pass that flags integer literals appearing as pool sizes, worker counts, queue depths, semaphore limits, buffer sizes and connection limits anywhere outside runtime/resources.py.</w:t>
      </w:r>
    </w:p>
    <w:p>
      <w:pPr>
        <w:pStyle w:val="BodyText"/>
      </w:pPr>
      <w:r>
        <w:t xml:space="preserve">Make the contract reloadable on SIGHUP so pools resize without a restart, and log the detected values and any explicit override at startup as a named deviation.</w:t>
      </w:r>
    </w:p>
    <w:bookmarkEnd w:id="406"/>
    <w:bookmarkStart w:id="407" w:name="Xd8af11e5e103b65d5ef7c0851ec60199c8edfdb"/>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LGW03-1</w:t>
            </w:r>
          </w:p>
        </w:tc>
        <w:tc>
          <w:tcPr/>
          <w:p>
            <w:pPr>
              <w:pStyle w:val="Compact"/>
            </w:pPr>
            <w:r>
              <w:t xml:space="preserve">Run the same image at 2, 4, 8 and 16 CPU quota.</w:t>
            </w:r>
          </w:p>
        </w:tc>
        <w:tc>
          <w:tcPr/>
          <w:p>
            <w:pPr>
              <w:pStyle w:val="Compact"/>
            </w:pPr>
            <w:r>
              <w:t xml:space="preserve">Worker count, pool sizes and queue depths differ at each; all logged.</w:t>
            </w:r>
          </w:p>
        </w:tc>
        <w:tc>
          <w:tcPr/>
          <w:p>
            <w:pPr>
              <w:pStyle w:val="Compact"/>
            </w:pPr>
            <w:r>
              <w:t xml:space="preserve">Any value constant across all four.</w:t>
            </w:r>
          </w:p>
        </w:tc>
      </w:tr>
      <w:tr>
        <w:tc>
          <w:tcPr/>
          <w:p>
            <w:pPr>
              <w:pStyle w:val="Compact"/>
            </w:pPr>
            <w:r>
              <w:t xml:space="preserve">LGW03-2</w:t>
            </w:r>
          </w:p>
        </w:tc>
        <w:tc>
          <w:tcPr/>
          <w:p>
            <w:pPr>
              <w:pStyle w:val="Compact"/>
            </w:pPr>
            <w:r>
              <w:t xml:space="preserve">Halve the memory limit at fixed CPU.</w:t>
            </w:r>
          </w:p>
        </w:tc>
        <w:tc>
          <w:tcPr/>
          <w:p>
            <w:pPr>
              <w:pStyle w:val="Compact"/>
            </w:pPr>
            <w:r>
              <w:t xml:space="preserve">Buffer and queue ceilings fall; worker count responds per contract.</w:t>
            </w:r>
          </w:p>
        </w:tc>
        <w:tc>
          <w:tcPr/>
          <w:p>
            <w:pPr>
              <w:pStyle w:val="Compact"/>
            </w:pPr>
            <w:r>
              <w:t xml:space="preserve">Memory has no effect.</w:t>
            </w:r>
          </w:p>
        </w:tc>
      </w:tr>
      <w:tr>
        <w:tc>
          <w:tcPr/>
          <w:p>
            <w:pPr>
              <w:pStyle w:val="Compact"/>
            </w:pPr>
            <w:r>
              <w:t xml:space="preserve">LGW03-3</w:t>
            </w:r>
          </w:p>
        </w:tc>
        <w:tc>
          <w:tcPr/>
          <w:p>
            <w:pPr>
              <w:pStyle w:val="Compact"/>
            </w:pPr>
            <w:r>
              <w:t xml:space="preserve">Lower RLIMIT_NOFILE below the derived connection budget.</w:t>
            </w:r>
          </w:p>
        </w:tc>
        <w:tc>
          <w:tcPr/>
          <w:p>
            <w:pPr>
              <w:pStyle w:val="Compact"/>
            </w:pPr>
            <w:r>
              <w:t xml:space="preserve">Connection bounds fall accordingly; startup logs the binding signal.</w:t>
            </w:r>
          </w:p>
        </w:tc>
        <w:tc>
          <w:tcPr/>
          <w:p>
            <w:pPr>
              <w:pStyle w:val="Compact"/>
            </w:pPr>
            <w:r>
              <w:t xml:space="preserve">Process exceeds the fd limit under load.</w:t>
            </w:r>
          </w:p>
        </w:tc>
      </w:tr>
      <w:tr>
        <w:tc>
          <w:tcPr/>
          <w:p>
            <w:pPr>
              <w:pStyle w:val="Compact"/>
            </w:pPr>
            <w:r>
              <w:t xml:space="preserve">LGW03-4</w:t>
            </w:r>
          </w:p>
        </w:tc>
        <w:tc>
          <w:tcPr/>
          <w:p>
            <w:pPr>
              <w:pStyle w:val="Compact"/>
            </w:pPr>
            <w:r>
              <w:t xml:space="preserve">Add max_connections=64 to a module outside runtime/.</w:t>
            </w:r>
          </w:p>
        </w:tc>
        <w:tc>
          <w:tcPr/>
          <w:p>
            <w:pPr>
              <w:pStyle w:val="Compact"/>
            </w:pPr>
            <w:r>
              <w:t xml:space="preserve">CI gate fails naming file and line.</w:t>
            </w:r>
          </w:p>
        </w:tc>
        <w:tc>
          <w:tcPr/>
          <w:p>
            <w:pPr>
              <w:pStyle w:val="Compact"/>
            </w:pPr>
            <w:r>
              <w:t xml:space="preserve">Gate passes.</w:t>
            </w:r>
          </w:p>
        </w:tc>
      </w:tr>
      <w:tr>
        <w:tc>
          <w:tcPr/>
          <w:p>
            <w:pPr>
              <w:pStyle w:val="Compact"/>
            </w:pPr>
            <w:r>
              <w:t xml:space="preserve">LGW03-5</w:t>
            </w:r>
          </w:p>
        </w:tc>
        <w:tc>
          <w:tcPr/>
          <w:p>
            <w:pPr>
              <w:pStyle w:val="Compact"/>
            </w:pPr>
            <w:r>
              <w:t xml:space="preserve">Change CPU quota and SIGHUP.</w:t>
            </w:r>
          </w:p>
        </w:tc>
        <w:tc>
          <w:tcPr/>
          <w:p>
            <w:pPr>
              <w:pStyle w:val="Compact"/>
            </w:pPr>
            <w:r>
              <w:t xml:space="preserve">Pools resize; no restart; no dropped in-flight request.</w:t>
            </w:r>
          </w:p>
        </w:tc>
        <w:tc>
          <w:tcPr/>
          <w:p>
            <w:pPr>
              <w:pStyle w:val="Compact"/>
            </w:pPr>
            <w:r>
              <w:t xml:space="preserve">Requires restart, or drops requests.</w:t>
            </w:r>
          </w:p>
        </w:tc>
      </w:tr>
      <w:tr>
        <w:tc>
          <w:tcPr/>
          <w:p>
            <w:pPr>
              <w:pStyle w:val="Compact"/>
            </w:pPr>
            <w:r>
              <w:t xml:space="preserve">LGW03-6</w:t>
            </w:r>
          </w:p>
        </w:tc>
        <w:tc>
          <w:tcPr/>
          <w:p>
            <w:pPr>
              <w:pStyle w:val="Compact"/>
            </w:pPr>
            <w:r>
              <w:t xml:space="preserve">Set an explicit WEB_CONCURRENCY override.</w:t>
            </w:r>
          </w:p>
        </w:tc>
        <w:tc>
          <w:tcPr/>
          <w:p>
            <w:pPr>
              <w:pStyle w:val="Compact"/>
            </w:pPr>
            <w:r>
              <w:t xml:space="preserve">Honoured, and logged as a deviation with the detected value beside it.</w:t>
            </w:r>
          </w:p>
        </w:tc>
        <w:tc>
          <w:tcPr/>
          <w:p>
            <w:pPr>
              <w:pStyle w:val="Compact"/>
            </w:pPr>
            <w:r>
              <w:t xml:space="preserve">Silently honoured.</w:t>
            </w:r>
          </w:p>
        </w:tc>
      </w:tr>
    </w:tbl>
    <w:bookmarkEnd w:id="407"/>
    <w:bookmarkStart w:id="408" w:name="Xa55e3fc8490a03fab1dab361438b4200d4c2474"/>
    <w:p>
      <w:pPr>
        <w:pStyle w:val="Heading3"/>
      </w:pPr>
      <w:r>
        <w:t xml:space="preserve">Failure scenarios that must be handled</w:t>
      </w:r>
    </w:p>
    <w:p>
      <w:pPr>
        <w:pStyle w:val="FirstParagraph"/>
      </w:pPr>
      <w:r>
        <w:t xml:space="preserve">cgroup files unreadable → documented fallback order, logged, never a silent default. Detected capacity below the minimum to serve → refuse to start with a clear message rather than start degraded. Guard capacity unknown → guard-derived bounds are explicitly unset, not guessed.</w:t>
      </w:r>
    </w:p>
    <w:bookmarkEnd w:id="408"/>
    <w:bookmarkStart w:id="409" w:name="exit-criteria-44"/>
    <w:p>
      <w:pPr>
        <w:pStyle w:val="Heading3"/>
      </w:pPr>
      <w:r>
        <w:t xml:space="preserve">Exit criteria</w:t>
      </w:r>
    </w:p>
    <w:p>
      <w:pPr>
        <w:pStyle w:val="FirstParagraph"/>
      </w:pPr>
      <w:r>
        <w:t xml:space="preserve">Every bound derives from the contract. Literal gate live and demonstrated. Reload without restart. Four CPU points produce four configurations. Override logged as deviation.</w:t>
      </w:r>
    </w:p>
    <w:bookmarkEnd w:id="409"/>
    <w:bookmarkStart w:id="410" w:name="evidence-package-44"/>
    <w:p>
      <w:pPr>
        <w:pStyle w:val="Heading3"/>
      </w:pPr>
      <w:r>
        <w:t xml:space="preserve">Evidence package</w:t>
      </w:r>
    </w:p>
    <w:p>
      <w:pPr>
        <w:pStyle w:val="FirstParagraph"/>
      </w:pPr>
      <w:r>
        <w:t xml:space="preserve">Four-point capacity table · memory and fd sensitivity runs · negative-fixture CI run · SIGHUP reload under load · startup log showing detected values and binding signal.</w:t>
      </w:r>
    </w:p>
    <w:bookmarkEnd w:id="410"/>
    <w:bookmarkStart w:id="411" w:name="rollback--stop-rule-44"/>
    <w:p>
      <w:pPr>
        <w:pStyle w:val="Heading3"/>
      </w:pPr>
      <w:r>
        <w:t xml:space="preserve">Rollback / stop rule</w:t>
      </w:r>
    </w:p>
    <w:p>
      <w:pPr>
        <w:pStyle w:val="FirstParagraph"/>
      </w:pPr>
      <w:r>
        <w:t xml:space="preserve">Revert to the previous contract revision; bounds are versioned with the image.</w:t>
      </w:r>
      <w:r>
        <w:t xml:space="preserve"> </w:t>
      </w:r>
      <w:r>
        <w:rPr>
          <w:b/>
          <w:bCs/>
        </w:rPr>
        <w:t xml:space="preserve">Stop</w:t>
      </w:r>
      <w:r>
        <w:t xml:space="preserve"> </w:t>
      </w:r>
      <w:r>
        <w:t xml:space="preserve">if a bound cannot be derived and a literal is proposed as a workaround — that literal is the defect this task exists to remove.</w:t>
      </w:r>
    </w:p>
    <w:bookmarkEnd w:id="411"/>
    <w:bookmarkStart w:id="412" w:name="agent-execution-notes-3"/>
    <w:p>
      <w:pPr>
        <w:pStyle w:val="Heading3"/>
      </w:pPr>
      <w:r>
        <w:t xml:space="preserve">Agent execution notes</w:t>
      </w:r>
    </w:p>
    <w:p>
      <w:pPr>
        <w:pStyle w:val="FirstParagraph"/>
      </w:pPr>
      <w:r>
        <w:t xml:space="preserve">Fully agent-executable. The agent must not introduce a literal "temporarily"; the gate will reject it and the task is not complete until the derivation exists.</w:t>
      </w:r>
    </w:p>
    <w:bookmarkEnd w:id="412"/>
    <w:bookmarkEnd w:id="413"/>
    <w:bookmarkStart w:id="422" w:name="X787dfaeb3ed742bcfcf9d9b3f4e6fccac27eee7"/>
    <w:p>
      <w:pPr>
        <w:pStyle w:val="Heading2"/>
      </w:pPr>
      <w:r>
        <w:t xml:space="preserve">GW04 — Define the core domain types and prove request state is immutable</w:t>
      </w:r>
    </w:p>
    <w:p>
      <w:pPr>
        <w:pStyle w:val="BlockText"/>
      </w:pPr>
      <w:r>
        <w:rPr>
          <w:b/>
          <w:bCs/>
        </w:rPr>
        <w:t xml:space="preserve">v2.1 CORRECTION (C1, C21, C22).</w:t>
      </w:r>
      <w:r>
        <w:t xml:space="preserve"> </w:t>
      </w:r>
      <w:r>
        <w:t xml:space="preserve">The shared types live in the lowest layer, not in detect/base.py, plan/model.py and resolve/decision.py. The request and response types enumerate every text-bearing SDK field (C21) so detectors and egress cannot silently skip a channel. Decision carries per-finding dispositions (C22). LGW04-2 and LGW04-4 move to GW15 (C2).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w:t>
            </w:r>
          </w:p>
        </w:tc>
      </w:tr>
      <w:tr>
        <w:tc>
          <w:tcPr/>
          <w:p>
            <w:pPr>
              <w:pStyle w:val="Compact"/>
            </w:pPr>
            <w:r>
              <w:t xml:space="preserve">Depends on</w:t>
            </w:r>
          </w:p>
        </w:tc>
        <w:tc>
          <w:tcPr/>
          <w:p>
            <w:pPr>
              <w:pStyle w:val="Compact"/>
            </w:pPr>
            <w:r>
              <w:t xml:space="preserve">GW00</w:t>
            </w:r>
          </w:p>
        </w:tc>
      </w:tr>
      <w:tr>
        <w:tc>
          <w:tcPr/>
          <w:p>
            <w:pPr>
              <w:pStyle w:val="Compact"/>
            </w:pPr>
            <w:r>
              <w:t xml:space="preserve">Primary owner</w:t>
            </w:r>
          </w:p>
        </w:tc>
        <w:tc>
          <w:tcPr/>
          <w:p>
            <w:pPr>
              <w:pStyle w:val="Compact"/>
            </w:pPr>
            <w:r>
              <w:t xml:space="preserve">Backend architect</w:t>
            </w:r>
          </w:p>
        </w:tc>
      </w:tr>
      <w:tr>
        <w:tc>
          <w:tcPr/>
          <w:p>
            <w:pPr>
              <w:pStyle w:val="Compact"/>
            </w:pPr>
            <w:r>
              <w:t xml:space="preserve">Objective</w:t>
            </w:r>
          </w:p>
        </w:tc>
        <w:tc>
          <w:tcPr/>
          <w:p>
            <w:pPr>
              <w:pStyle w:val="Compact"/>
            </w:pPr>
            <w:r>
              <w:t xml:space="preserve">Establish one vocabulary — Finding, Decision, ExecutionPlan, RequestContext — and make order-dependent mutation structurally impossible.</w:t>
            </w:r>
          </w:p>
        </w:tc>
      </w:tr>
    </w:tbl>
    <w:bookmarkStart w:id="414" w:name="why-this-task-exists-45"/>
    <w:p>
      <w:pPr>
        <w:pStyle w:val="Heading3"/>
      </w:pPr>
      <w:r>
        <w:t xml:space="preserve">Why this task exists</w:t>
      </w:r>
    </w:p>
    <w:p>
      <w:pPr>
        <w:pStyle w:val="FirstParagraph"/>
      </w:pPr>
      <w:r>
        <w:t xml:space="preserve">v1's proxy_chat mutates body in 28 places and writes a shared stage_metrics dict in 20, across 5,027 lines and 339 branches. effective_prompt is reassigned at five separate points, and scan_text is derived from it *after* the policy stage — so whether the scanner sees raw or redacted text depends on whether an earlier conditional ran. check_resp defaults to {} and _input_decision to None, making "the stage was skipped" indistinguishable from "the stage found nothing". Every one of those is an order-dependent bug waiting for a new branch.</w:t>
      </w:r>
    </w:p>
    <w:bookmarkEnd w:id="414"/>
    <w:bookmarkStart w:id="415" w:name="implementation-work-45"/>
    <w:p>
      <w:pPr>
        <w:pStyle w:val="Heading3"/>
      </w:pPr>
      <w:r>
        <w:t xml:space="preserve">Implementation work</w:t>
      </w:r>
    </w:p>
    <w:p>
      <w:pPr>
        <w:pStyle w:val="FirstParagraph"/>
      </w:pPr>
      <w:r>
        <w:t xml:space="preserve">Define the §10.5 types as frozen slotted dataclasses. Every stage takes a context and returns a new one; nothing mutates in place.</w:t>
      </w:r>
    </w:p>
    <w:p>
      <w:pPr>
        <w:pStyle w:val="BodyText"/>
      </w:pPr>
      <w:r>
        <w:t xml:space="preserve">Define the Category enum as the single taxonomy. Every detector, rule and audit field draws its category from it. This is what makes the injection versus prompt_injection divergence in §10.1.3 a compile error.</w:t>
      </w:r>
    </w:p>
    <w:p>
      <w:pPr>
        <w:pStyle w:val="BodyText"/>
      </w:pPr>
      <w:r>
        <w:t xml:space="preserve">Make absence explicit. There is no None-means-maybe: a stage that did not run yields a Finding with status SKIPPED, and a stage that could not run yields UNAVAILABLE. No default dictionary, no sentinel empty value.</w:t>
      </w:r>
    </w:p>
    <w:p>
      <w:pPr>
        <w:pStyle w:val="BodyText"/>
      </w:pPr>
      <w:r>
        <w:t xml:space="preserve">Add the CI gate that rejects a non-frozen dataclass or a mutable default anywhere in plan/, detect/, resolve/.</w:t>
      </w:r>
    </w:p>
    <w:p>
      <w:pPr>
        <w:pStyle w:val="BodyText"/>
      </w:pPr>
      <w:r>
        <w:t xml:space="preserve">Write the property suite: for any stage sequence, the context after stage *n* is derivable from the context after stage *n−1* and the stage's declared inputs alone.</w:t>
      </w:r>
    </w:p>
    <w:bookmarkEnd w:id="415"/>
    <w:bookmarkStart w:id="416" w:name="Xca2972926ce70067c75b7d857e4967035f12b81"/>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LGW04-1</w:t>
            </w:r>
          </w:p>
        </w:tc>
        <w:tc>
          <w:tcPr/>
          <w:p>
            <w:pPr>
              <w:pStyle w:val="Compact"/>
            </w:pPr>
            <w:r>
              <w:t xml:space="preserve">Attempt to mutate a RequestContext field at runtime.</w:t>
            </w:r>
          </w:p>
        </w:tc>
        <w:tc>
          <w:tcPr/>
          <w:p>
            <w:pPr>
              <w:pStyle w:val="Compact"/>
            </w:pPr>
            <w:r>
              <w:t xml:space="preserve">FrozenInstanceError.</w:t>
            </w:r>
          </w:p>
        </w:tc>
        <w:tc>
          <w:tcPr/>
          <w:p>
            <w:pPr>
              <w:pStyle w:val="Compact"/>
            </w:pPr>
            <w:r>
              <w:t xml:space="preserve">Mutation succeeds.</w:t>
            </w:r>
          </w:p>
        </w:tc>
      </w:tr>
      <w:tr>
        <w:tc>
          <w:tcPr/>
          <w:p>
            <w:pPr>
              <w:pStyle w:val="Compact"/>
            </w:pPr>
            <w:r>
              <w:t xml:space="preserve">LGW04-2</w:t>
            </w:r>
          </w:p>
        </w:tc>
        <w:tc>
          <w:tcPr/>
          <w:p>
            <w:pPr>
              <w:pStyle w:val="Compact"/>
            </w:pPr>
            <w:r>
              <w:t xml:space="preserve">Run the full stage sequence in a deliberately shuffled order where dependencies permit.</w:t>
            </w:r>
          </w:p>
        </w:tc>
        <w:tc>
          <w:tcPr/>
          <w:p>
            <w:pPr>
              <w:pStyle w:val="Compact"/>
            </w:pPr>
            <w:r>
              <w:t xml:space="preserve">Identical outcome, or an explicit dependency error; never a silently different verdict.</w:t>
            </w:r>
          </w:p>
        </w:tc>
        <w:tc>
          <w:tcPr/>
          <w:p>
            <w:pPr>
              <w:pStyle w:val="Compact"/>
            </w:pPr>
            <w:r>
              <w:t xml:space="preserve">Outcome depends on order.</w:t>
            </w:r>
          </w:p>
        </w:tc>
      </w:tr>
      <w:tr>
        <w:tc>
          <w:tcPr/>
          <w:p>
            <w:pPr>
              <w:pStyle w:val="Compact"/>
            </w:pPr>
            <w:r>
              <w:t xml:space="preserve">LGW04-3</w:t>
            </w:r>
          </w:p>
        </w:tc>
        <w:tc>
          <w:tcPr/>
          <w:p>
            <w:pPr>
              <w:pStyle w:val="Compact"/>
            </w:pPr>
            <w:r>
              <w:t xml:space="preserve">Construct a Finding with a category not in the enum.</w:t>
            </w:r>
          </w:p>
        </w:tc>
        <w:tc>
          <w:tcPr/>
          <w:p>
            <w:pPr>
              <w:pStyle w:val="Compact"/>
            </w:pPr>
            <w:r>
              <w:t xml:space="preserve">Rejected at construction.</w:t>
            </w:r>
          </w:p>
        </w:tc>
        <w:tc>
          <w:tcPr/>
          <w:p>
            <w:pPr>
              <w:pStyle w:val="Compact"/>
            </w:pPr>
            <w:r>
              <w:t xml:space="preserve">Accepted as a string.</w:t>
            </w:r>
          </w:p>
        </w:tc>
      </w:tr>
      <w:tr>
        <w:tc>
          <w:tcPr/>
          <w:p>
            <w:pPr>
              <w:pStyle w:val="Compact"/>
            </w:pPr>
            <w:r>
              <w:t xml:space="preserve">LGW04-4</w:t>
            </w:r>
          </w:p>
        </w:tc>
        <w:tc>
          <w:tcPr/>
          <w:p>
            <w:pPr>
              <w:pStyle w:val="Compact"/>
            </w:pPr>
            <w:r>
              <w:t xml:space="preserve">Skip the semantic stage entirely.</w:t>
            </w:r>
          </w:p>
        </w:tc>
        <w:tc>
          <w:tcPr/>
          <w:p>
            <w:pPr>
              <w:pStyle w:val="Compact"/>
            </w:pPr>
            <w:r>
              <w:t xml:space="preserve">SKIPPED findings present and distinguishable from a clean EXECUTED result in the audit record.</w:t>
            </w:r>
          </w:p>
        </w:tc>
        <w:tc>
          <w:tcPr/>
          <w:p>
            <w:pPr>
              <w:pStyle w:val="Compact"/>
            </w:pPr>
            <w:r>
              <w:t xml:space="preserve">The two are indistinguishable.</w:t>
            </w:r>
          </w:p>
        </w:tc>
      </w:tr>
      <w:tr>
        <w:tc>
          <w:tcPr/>
          <w:p>
            <w:pPr>
              <w:pStyle w:val="Compact"/>
            </w:pPr>
            <w:r>
              <w:t xml:space="preserve">LGW04-5</w:t>
            </w:r>
          </w:p>
        </w:tc>
        <w:tc>
          <w:tcPr/>
          <w:p>
            <w:pPr>
              <w:pStyle w:val="Compact"/>
            </w:pPr>
            <w:r>
              <w:t xml:space="preserve">Property run, 10,000 generated stage sequences.</w:t>
            </w:r>
          </w:p>
        </w:tc>
        <w:tc>
          <w:tcPr/>
          <w:p>
            <w:pPr>
              <w:pStyle w:val="Compact"/>
            </w:pPr>
            <w:r>
              <w:t xml:space="preserve">No sequence produces a verdict not derivable from declared inputs.</w:t>
            </w:r>
          </w:p>
        </w:tc>
        <w:tc>
          <w:tcPr/>
          <w:p>
            <w:pPr>
              <w:pStyle w:val="Compact"/>
            </w:pPr>
            <w:r>
              <w:t xml:space="preserve">Any hidden dependency found.</w:t>
            </w:r>
          </w:p>
        </w:tc>
      </w:tr>
    </w:tbl>
    <w:bookmarkEnd w:id="416"/>
    <w:bookmarkStart w:id="417" w:name="X892ccf2cd618ed6a14b9d0f6c57877be06bbe94"/>
    <w:p>
      <w:pPr>
        <w:pStyle w:val="Heading3"/>
      </w:pPr>
      <w:r>
        <w:t xml:space="preserve">Failure scenarios that must be handled</w:t>
      </w:r>
    </w:p>
    <w:p>
      <w:pPr>
        <w:pStyle w:val="FirstParagraph"/>
      </w:pPr>
      <w:r>
        <w:t xml:space="preserve">A stage genuinely needs to modify content → it returns a Transformation, which dispatch/ applies and verifies; it never edits the body itself. Two detectors report the same category → both findings are retained and the resolver decides; neither overwrites the other.</w:t>
      </w:r>
    </w:p>
    <w:bookmarkEnd w:id="417"/>
    <w:bookmarkStart w:id="418" w:name="exit-criteria-45"/>
    <w:p>
      <w:pPr>
        <w:pStyle w:val="Heading3"/>
      </w:pPr>
      <w:r>
        <w:t xml:space="preserve">Exit criteria</w:t>
      </w:r>
    </w:p>
    <w:p>
      <w:pPr>
        <w:pStyle w:val="FirstParagraph"/>
      </w:pPr>
      <w:r>
        <w:t xml:space="preserve">All core types frozen. One category enum. SKIPPED and UNAVAILABLE are first-class and visible in audit. Immutability gate live. Property suite green.</w:t>
      </w:r>
    </w:p>
    <w:bookmarkEnd w:id="418"/>
    <w:bookmarkStart w:id="419" w:name="evidence-package-45"/>
    <w:p>
      <w:pPr>
        <w:pStyle w:val="Heading3"/>
      </w:pPr>
      <w:r>
        <w:t xml:space="preserve">Evidence package</w:t>
      </w:r>
    </w:p>
    <w:p>
      <w:pPr>
        <w:pStyle w:val="FirstParagraph"/>
      </w:pPr>
      <w:r>
        <w:t xml:space="preserve">Type definitions · frozen and enum gate runs · order-shuffle report · property-suite output · sample audit record showing all three statuses.</w:t>
      </w:r>
    </w:p>
    <w:bookmarkEnd w:id="419"/>
    <w:bookmarkStart w:id="420" w:name="rollback--stop-rule-45"/>
    <w:p>
      <w:pPr>
        <w:pStyle w:val="Heading3"/>
      </w:pPr>
      <w:r>
        <w:t xml:space="preserve">Rollback / stop rule</w:t>
      </w:r>
    </w:p>
    <w:p>
      <w:pPr>
        <w:pStyle w:val="FirstParagraph"/>
      </w:pPr>
      <w:r>
        <w:t xml:space="preserve">Revert the type module; nothing depends on it yet.</w:t>
      </w:r>
      <w:r>
        <w:t xml:space="preserve"> </w:t>
      </w:r>
      <w:r>
        <w:rPr>
          <w:b/>
          <w:bCs/>
        </w:rPr>
        <w:t xml:space="preserve">Stop</w:t>
      </w:r>
      <w:r>
        <w:t xml:space="preserve"> </w:t>
      </w:r>
      <w:r>
        <w:t xml:space="preserve">if a stage cannot express its work as a returned value — that stage's design is wrong and it is redesigned, not exempted.</w:t>
      </w:r>
    </w:p>
    <w:bookmarkEnd w:id="420"/>
    <w:bookmarkStart w:id="421" w:name="agent-execution-notes-4"/>
    <w:p>
      <w:pPr>
        <w:pStyle w:val="Heading3"/>
      </w:pPr>
      <w:r>
        <w:t xml:space="preserve">Agent execution notes</w:t>
      </w:r>
    </w:p>
    <w:p>
      <w:pPr>
        <w:pStyle w:val="FirstParagraph"/>
      </w:pPr>
      <w:r>
        <w:t xml:space="preserve">Fully agent-executable. The agent must not add unsafe_hash, eq=False or a mutable field to work around immutability; those are gate violations.</w:t>
      </w:r>
    </w:p>
    <w:bookmarkEnd w:id="421"/>
    <w:bookmarkEnd w:id="422"/>
    <w:bookmarkStart w:id="431" w:name="Xb74c9efa4e8420bb27e828b5be0239806fb6b0f"/>
    <w:p>
      <w:pPr>
        <w:pStyle w:val="Heading2"/>
      </w:pPr>
      <w:r>
        <w:t xml:space="preserve">GW05 — Build the plan compiler, distribution and snapshot with three distinct plan states</w:t>
      </w:r>
    </w:p>
    <w:p>
      <w:pPr>
        <w:pStyle w:val="BlockText"/>
      </w:pPr>
      <w:r>
        <w:rPr>
          <w:b/>
          <w:bCs/>
        </w:rPr>
        <w:t xml:space="preserve">v3 AMENDMENT (R2-02, R2-03, R2-04, R2-17).</w:t>
      </w:r>
      <w:r>
        <w:t xml:space="preserve"> </w:t>
      </w:r>
      <w:r>
        <w:t xml:space="preserve">The C36 design held: 0 violations in 15 RC2 fault runs (flush, re-hydrator gap, versions, Cloud SQL failover and Valkey planned-maintenance failover, 3 each). Three gaps were proven live and go to new cards that extend this one: GW05b (state freshness and HA re-hydration — a fresh process on a lagging replica admitted a revoked key 359× in 30 s, and one idle row lock stalled re-hydration for 38 s) and GW05c (incremental propagation — C4 p99 145–153 ms at 10,000 tenants). GW06 and GW20 depend on both (§0.8).</w:t>
      </w:r>
    </w:p>
    <w:p>
      <w:pPr>
        <w:pStyle w:val="BlockText"/>
      </w:pPr>
      <w:r>
        <w:rPr>
          <w:b/>
          <w:bCs/>
        </w:rPr>
        <w:t xml:space="preserve">v2.1 CORRECTION (C3, C22, C28, C36).</w:t>
      </w:r>
      <w:r>
        <w:t xml:space="preserve"> </w:t>
      </w:r>
      <w:r>
        <w:t xml:space="preserve">Data loss is not the same as unavailability (C36): plans, keys, kill switches and the auth epoch need a durable source of truth with re-hydration; versions are (epoch, sequence) + content hash and strictly monotonic (the prototype accepted regress, and a reused version string made the output phase enforce stale content and deliver raw PII); missing plan data is PLAN_UNAVAILABLE (503), never unknown tenant (a flush + re-seed wedged tenants at 403 forever); last-known-good is durable. The control-plane writer side (field-by-field mapping of the 65 FirewallConfig fields, save-time rejection shown in the console, applied-version API) is owned jointly with GW14b. The compiler rejects plans the resolver cannot represent (C22) and unsupported selections such as STRICT_WITHHOLD before it exists (the prototype silently served it as INCREMENTAL). Distribution must be correct under concurrency and scale: in the prototype, concurrent reconciles reverted plans while the version index said current, leaving 75–83 of 2,000 tenants stale and 413 never loaded on a live 4-worker server — while plan_snapshot_age stayed &lt; 1 s and /readyz was ready — and reconcile was O(orgs) on every worker's event loop (100k orgs: 55 ms stall per second). Use one serialized reconcile task per process fed by pushes, compare against the served plan's own version, reconcile deltas off the serving loop, prove convergence (LGW05-4) by sampling the version actually served, and keep metric cardinality independent of tenant count (50k tenants gave 50,003 series per worker). A reconcile period equal to the staleness limit caused spurious fail-closed 503s: the freshness bound must exceed the reconcile period. LGW05-3 moves to GW20; LGW05-7's console part to GW14b/UI07.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w:t>
            </w:r>
          </w:p>
        </w:tc>
      </w:tr>
      <w:tr>
        <w:tc>
          <w:tcPr/>
          <w:p>
            <w:pPr>
              <w:pStyle w:val="Compact"/>
            </w:pPr>
            <w:r>
              <w:t xml:space="preserve">Depends on</w:t>
            </w:r>
          </w:p>
        </w:tc>
        <w:tc>
          <w:tcPr/>
          <w:p>
            <w:pPr>
              <w:pStyle w:val="Compact"/>
            </w:pPr>
            <w:r>
              <w:t xml:space="preserve">GW04</w:t>
            </w:r>
          </w:p>
        </w:tc>
      </w:tr>
      <w:tr>
        <w:tc>
          <w:tcPr/>
          <w:p>
            <w:pPr>
              <w:pStyle w:val="Compact"/>
            </w:pPr>
            <w:r>
              <w:t xml:space="preserve">Primary owner</w:t>
            </w:r>
          </w:p>
        </w:tc>
        <w:tc>
          <w:tcPr/>
          <w:p>
            <w:pPr>
              <w:pStyle w:val="Compact"/>
            </w:pPr>
            <w:r>
              <w:t xml:space="preserve">Backend + control-plane engineer</w:t>
            </w:r>
          </w:p>
        </w:tc>
      </w:tr>
      <w:tr>
        <w:tc>
          <w:tcPr/>
          <w:p>
            <w:pPr>
              <w:pStyle w:val="Compact"/>
            </w:pPr>
            <w:r>
              <w:t xml:space="preserve">Objective</w:t>
            </w:r>
          </w:p>
        </w:tc>
        <w:tc>
          <w:tcPr/>
          <w:p>
            <w:pPr>
              <w:pStyle w:val="Compact"/>
            </w:pPr>
            <w:r>
              <w:t xml:space="preserve">Move all configuration interpretation off the hot path into one validated, versioned artifact, and make "unavailable" impossible to confuse with "nothing selected".</w:t>
            </w:r>
          </w:p>
        </w:tc>
      </w:tr>
    </w:tbl>
    <w:bookmarkStart w:id="423" w:name="why-this-task-exists-46"/>
    <w:p>
      <w:pPr>
        <w:pStyle w:val="Heading3"/>
      </w:pPr>
      <w:r>
        <w:t xml:space="preserve">Why this task exists</w:t>
      </w:r>
    </w:p>
    <w:p>
      <w:pPr>
        <w:pStyle w:val="FirstParagraph"/>
      </w:pPr>
      <w:r>
        <w:t xml:space="preserve">v1 resolves Tier-2 enablement in four separate implementations across six call paths, with opposite defaults on input and output for the same unset value. Per-org config is built as {**platform_config, **org_data}, so every key a tenant did not set silently takes the platform value. PolicySync.is_loaded is a single global flag, so org B is reported ready on org A's bundle and then evaluates against an empty rule set. These are not separate bugs; they are one missing artifact.</w:t>
      </w:r>
    </w:p>
    <w:bookmarkEnd w:id="423"/>
    <w:bookmarkStart w:id="424" w:name="implementation-work-46"/>
    <w:p>
      <w:pPr>
        <w:pStyle w:val="Heading3"/>
      </w:pPr>
      <w:r>
        <w:t xml:space="preserve">Implementation work</w:t>
      </w:r>
    </w:p>
    <w:p>
      <w:pPr>
        <w:pStyle w:val="FirstParagraph"/>
      </w:pPr>
      <w:r>
        <w:t xml:space="preserve">Build the compiler in the control plane. It takes the organization's selections, validates them against the supported detector catalogue and the declared threshold ranges, rejects unsupported combinations with an actionable error, derives required_detectors, and emits a versioned immutable ExecutionPlan. An unsupported selection fails</w:t>
      </w:r>
      <w:r>
        <w:t xml:space="preserve"> </w:t>
      </w:r>
      <w:r>
        <w:rPr>
          <w:b/>
          <w:bCs/>
        </w:rPr>
        <w:t xml:space="preserve">at save time, in the console</w:t>
      </w:r>
      <w:r>
        <w:t xml:space="preserve">, not silently at request time.</w:t>
      </w:r>
    </w:p>
    <w:p>
      <w:pPr>
        <w:pStyle w:val="BodyText"/>
      </w:pPr>
      <w:r>
        <w:t xml:space="preserve">Build distribution: push on change, plus a periodic reconcile so a missed notification has a bounded lifetime rather than an unbounded one. Every replica exports plan_snapshot_age_seconds per org.</w:t>
      </w:r>
    </w:p>
    <w:p>
      <w:pPr>
        <w:pStyle w:val="BodyText"/>
      </w:pPr>
      <w:r>
        <w:t xml:space="preserve">Implement the three states of §10.5.2 as distinct types, not as an empty dictionary. PLAN_UNAVAILABLE and PLAN_UNKNOWN_TENANT cannot be constructed from a missing key; they are returned explicitly.</w:t>
      </w:r>
    </w:p>
    <w:p>
      <w:pPr>
        <w:pStyle w:val="BodyText"/>
      </w:pPr>
      <w:r>
        <w:t xml:space="preserve">Make every surface — chat, MCP, RAG, vector, embeddings — consume the same pinned plan. There is exactly one resolve_*_enabled function in the codebase, and it is the plan lookup.</w:t>
      </w:r>
    </w:p>
    <w:p>
      <w:pPr>
        <w:pStyle w:val="BodyText"/>
      </w:pPr>
      <w:r>
        <w:t xml:space="preserve">Pin the plan version once per request and carry it in the context. Input and output resolve against the same version even if a push lands mid-request. Record the version in every audit record.</w:t>
      </w:r>
    </w:p>
    <w:bookmarkEnd w:id="424"/>
    <w:bookmarkStart w:id="425" w:name="X70ed4428148068c9ca32f72ab30063e997dd165"/>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LGW05-1</w:t>
            </w:r>
          </w:p>
        </w:tc>
        <w:tc>
          <w:tcPr/>
          <w:p>
            <w:pPr>
              <w:pStyle w:val="Compact"/>
            </w:pPr>
            <w:r>
              <w:t xml:space="preserve">Tenant authorized, zero optional rules selected.</w:t>
            </w:r>
          </w:p>
        </w:tc>
        <w:tc>
          <w:tcPr/>
          <w:p>
            <w:pPr>
              <w:pStyle w:val="Compact"/>
            </w:pPr>
            <w:r>
              <w:t xml:space="preserve">Valid plan, rules=(); platform integrity still applies; no content detector runs.</w:t>
            </w:r>
          </w:p>
        </w:tc>
        <w:tc>
          <w:tcPr/>
          <w:p>
            <w:pPr>
              <w:pStyle w:val="Compact"/>
            </w:pPr>
            <w:r>
              <w:t xml:space="preserve">Treated as unavailable, or platform defaults appear.</w:t>
            </w:r>
          </w:p>
        </w:tc>
      </w:tr>
      <w:tr>
        <w:tc>
          <w:tcPr/>
          <w:p>
            <w:pPr>
              <w:pStyle w:val="Compact"/>
            </w:pPr>
            <w:r>
              <w:t xml:space="preserve">LGW05-2</w:t>
            </w:r>
          </w:p>
        </w:tc>
        <w:tc>
          <w:tcPr/>
          <w:p>
            <w:pPr>
              <w:pStyle w:val="Compact"/>
            </w:pPr>
            <w:r>
              <w:t xml:space="preserve">Make the plan store unreachable for a known tenant.</w:t>
            </w:r>
          </w:p>
        </w:tc>
        <w:tc>
          <w:tcPr/>
          <w:p>
            <w:pPr>
              <w:pStyle w:val="Compact"/>
            </w:pPr>
            <w:r>
              <w:t xml:space="preserve">PLAN_UNAVAILABLE; signed not-ready behaviour;</w:t>
            </w:r>
            <w:r>
              <w:t xml:space="preserve"> </w:t>
            </w:r>
            <w:r>
              <w:rPr>
                <w:b/>
                <w:bCs/>
              </w:rPr>
              <w:t xml:space="preserve">never</w:t>
            </w:r>
            <w:r>
              <w:t xml:space="preserve"> </w:t>
            </w:r>
            <w:r>
              <w:t xml:space="preserve">another tenant's or the platform posture.</w:t>
            </w:r>
          </w:p>
        </w:tc>
        <w:tc>
          <w:tcPr/>
          <w:p>
            <w:pPr>
              <w:pStyle w:val="Compact"/>
            </w:pPr>
            <w:r>
              <w:t xml:space="preserve">Any inherited configuration.</w:t>
            </w:r>
          </w:p>
        </w:tc>
      </w:tr>
      <w:tr>
        <w:tc>
          <w:tcPr/>
          <w:p>
            <w:pPr>
              <w:pStyle w:val="Compact"/>
            </w:pPr>
            <w:r>
              <w:t xml:space="preserve">LGW05-3</w:t>
            </w:r>
          </w:p>
        </w:tc>
        <w:tc>
          <w:tcPr/>
          <w:p>
            <w:pPr>
              <w:pStyle w:val="Compact"/>
            </w:pPr>
            <w:r>
              <w:t xml:space="preserve">Set one rule to ENFORCE; leave every tri-state unset.</w:t>
            </w:r>
          </w:p>
        </w:tc>
        <w:tc>
          <w:tcPr/>
          <w:p>
            <w:pPr>
              <w:pStyle w:val="Compact"/>
            </w:pPr>
            <w:r>
              <w:t xml:space="preserve">Identical resolution on input and output and on all four surfaces.</w:t>
            </w:r>
          </w:p>
        </w:tc>
        <w:tc>
          <w:tcPr/>
          <w:p>
            <w:pPr>
              <w:pStyle w:val="Compact"/>
            </w:pPr>
            <w:r>
              <w:t xml:space="preserve">Any surface disagrees.</w:t>
            </w:r>
          </w:p>
        </w:tc>
      </w:tr>
      <w:tr>
        <w:tc>
          <w:tcPr/>
          <w:p>
            <w:pPr>
              <w:pStyle w:val="Compact"/>
            </w:pPr>
            <w:r>
              <w:t xml:space="preserve">LGW05-4</w:t>
            </w:r>
          </w:p>
        </w:tc>
        <w:tc>
          <w:tcPr/>
          <w:p>
            <w:pPr>
              <w:pStyle w:val="Compact"/>
            </w:pPr>
            <w:r>
              <w:t xml:space="preserve">Change a rule action at 70% load.</w:t>
            </w:r>
          </w:p>
        </w:tc>
        <w:tc>
          <w:tcPr/>
          <w:p>
            <w:pPr>
              <w:pStyle w:val="Compact"/>
            </w:pPr>
            <w:r>
              <w:t xml:space="preserve">All ready replicas converge within the declared freshness bound; plan_snapshot_age_seconds proves it.</w:t>
            </w:r>
          </w:p>
        </w:tc>
        <w:tc>
          <w:tcPr/>
          <w:p>
            <w:pPr>
              <w:pStyle w:val="Compact"/>
            </w:pPr>
            <w:r>
              <w:t xml:space="preserve">Any replica serves the old plan past the bound.</w:t>
            </w:r>
          </w:p>
        </w:tc>
      </w:tr>
      <w:tr>
        <w:tc>
          <w:tcPr/>
          <w:p>
            <w:pPr>
              <w:pStyle w:val="Compact"/>
            </w:pPr>
            <w:r>
              <w:t xml:space="preserve">LGW05-5</w:t>
            </w:r>
          </w:p>
        </w:tc>
        <w:tc>
          <w:tcPr/>
          <w:p>
            <w:pPr>
              <w:pStyle w:val="Compact"/>
            </w:pPr>
            <w:r>
              <w:t xml:space="preserve">Push a plan mid-request.</w:t>
            </w:r>
          </w:p>
        </w:tc>
        <w:tc>
          <w:tcPr/>
          <w:p>
            <w:pPr>
              <w:pStyle w:val="Compact"/>
            </w:pPr>
            <w:r>
              <w:t xml:space="preserve">That request completes entirely on its pinned version; input and output agree.</w:t>
            </w:r>
          </w:p>
        </w:tc>
        <w:tc>
          <w:tcPr/>
          <w:p>
            <w:pPr>
              <w:pStyle w:val="Compact"/>
            </w:pPr>
            <w:r>
              <w:t xml:space="preserve">Input and output use different versions.</w:t>
            </w:r>
          </w:p>
        </w:tc>
      </w:tr>
      <w:tr>
        <w:tc>
          <w:tcPr/>
          <w:p>
            <w:pPr>
              <w:pStyle w:val="Compact"/>
            </w:pPr>
            <w:r>
              <w:t xml:space="preserve">LGW05-6</w:t>
            </w:r>
          </w:p>
        </w:tc>
        <w:tc>
          <w:tcPr/>
          <w:p>
            <w:pPr>
              <w:pStyle w:val="Compact"/>
            </w:pPr>
            <w:r>
              <w:t xml:space="preserve">Two tenants with opposite plans under concurrency.</w:t>
            </w:r>
          </w:p>
        </w:tc>
        <w:tc>
          <w:tcPr/>
          <w:p>
            <w:pPr>
              <w:pStyle w:val="Compact"/>
            </w:pPr>
            <w:r>
              <w:t xml:space="preserve">No cross-tenant leakage of config, findings or version.</w:t>
            </w:r>
          </w:p>
        </w:tc>
        <w:tc>
          <w:tcPr/>
          <w:p>
            <w:pPr>
              <w:pStyle w:val="Compact"/>
            </w:pPr>
            <w:r>
              <w:t xml:space="preserve">Any leakage.</w:t>
            </w:r>
          </w:p>
        </w:tc>
      </w:tr>
      <w:tr>
        <w:tc>
          <w:tcPr/>
          <w:p>
            <w:pPr>
              <w:pStyle w:val="Compact"/>
            </w:pPr>
            <w:r>
              <w:t xml:space="preserve">LGW05-7</w:t>
            </w:r>
          </w:p>
        </w:tc>
        <w:tc>
          <w:tcPr/>
          <w:p>
            <w:pPr>
              <w:pStyle w:val="Compact"/>
            </w:pPr>
            <w:r>
              <w:t xml:space="preserve">Save an unsupported detector/action combination in the console.</w:t>
            </w:r>
          </w:p>
        </w:tc>
        <w:tc>
          <w:tcPr/>
          <w:p>
            <w:pPr>
              <w:pStyle w:val="Compact"/>
            </w:pPr>
            <w:r>
              <w:t xml:space="preserve">Rejected at save with an actionable message.</w:t>
            </w:r>
          </w:p>
        </w:tc>
        <w:tc>
          <w:tcPr/>
          <w:p>
            <w:pPr>
              <w:pStyle w:val="Compact"/>
            </w:pPr>
            <w:r>
              <w:t xml:space="preserve">Accepted and silently ignored at request time.</w:t>
            </w:r>
          </w:p>
        </w:tc>
      </w:tr>
    </w:tbl>
    <w:bookmarkEnd w:id="425"/>
    <w:bookmarkStart w:id="426" w:name="Xffa637277a98e6494838ba2a1703e11bf51859d"/>
    <w:p>
      <w:pPr>
        <w:pStyle w:val="Heading3"/>
      </w:pPr>
      <w:r>
        <w:t xml:space="preserve">Failure scenarios that must be handled</w:t>
      </w:r>
    </w:p>
    <w:p>
      <w:pPr>
        <w:pStyle w:val="FirstParagraph"/>
      </w:pPr>
      <w:r>
        <w:t xml:space="preserve">Compiler rejects a plan a tenant already had → the previous valid version keeps serving and the tenant is told; never fail to an empty plan. Store flaps → last-known-good serves within the freshness bound, then not-ready; never silent staleness. Two replicas hold different versions → both are valid within the bound and both are recorded.</w:t>
      </w:r>
    </w:p>
    <w:bookmarkEnd w:id="426"/>
    <w:bookmarkStart w:id="427" w:name="exit-criteria-46"/>
    <w:p>
      <w:pPr>
        <w:pStyle w:val="Heading3"/>
      </w:pPr>
      <w:r>
        <w:t xml:space="preserve">Exit criteria</w:t>
      </w:r>
    </w:p>
    <w:p>
      <w:pPr>
        <w:pStyle w:val="FirstParagraph"/>
      </w:pPr>
      <w:r>
        <w:t xml:space="preserve">One compiler, one plan type, one lookup. Three states distinct and tested. All surfaces on the pinned plan. Convergence bound measured under load. Version in every audit record. Console rejects invalid selections at save.</w:t>
      </w:r>
    </w:p>
    <w:bookmarkEnd w:id="427"/>
    <w:bookmarkStart w:id="428" w:name="evidence-package-46"/>
    <w:p>
      <w:pPr>
        <w:pStyle w:val="Heading3"/>
      </w:pPr>
      <w:r>
        <w:t xml:space="preserve">Evidence package</w:t>
      </w:r>
    </w:p>
    <w:p>
      <w:pPr>
        <w:pStyle w:val="FirstParagraph"/>
      </w:pPr>
      <w:r>
        <w:t xml:space="preserve">Compiler validation matrix · three-state tests · cross-surface parity report · convergence measurement · mid-request pin proof · two-tenant isolation run.</w:t>
      </w:r>
    </w:p>
    <w:bookmarkEnd w:id="428"/>
    <w:bookmarkStart w:id="429" w:name="rollback--stop-rule-46"/>
    <w:p>
      <w:pPr>
        <w:pStyle w:val="Heading3"/>
      </w:pPr>
      <w:r>
        <w:t xml:space="preserve">Rollback / stop rule</w:t>
      </w:r>
    </w:p>
    <w:p>
      <w:pPr>
        <w:pStyle w:val="FirstParagraph"/>
      </w:pPr>
      <w:r>
        <w:t xml:space="preserve">Roll back the plan schema version; replicas serve the last valid compiled version.</w:t>
      </w:r>
      <w:r>
        <w:t xml:space="preserve"> </w:t>
      </w:r>
      <w:r>
        <w:rPr>
          <w:b/>
          <w:bCs/>
        </w:rPr>
        <w:t xml:space="preserve">Stop</w:t>
      </w:r>
      <w:r>
        <w:t xml:space="preserve"> </w:t>
      </w:r>
      <w:r>
        <w:t xml:space="preserve">if any surface needs its own enablement logic — that is the defect returning and the surface is brought onto the plan instead.</w:t>
      </w:r>
    </w:p>
    <w:bookmarkEnd w:id="429"/>
    <w:bookmarkStart w:id="430" w:name="agent-execution-notes-5"/>
    <w:p>
      <w:pPr>
        <w:pStyle w:val="Heading3"/>
      </w:pPr>
      <w:r>
        <w:t xml:space="preserve">Agent execution notes</w:t>
      </w:r>
    </w:p>
    <w:p>
      <w:pPr>
        <w:pStyle w:val="FirstParagraph"/>
      </w:pPr>
      <w:r>
        <w:t xml:space="preserve">Agent-executable. The agent must not add a per-surface default "for compatibility"; §10.2.2 authorizes the semantic change and the ledger records it.</w:t>
      </w:r>
    </w:p>
    <w:bookmarkEnd w:id="430"/>
    <w:bookmarkEnd w:id="431"/>
    <w:bookmarkStart w:id="440" w:name="Xd4c38d2d8c1b5f72aba094df4a8ea0f68054d51"/>
    <w:p>
      <w:pPr>
        <w:pStyle w:val="Heading2"/>
      </w:pPr>
      <w:r>
        <w:t xml:space="preserve">GW06 — Build the admission layer with bounded shared state and one round trip</w:t>
      </w:r>
    </w:p>
    <w:p>
      <w:pPr>
        <w:pStyle w:val="BlockText"/>
      </w:pPr>
      <w:r>
        <w:rPr>
          <w:b/>
          <w:bCs/>
        </w:rPr>
        <w:t xml:space="preserve">v3 AMENDMENT (R2-09, R2-14, R2-19).</w:t>
      </w:r>
      <w:r>
        <w:t xml:space="preserve"> </w:t>
      </w:r>
      <w:r>
        <w:t xml:space="preserve">(1) Budget-lease refills move off the request path (asynchronous refill at a low watermark). During a store outage: identity, kill switch and plan are served from RAM for the declared window; budget uses the remaining lease, then fails with a distinct</w:t>
      </w:r>
      <w:r>
        <w:t xml:space="preserve"> </w:t>
      </w:r>
      <w:r>
        <w:rPr>
          <w:rStyle w:val="VerbatimChar"/>
        </w:rPr>
        <w:t xml:space="preserve">budget_unavailable</w:t>
      </w:r>
      <w:r>
        <w:t xml:space="preserve"> </w:t>
      </w:r>
      <w:r>
        <w:t xml:space="preserve">reason. (2) One idempotent read may retry once on timeout, and gateways are placed in the store primary's zone where possible: about 1e-4 of cross-zone round trips hit the 200 ms minimum TCP RTO. (3) The store-connection boundary keeps the D1 / D2 fixes (a keepalive ETIMEDOUT is an error, not "no message"; dead pooled sockets reconnect), with the 45 s partition regression test.</w:t>
      </w:r>
    </w:p>
    <w:p>
      <w:pPr>
        <w:pStyle w:val="BlockText"/>
      </w:pPr>
      <w:r>
        <w:rPr>
          <w:b/>
          <w:bCs/>
        </w:rPr>
        <w:t xml:space="preserve">v2.1 CORRECTION (C12, C24, C26, C29, C36).</w:t>
      </w:r>
      <w:r>
        <w:t xml:space="preserve"> </w:t>
      </w:r>
      <w:r>
        <w:t xml:space="preserve">A kill switch stored as "key present = on" fails OPEN on data loss: after a failover with replication lag the prototype silently disengaged an engaged switch and accepted an epoch regress that un-revoked a key — store the switch with an explicit OFF record, treat absence or regress as UNAVAILABLE (fail closed), fill caches only if the epoch is unchanged since the fetch began, keep store-op timeouts below the refresh period, and retry idempotent reads once after connection errors (dead pooled connections produced 75/150 spurious 503s). The posture table is signed by a human and is the single place admission outcomes are decided. Quota leases must use a TTL on the store's clock and return unspent budget (prototype: 39 of 120 requests got 429 with budget remaining; a crashed worker's lease is lost); per-org rate limits must not multiply by worker or replica count. Invalid keys must be negatively cached (5,000 random keys caused 5,000 shared-store reads). Cheap size and structure pre-checks run before expensive parsing. In-flight semantics for kill switch, key revocation and plan change are signed and tested on a 5-minute stream (the prototype delivered ~93% of a stream after each). Prototype evidence: warm steady state ≥ 27 of 30 requests made zero shared-state round trips; an org kill-switch reached every worker within 0.25–0.44 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w:t>
            </w:r>
          </w:p>
        </w:tc>
      </w:tr>
      <w:tr>
        <w:tc>
          <w:tcPr/>
          <w:p>
            <w:pPr>
              <w:pStyle w:val="Compact"/>
            </w:pPr>
            <w:r>
              <w:t xml:space="preserve">Depends on</w:t>
            </w:r>
          </w:p>
        </w:tc>
        <w:tc>
          <w:tcPr/>
          <w:p>
            <w:pPr>
              <w:pStyle w:val="Compact"/>
            </w:pPr>
            <w:r>
              <w:t xml:space="preserve">GW03, GW04</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Resolve identity, quota and kill-switch truthfully within a single shared-state round trip, with one coherent failure posture.</w:t>
            </w:r>
          </w:p>
        </w:tc>
      </w:tr>
    </w:tbl>
    <w:bookmarkStart w:id="432" w:name="why-this-task-exists-47"/>
    <w:p>
      <w:pPr>
        <w:pStyle w:val="Heading3"/>
      </w:pPr>
      <w:r>
        <w:t xml:space="preserve">Why this task exists</w:t>
      </w:r>
    </w:p>
    <w:p>
      <w:pPr>
        <w:pStyle w:val="FirstParagraph"/>
      </w:pPr>
      <w:r>
        <w:t xml:space="preserve">v1 performs an authentication round trip per request, a kill-switch read with no cache, an unmetered model_state read that is not a named stage, and a serial burst/RPM multi. Worse, one Redis fault produces opposite postures simultaneously: rate_limiter.py:116,169,230 return allow, while circuit_breaker.py:397-400 returns block on any exception. A single outage removes rate limiting and blocks all traffic at the same time.</w:t>
      </w:r>
    </w:p>
    <w:bookmarkEnd w:id="432"/>
    <w:bookmarkStart w:id="433" w:name="implementation-work-47"/>
    <w:p>
      <w:pPr>
        <w:pStyle w:val="Heading3"/>
      </w:pPr>
      <w:r>
        <w:t xml:space="preserve">Implementation work</w:t>
      </w:r>
    </w:p>
    <w:p>
      <w:pPr>
        <w:pStyle w:val="FirstParagraph"/>
      </w:pPr>
      <w:r>
        <w:t xml:space="preserve">Identity: RAM cache keyed by key hash, invalidated by a monotonic auth_epoch so revocation is bounded and does not require a per-request read. Shared store is consulted on miss only.</w:t>
      </w:r>
    </w:p>
    <w:p>
      <w:pPr>
        <w:pStyle w:val="BodyText"/>
      </w:pPr>
      <w:r>
        <w:t xml:space="preserve">Quota: local GCRA for burst and rate; a shared</w:t>
      </w:r>
      <w:r>
        <w:t xml:space="preserve"> </w:t>
      </w:r>
      <w:r>
        <w:rPr>
          <w:b/>
          <w:bCs/>
        </w:rPr>
        <w:t xml:space="preserve">lease</w:t>
      </w:r>
      <w:r>
        <w:t xml:space="preserve"> </w:t>
      </w:r>
      <w:r>
        <w:t xml:space="preserve">for org-level token budget so N replicas cannot admit N× the limit. Lease chunk size derives from the ResourceContract, not a constant.</w:t>
      </w:r>
    </w:p>
    <w:p>
      <w:pPr>
        <w:pStyle w:val="BodyText"/>
      </w:pPr>
      <w:r>
        <w:t xml:space="preserve">Kill-switch: age-bounded RAM snapshot with an explicit staleness ceiling. Past the ceiling, it is UNAVAILABLE and the signed posture applies. Kill-switch remains fail-closed and that is a platform-integrity property a tenant cannot disable.</w:t>
      </w:r>
    </w:p>
    <w:p>
      <w:pPr>
        <w:pStyle w:val="BodyText"/>
      </w:pPr>
      <w:r>
        <w:t xml:space="preserve">Declare one failure posture table for shared state, covering identity, quota, kill-switch and plan, and implement it in one place so two components cannot disagree about the same outage.</w:t>
      </w:r>
    </w:p>
    <w:p>
      <w:pPr>
        <w:pStyle w:val="BodyText"/>
      </w:pPr>
      <w:r>
        <w:t xml:space="preserve">Every shared-state operation is bounded: timeout, pool size and retry budget all derive from the contract, and every one is timed into the trace.</w:t>
      </w:r>
    </w:p>
    <w:bookmarkEnd w:id="433"/>
    <w:bookmarkStart w:id="434" w:name="X6813b8daa9f883b1623018d9b02b7c3f87f4af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LGW06-1</w:t>
            </w:r>
          </w:p>
        </w:tc>
        <w:tc>
          <w:tcPr/>
          <w:p>
            <w:pPr>
              <w:pStyle w:val="Compact"/>
            </w:pPr>
            <w:r>
              <w:t xml:space="preserve">Steady load, warm caches.</w:t>
            </w:r>
          </w:p>
        </w:tc>
        <w:tc>
          <w:tcPr/>
          <w:p>
            <w:pPr>
              <w:pStyle w:val="Compact"/>
            </w:pPr>
            <w:r>
              <w:t xml:space="preserve">≤1 shared-state round trip per request, proven by store-side operation counters.</w:t>
            </w:r>
          </w:p>
        </w:tc>
        <w:tc>
          <w:tcPr/>
          <w:p>
            <w:pPr>
              <w:pStyle w:val="Compact"/>
            </w:pPr>
            <w:r>
              <w:t xml:space="preserve">More than one in the steady state.</w:t>
            </w:r>
          </w:p>
        </w:tc>
      </w:tr>
      <w:tr>
        <w:tc>
          <w:tcPr/>
          <w:p>
            <w:pPr>
              <w:pStyle w:val="Compact"/>
            </w:pPr>
            <w:r>
              <w:t xml:space="preserve">LGW06-2</w:t>
            </w:r>
          </w:p>
        </w:tc>
        <w:tc>
          <w:tcPr/>
          <w:p>
            <w:pPr>
              <w:pStyle w:val="Compact"/>
            </w:pPr>
            <w:r>
              <w:t xml:space="preserve">Revoke a key.</w:t>
            </w:r>
          </w:p>
        </w:tc>
        <w:tc>
          <w:tcPr/>
          <w:p>
            <w:pPr>
              <w:pStyle w:val="Compact"/>
            </w:pPr>
            <w:r>
              <w:t xml:space="preserve">Rejected within the declared epoch bound on</w:t>
            </w:r>
            <w:r>
              <w:t xml:space="preserve"> </w:t>
            </w:r>
            <w:r>
              <w:rPr>
                <w:b/>
                <w:bCs/>
              </w:rPr>
              <w:t xml:space="preserve">every</w:t>
            </w:r>
            <w:r>
              <w:t xml:space="preserve"> </w:t>
            </w:r>
            <w:r>
              <w:t xml:space="preserve">replica.</w:t>
            </w:r>
          </w:p>
        </w:tc>
        <w:tc>
          <w:tcPr/>
          <w:p>
            <w:pPr>
              <w:pStyle w:val="Compact"/>
            </w:pPr>
            <w:r>
              <w:t xml:space="preserve">Any replica still accepts past the bound.</w:t>
            </w:r>
          </w:p>
        </w:tc>
      </w:tr>
      <w:tr>
        <w:tc>
          <w:tcPr/>
          <w:p>
            <w:pPr>
              <w:pStyle w:val="Compact"/>
            </w:pPr>
            <w:r>
              <w:t xml:space="preserve">LGW06-3</w:t>
            </w:r>
          </w:p>
        </w:tc>
        <w:tc>
          <w:tcPr/>
          <w:p>
            <w:pPr>
              <w:pStyle w:val="Compact"/>
            </w:pPr>
            <w:r>
              <w:t xml:space="preserve">Four replicas against one org quota.</w:t>
            </w:r>
          </w:p>
        </w:tc>
        <w:tc>
          <w:tcPr/>
          <w:p>
            <w:pPr>
              <w:pStyle w:val="Compact"/>
            </w:pPr>
            <w:r>
              <w:t xml:space="preserve">Aggregate admission ≤ limit + declared lease overshoot; overshoot published.</w:t>
            </w:r>
          </w:p>
        </w:tc>
        <w:tc>
          <w:tcPr/>
          <w:p>
            <w:pPr>
              <w:pStyle w:val="Compact"/>
            </w:pPr>
            <w:r>
              <w:t xml:space="preserve">Quota multiplies by replica count.</w:t>
            </w:r>
          </w:p>
        </w:tc>
      </w:tr>
      <w:tr>
        <w:tc>
          <w:tcPr/>
          <w:p>
            <w:pPr>
              <w:pStyle w:val="Compact"/>
            </w:pPr>
            <w:r>
              <w:t xml:space="preserve">LGW06-4</w:t>
            </w:r>
          </w:p>
        </w:tc>
        <w:tc>
          <w:tcPr/>
          <w:p>
            <w:pPr>
              <w:pStyle w:val="Compact"/>
            </w:pPr>
            <w:r>
              <w:t xml:space="preserve">Kill the shared store entirely.</w:t>
            </w:r>
          </w:p>
        </w:tc>
        <w:tc>
          <w:tcPr/>
          <w:p>
            <w:pPr>
              <w:pStyle w:val="Compact"/>
            </w:pPr>
            <w:r>
              <w:t xml:space="preserve">Exactly the declared posture; identical across quota, kill-switch and plan; no component disagrees.</w:t>
            </w:r>
          </w:p>
        </w:tc>
        <w:tc>
          <w:tcPr/>
          <w:p>
            <w:pPr>
              <w:pStyle w:val="Compact"/>
            </w:pPr>
            <w:r>
              <w:t xml:space="preserve">Two components take opposite actions.</w:t>
            </w:r>
          </w:p>
        </w:tc>
      </w:tr>
      <w:tr>
        <w:tc>
          <w:tcPr/>
          <w:p>
            <w:pPr>
              <w:pStyle w:val="Compact"/>
            </w:pPr>
            <w:r>
              <w:t xml:space="preserve">LGW06-5</w:t>
            </w:r>
          </w:p>
        </w:tc>
        <w:tc>
          <w:tcPr/>
          <w:p>
            <w:pPr>
              <w:pStyle w:val="Compact"/>
            </w:pPr>
            <w:r>
              <w:t xml:space="preserve">Inject 200 ms store latency.</w:t>
            </w:r>
          </w:p>
        </w:tc>
        <w:tc>
          <w:tcPr/>
          <w:p>
            <w:pPr>
              <w:pStyle w:val="Compact"/>
            </w:pPr>
            <w:r>
              <w:t xml:space="preserve">Bounded timeout; declared posture; no unbounded pool growth.</w:t>
            </w:r>
          </w:p>
        </w:tc>
        <w:tc>
          <w:tcPr/>
          <w:p>
            <w:pPr>
              <w:pStyle w:val="Compact"/>
            </w:pPr>
            <w:r>
              <w:t xml:space="preserve">Latency propagates to request latency without a bound.</w:t>
            </w:r>
          </w:p>
        </w:tc>
      </w:tr>
      <w:tr>
        <w:tc>
          <w:tcPr/>
          <w:p>
            <w:pPr>
              <w:pStyle w:val="Compact"/>
            </w:pPr>
            <w:r>
              <w:t xml:space="preserve">LGW06-6</w:t>
            </w:r>
          </w:p>
        </w:tc>
        <w:tc>
          <w:tcPr/>
          <w:p>
            <w:pPr>
              <w:pStyle w:val="Compact"/>
            </w:pPr>
            <w:r>
              <w:t xml:space="preserve">Fail over the store.</w:t>
            </w:r>
          </w:p>
        </w:tc>
        <w:tc>
          <w:tcPr/>
          <w:p>
            <w:pPr>
              <w:pStyle w:val="Compact"/>
            </w:pPr>
            <w:r>
              <w:t xml:space="preserve">Recovery within the declared window; posture holds throughout.</w:t>
            </w:r>
          </w:p>
        </w:tc>
        <w:tc>
          <w:tcPr/>
          <w:p>
            <w:pPr>
              <w:pStyle w:val="Compact"/>
            </w:pPr>
            <w:r>
              <w:t xml:space="preserve">Undefined behaviour during failover.</w:t>
            </w:r>
          </w:p>
        </w:tc>
      </w:tr>
    </w:tbl>
    <w:bookmarkEnd w:id="434"/>
    <w:bookmarkStart w:id="435" w:name="X1bf1a05cc0df1eac833a1ae492c7cbf6d7791f4"/>
    <w:p>
      <w:pPr>
        <w:pStyle w:val="Heading3"/>
      </w:pPr>
      <w:r>
        <w:t xml:space="preserve">Failure scenarios that must be handled</w:t>
      </w:r>
    </w:p>
    <w:p>
      <w:pPr>
        <w:pStyle w:val="FirstParagraph"/>
      </w:pPr>
      <w:r>
        <w:t xml:space="preserve">Store slow but alive → timeout is the boundary, not liveness. Epoch bump missed → periodic reconcile bounds staleness. Lease held by a crashed replica → lease TTL reclaims; TTL derives from the contract.</w:t>
      </w:r>
    </w:p>
    <w:bookmarkEnd w:id="435"/>
    <w:bookmarkStart w:id="436" w:name="exit-criteria-47"/>
    <w:p>
      <w:pPr>
        <w:pStyle w:val="Heading3"/>
      </w:pPr>
      <w:r>
        <w:t xml:space="preserve">Exit criteria</w:t>
      </w:r>
    </w:p>
    <w:p>
      <w:pPr>
        <w:pStyle w:val="FirstParagraph"/>
      </w:pPr>
      <w:r>
        <w:t xml:space="preserve">One round trip warm. Bounded revocation, proven multi-replica. No quota multiplication. One posture table, implemented once, verified under total outage. All operations timed and bounded.</w:t>
      </w:r>
    </w:p>
    <w:bookmarkEnd w:id="436"/>
    <w:bookmarkStart w:id="437" w:name="evidence-package-47"/>
    <w:p>
      <w:pPr>
        <w:pStyle w:val="Heading3"/>
      </w:pPr>
      <w:r>
        <w:t xml:space="preserve">Evidence package</w:t>
      </w:r>
    </w:p>
    <w:p>
      <w:pPr>
        <w:pStyle w:val="FirstParagraph"/>
      </w:pPr>
      <w:r>
        <w:t xml:space="preserve">Store operation counters · revocation timing per replica · four-replica quota report with overshoot · outage matrix · latency-injection run · failover run.</w:t>
      </w:r>
    </w:p>
    <w:bookmarkEnd w:id="437"/>
    <w:bookmarkStart w:id="438" w:name="rollback--stop-rule-47"/>
    <w:p>
      <w:pPr>
        <w:pStyle w:val="Heading3"/>
      </w:pPr>
      <w:r>
        <w:t xml:space="preserve">Rollback / stop rule</w:t>
      </w:r>
    </w:p>
    <w:p>
      <w:pPr>
        <w:pStyle w:val="FirstParagraph"/>
      </w:pPr>
      <w:r>
        <w:t xml:space="preserve">Revert to the previous admission revision.</w:t>
      </w:r>
      <w:r>
        <w:t xml:space="preserve"> </w:t>
      </w:r>
      <w:r>
        <w:rPr>
          <w:b/>
          <w:bCs/>
        </w:rPr>
        <w:t xml:space="preserve">Stop</w:t>
      </w:r>
      <w:r>
        <w:t xml:space="preserve"> </w:t>
      </w:r>
      <w:r>
        <w:t xml:space="preserve">if any fault produces two different postures in two components — that is the v1 defect and it is fixed before proceeding.</w:t>
      </w:r>
    </w:p>
    <w:bookmarkEnd w:id="438"/>
    <w:bookmarkStart w:id="439" w:name="agent-execution-notes-6"/>
    <w:p>
      <w:pPr>
        <w:pStyle w:val="Heading3"/>
      </w:pPr>
      <w:r>
        <w:t xml:space="preserve">Agent execution notes</w:t>
      </w:r>
    </w:p>
    <w:p>
      <w:pPr>
        <w:pStyle w:val="FirstParagraph"/>
      </w:pPr>
      <w:r>
        <w:t xml:space="preserve">Agent-executable. The posture table is signed by a human before implementation; the agent implements it, it does not choose it.</w:t>
      </w:r>
    </w:p>
    <w:bookmarkEnd w:id="439"/>
    <w:bookmarkEnd w:id="440"/>
    <w:bookmarkStart w:id="449" w:name="X94cbad8c1bdecbd10f4a598ec54af099b617709"/>
    <w:p>
      <w:pPr>
        <w:pStyle w:val="Heading2"/>
      </w:pPr>
      <w:r>
        <w:t xml:space="preserve">GW07 — Build the single pure resolver and prove nothing else can decide</w:t>
      </w:r>
    </w:p>
    <w:p>
      <w:pPr>
        <w:pStyle w:val="BlockText"/>
      </w:pPr>
      <w:r>
        <w:rPr>
          <w:b/>
          <w:bCs/>
        </w:rPr>
        <w:t xml:space="preserve">v2.1 CORRECTION (C11, C22).</w:t>
      </w:r>
      <w:r>
        <w:t xml:space="preserve"> </w:t>
      </w:r>
      <w:r>
        <w:t xml:space="preserve">Implement per-finding resolution (C22) with its two added properties; add the sealed constructor, provenance gate and runtime assertion (C11); LGW07-7 must also prove that a detector-side raise and a detector importing HTTP types fail CI. LGW07-1 and LGW07-4 move to GW15.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w:t>
            </w:r>
          </w:p>
        </w:tc>
      </w:tr>
      <w:tr>
        <w:tc>
          <w:tcPr/>
          <w:p>
            <w:pPr>
              <w:pStyle w:val="Compact"/>
            </w:pPr>
            <w:r>
              <w:t xml:space="preserve">Depends on</w:t>
            </w:r>
          </w:p>
        </w:tc>
        <w:tc>
          <w:tcPr/>
          <w:p>
            <w:pPr>
              <w:pStyle w:val="Compact"/>
            </w:pPr>
            <w:r>
              <w:t xml:space="preserve">GW04, GW05</w:t>
            </w:r>
          </w:p>
        </w:tc>
      </w:tr>
      <w:tr>
        <w:tc>
          <w:tcPr/>
          <w:p>
            <w:pPr>
              <w:pStyle w:val="Compact"/>
            </w:pPr>
            <w:r>
              <w:t xml:space="preserve">Primary owner</w:t>
            </w:r>
          </w:p>
        </w:tc>
        <w:tc>
          <w:tcPr/>
          <w:p>
            <w:pPr>
              <w:pStyle w:val="Compact"/>
            </w:pPr>
            <w:r>
              <w:t xml:space="preserve">Security engineer</w:t>
            </w:r>
          </w:p>
        </w:tc>
      </w:tr>
      <w:tr>
        <w:tc>
          <w:tcPr/>
          <w:p>
            <w:pPr>
              <w:pStyle w:val="Compact"/>
            </w:pPr>
            <w:r>
              <w:t xml:space="preserve">Objective</w:t>
            </w:r>
          </w:p>
        </w:tc>
        <w:tc>
          <w:tcPr/>
          <w:p>
            <w:pPr>
              <w:pStyle w:val="Compact"/>
            </w:pPr>
            <w:r>
              <w:t xml:space="preserve">Concentrate every security outcome in one pure function and make any second decision site a build failure.</w:t>
            </w:r>
          </w:p>
        </w:tc>
      </w:tr>
    </w:tbl>
    <w:bookmarkStart w:id="441" w:name="why-this-task-exists-48"/>
    <w:p>
      <w:pPr>
        <w:pStyle w:val="Heading3"/>
      </w:pPr>
      <w:r>
        <w:t xml:space="preserve">Why this task exists</w:t>
      </w:r>
    </w:p>
    <w:p>
      <w:pPr>
        <w:pStyle w:val="FirstParagraph"/>
      </w:pPr>
      <w:r>
        <w:t xml:space="preserve">This is the task that removes the defect class of §10.1.1. Today 283 terminal-decision sites exist across 25 modules; org intent is a severity maximum rather than a precedence (P1, P2); a degraded output scan makes the action independent of the verdict (P3, P6); MONITOR does not neutralize enforcement on output (P7); and an adapter can erase a finding before the resolver sees it.</w:t>
      </w:r>
    </w:p>
    <w:bookmarkEnd w:id="441"/>
    <w:bookmarkStart w:id="442" w:name="implementation-work-48"/>
    <w:p>
      <w:pPr>
        <w:pStyle w:val="Heading3"/>
      </w:pPr>
      <w:r>
        <w:t xml:space="preserve">Implementation work</w:t>
      </w:r>
    </w:p>
    <w:p>
      <w:pPr>
        <w:pStyle w:val="FirstParagraph"/>
      </w:pPr>
      <w:r>
        <w:t xml:space="preserve">Implement resolve() exactly as §10.5.3 specifies, in strict step order, with no severity maximum anywhere. Conflicts resolve by explicit priority with a documented tie-break.</w:t>
      </w:r>
    </w:p>
    <w:p>
      <w:pPr>
        <w:pStyle w:val="BodyText"/>
      </w:pPr>
      <w:r>
        <w:t xml:space="preserve">Route UNAVAILABLE through the owning rule's on_unavailable posture. There is no generic degraded branch. This is the direct removal of P3 and P6: there is no code path in which the emitted action is computed from anything other than the findings and the plan.</w:t>
      </w:r>
    </w:p>
    <w:p>
      <w:pPr>
        <w:pStyle w:val="BodyText"/>
      </w:pPr>
      <w:r>
        <w:t xml:space="preserve">Make MONITOR structurally non-enforcing: monitor findings are recorded and are not candidates. This removes P7.</w:t>
      </w:r>
    </w:p>
    <w:p>
      <w:pPr>
        <w:pStyle w:val="BodyText"/>
      </w:pPr>
      <w:r>
        <w:t xml:space="preserve">Make the resolver pure and enforce it: no imports of I/O modules, no clock, no globals. A CI gate checks the import set of resolve/.</w:t>
      </w:r>
    </w:p>
    <w:p>
      <w:pPr>
        <w:pStyle w:val="BodyText"/>
      </w:pPr>
      <w:r>
        <w:t xml:space="preserve">Mint DispatchAuthorization only for non-blocking dispositions, and make it the required argument of the provider client's entry point. BLOCK then cannot reach a provider, by type.</w:t>
      </w:r>
    </w:p>
    <w:p>
      <w:pPr>
        <w:pStyle w:val="BodyText"/>
      </w:pPr>
      <w:r>
        <w:t xml:space="preserve">Add the property suite: no disposition arises that is not derivable from an ENFORCE rule; adding a MONITOR rule never changes a disposition; adding a SKIPPED finding never changes a disposition; the function is deterministic across 10,000 generated inputs.</w:t>
      </w:r>
    </w:p>
    <w:bookmarkEnd w:id="442"/>
    <w:bookmarkStart w:id="443" w:name="X769c021c5f6a6af8d679939158f51ecf4ebb05c"/>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LGW07-1</w:t>
            </w:r>
          </w:p>
        </w:tc>
        <w:tc>
          <w:tcPr/>
          <w:p>
            <w:pPr>
              <w:pStyle w:val="Compact"/>
            </w:pPr>
            <w:r>
              <w:t xml:space="preserve">Enabled semantic injection returns BLOCK, no regex rule matches.</w:t>
            </w:r>
          </w:p>
        </w:tc>
        <w:tc>
          <w:tcPr/>
          <w:p>
            <w:pPr>
              <w:pStyle w:val="Compact"/>
            </w:pPr>
            <w:r>
              <w:t xml:space="preserve">Zero provider calls; audit names the deciding rule and model version.</w:t>
            </w:r>
          </w:p>
        </w:tc>
        <w:tc>
          <w:tcPr/>
          <w:p>
            <w:pPr>
              <w:pStyle w:val="Compact"/>
            </w:pPr>
            <w:r>
              <w:t xml:space="preserve">Finding discarded, request allowed — the v1 adapter defect.</w:t>
            </w:r>
          </w:p>
        </w:tc>
      </w:tr>
      <w:tr>
        <w:tc>
          <w:tcPr/>
          <w:p>
            <w:pPr>
              <w:pStyle w:val="Compact"/>
            </w:pPr>
            <w:r>
              <w:t xml:space="preserve">LGW07-2</w:t>
            </w:r>
          </w:p>
        </w:tc>
        <w:tc>
          <w:tcPr/>
          <w:p>
            <w:pPr>
              <w:pStyle w:val="Compact"/>
            </w:pPr>
            <w:r>
              <w:t xml:space="preserve">Same finding, organization action FLAG.</w:t>
            </w:r>
          </w:p>
        </w:tc>
        <w:tc>
          <w:tcPr/>
          <w:p>
            <w:pPr>
              <w:pStyle w:val="Compact"/>
            </w:pPr>
            <w:r>
              <w:t xml:space="preserve">Provider called; finding present; transport allow + flagged.</w:t>
            </w:r>
          </w:p>
        </w:tc>
        <w:tc>
          <w:tcPr/>
          <w:p>
            <w:pPr>
              <w:pStyle w:val="Compact"/>
            </w:pPr>
            <w:r>
              <w:t xml:space="preserve">Silently becomes BLOCK.</w:t>
            </w:r>
          </w:p>
        </w:tc>
      </w:tr>
      <w:tr>
        <w:tc>
          <w:tcPr/>
          <w:p>
            <w:pPr>
              <w:pStyle w:val="Compact"/>
            </w:pPr>
            <w:r>
              <w:t xml:space="preserve">LGW07-3</w:t>
            </w:r>
          </w:p>
        </w:tc>
        <w:tc>
          <w:tcPr/>
          <w:p>
            <w:pPr>
              <w:pStyle w:val="Compact"/>
            </w:pPr>
            <w:r>
              <w:t xml:space="preserve">Org action ALLOW, detector recommends BLOCK.</w:t>
            </w:r>
          </w:p>
        </w:tc>
        <w:tc>
          <w:tcPr/>
          <w:p>
            <w:pPr>
              <w:pStyle w:val="Compact"/>
            </w:pPr>
            <w:r>
              <w:t xml:space="preserve">Resolves per signed rule semantics, not a severity max. Result matches the ledger entry.</w:t>
            </w:r>
          </w:p>
        </w:tc>
        <w:tc>
          <w:tcPr/>
          <w:p>
            <w:pPr>
              <w:pStyle w:val="Compact"/>
            </w:pPr>
            <w:r>
              <w:t xml:space="preserve">Reproduces P1.</w:t>
            </w:r>
          </w:p>
        </w:tc>
      </w:tr>
      <w:tr>
        <w:tc>
          <w:tcPr/>
          <w:p>
            <w:pPr>
              <w:pStyle w:val="Compact"/>
            </w:pPr>
            <w:r>
              <w:t xml:space="preserve">LGW07-4</w:t>
            </w:r>
          </w:p>
        </w:tc>
        <w:tc>
          <w:tcPr/>
          <w:p>
            <w:pPr>
              <w:pStyle w:val="Compact"/>
            </w:pPr>
            <w:r>
              <w:t xml:space="preserve">Output semantic detector UNAVAILABLE, rule posture FAIL_CLOSED.</w:t>
            </w:r>
          </w:p>
        </w:tc>
        <w:tc>
          <w:tcPr/>
          <w:p>
            <w:pPr>
              <w:pStyle w:val="Compact"/>
            </w:pPr>
            <w:r>
              <w:t xml:space="preserve">BLOCK. Control with FAIL_OPEN → the rule's declared action.</w:t>
            </w:r>
          </w:p>
        </w:tc>
        <w:tc>
          <w:tcPr/>
          <w:p>
            <w:pPr>
              <w:pStyle w:val="Compact"/>
            </w:pPr>
            <w:r>
              <w:t xml:space="preserve">Any generic degraded path emits REDACT regardless of verdict — P3/P6.</w:t>
            </w:r>
          </w:p>
        </w:tc>
      </w:tr>
      <w:tr>
        <w:tc>
          <w:tcPr/>
          <w:p>
            <w:pPr>
              <w:pStyle w:val="Compact"/>
            </w:pPr>
            <w:r>
              <w:t xml:space="preserve">LGW07-5</w:t>
            </w:r>
          </w:p>
        </w:tc>
        <w:tc>
          <w:tcPr/>
          <w:p>
            <w:pPr>
              <w:pStyle w:val="Compact"/>
            </w:pPr>
            <w:r>
              <w:t xml:space="preserve">Rule in MONITOR with a high-confidence finding.</w:t>
            </w:r>
          </w:p>
        </w:tc>
        <w:tc>
          <w:tcPr/>
          <w:p>
            <w:pPr>
              <w:pStyle w:val="Compact"/>
            </w:pPr>
            <w:r>
              <w:t xml:space="preserve">Disposition unchanged; finding recorded.</w:t>
            </w:r>
          </w:p>
        </w:tc>
        <w:tc>
          <w:tcPr/>
          <w:p>
            <w:pPr>
              <w:pStyle w:val="Compact"/>
            </w:pPr>
            <w:r>
              <w:t xml:space="preserve">MONITOR enforces — P7.</w:t>
            </w:r>
          </w:p>
        </w:tc>
      </w:tr>
      <w:tr>
        <w:tc>
          <w:tcPr/>
          <w:p>
            <w:pPr>
              <w:pStyle w:val="Compact"/>
            </w:pPr>
            <w:r>
              <w:t xml:space="preserve">LGW07-6</w:t>
            </w:r>
          </w:p>
        </w:tc>
        <w:tc>
          <w:tcPr/>
          <w:p>
            <w:pPr>
              <w:pStyle w:val="Compact"/>
            </w:pPr>
            <w:r>
              <w:t xml:space="preserve">PII=REDACT and Credentials=BLOCK on one prompt.</w:t>
            </w:r>
          </w:p>
        </w:tc>
        <w:tc>
          <w:tcPr/>
          <w:p>
            <w:pPr>
              <w:pStyle w:val="Compact"/>
            </w:pPr>
            <w:r>
              <w:t xml:space="preserve">BLOCK by priority; both findings retained; no provider call.</w:t>
            </w:r>
          </w:p>
        </w:tc>
        <w:tc>
          <w:tcPr/>
          <w:p>
            <w:pPr>
              <w:pStyle w:val="Compact"/>
            </w:pPr>
            <w:r>
              <w:t xml:space="preserve">Redaction cancels the block, or one finding is lost.</w:t>
            </w:r>
          </w:p>
        </w:tc>
      </w:tr>
      <w:tr>
        <w:tc>
          <w:tcPr/>
          <w:p>
            <w:pPr>
              <w:pStyle w:val="Compact"/>
            </w:pPr>
            <w:r>
              <w:t xml:space="preserve">LGW07-7</w:t>
            </w:r>
          </w:p>
        </w:tc>
        <w:tc>
          <w:tcPr/>
          <w:p>
            <w:pPr>
              <w:pStyle w:val="Compact"/>
            </w:pPr>
            <w:r>
              <w:t xml:space="preserve">Add a status_code=403 in dispatch/.</w:t>
            </w:r>
          </w:p>
        </w:tc>
        <w:tc>
          <w:tcPr/>
          <w:p>
            <w:pPr>
              <w:pStyle w:val="Compact"/>
            </w:pPr>
            <w:r>
              <w:t xml:space="preserve">CI AST gate fails.</w:t>
            </w:r>
          </w:p>
        </w:tc>
        <w:tc>
          <w:tcPr/>
          <w:p>
            <w:pPr>
              <w:pStyle w:val="Compact"/>
            </w:pPr>
            <w:r>
              <w:t xml:space="preserve">Gate passes.</w:t>
            </w:r>
          </w:p>
        </w:tc>
      </w:tr>
      <w:tr>
        <w:tc>
          <w:tcPr/>
          <w:p>
            <w:pPr>
              <w:pStyle w:val="Compact"/>
            </w:pPr>
            <w:r>
              <w:t xml:space="preserve">LGW07-8</w:t>
            </w:r>
          </w:p>
        </w:tc>
        <w:tc>
          <w:tcPr/>
          <w:p>
            <w:pPr>
              <w:pStyle w:val="Compact"/>
            </w:pPr>
            <w:r>
              <w:t xml:space="preserve">Property suite, 10,000 generated cases.</w:t>
            </w:r>
          </w:p>
        </w:tc>
        <w:tc>
          <w:tcPr/>
          <w:p>
            <w:pPr>
              <w:pStyle w:val="Compact"/>
            </w:pPr>
            <w:r>
              <w:t xml:space="preserve">All four properties hold.</w:t>
            </w:r>
          </w:p>
        </w:tc>
        <w:tc>
          <w:tcPr/>
          <w:p>
            <w:pPr>
              <w:pStyle w:val="Compact"/>
            </w:pPr>
            <w:r>
              <w:t xml:space="preserve">Any violation.</w:t>
            </w:r>
          </w:p>
        </w:tc>
      </w:tr>
    </w:tbl>
    <w:bookmarkEnd w:id="443"/>
    <w:bookmarkStart w:id="444" w:name="X1acf8111198effe96dd3766750e809c38a0f8fd"/>
    <w:p>
      <w:pPr>
        <w:pStyle w:val="Heading3"/>
      </w:pPr>
      <w:r>
        <w:t xml:space="preserve">Failure scenarios that must be handled</w:t>
      </w:r>
    </w:p>
    <w:p>
      <w:pPr>
        <w:pStyle w:val="FirstParagraph"/>
      </w:pPr>
      <w:r>
        <w:t xml:space="preserve">Two ENFORCE rules with equal priority → documented deterministic tie-break, recorded in the decision. A detector returns an unmapped category → construction fails at GW04; it cannot reach the resolver. A transformation cannot be applied → dispatch/ reports failure and the request takes the rule's unmaskable path; it is never dispatched unverified.</w:t>
      </w:r>
    </w:p>
    <w:bookmarkEnd w:id="444"/>
    <w:bookmarkStart w:id="445" w:name="exit-criteria-48"/>
    <w:p>
      <w:pPr>
        <w:pStyle w:val="Heading3"/>
      </w:pPr>
      <w:r>
        <w:t xml:space="preserve">Exit criteria</w:t>
      </w:r>
    </w:p>
    <w:p>
      <w:pPr>
        <w:pStyle w:val="FirstParagraph"/>
      </w:pPr>
      <w:r>
        <w:t xml:space="preserve">One resolver, pure, gated. No severity max. UNAVAILABLE routed per rule. MONITOR structurally non-enforcing. BLOCK unreachable by a provider, by type. All eight tests and the property suite green.</w:t>
      </w:r>
    </w:p>
    <w:bookmarkEnd w:id="445"/>
    <w:bookmarkStart w:id="446" w:name="evidence-package-48"/>
    <w:p>
      <w:pPr>
        <w:pStyle w:val="Heading3"/>
      </w:pPr>
      <w:r>
        <w:t xml:space="preserve">Evidence package</w:t>
      </w:r>
    </w:p>
    <w:p>
      <w:pPr>
        <w:pStyle w:val="FirstParagraph"/>
      </w:pPr>
      <w:r>
        <w:t xml:space="preserve">Full action matrix across disposition × mode × availability · provider call counts per case · purity and AST gate runs · property output · audit records naming deciding rules.</w:t>
      </w:r>
    </w:p>
    <w:bookmarkEnd w:id="446"/>
    <w:bookmarkStart w:id="447" w:name="rollback--stop-rule-48"/>
    <w:p>
      <w:pPr>
        <w:pStyle w:val="Heading3"/>
      </w:pPr>
      <w:r>
        <w:t xml:space="preserve">Rollback / stop rule</w:t>
      </w:r>
    </w:p>
    <w:p>
      <w:pPr>
        <w:pStyle w:val="FirstParagraph"/>
      </w:pPr>
      <w:r>
        <w:t xml:space="preserve">Revert the resolver revision.</w:t>
      </w:r>
      <w:r>
        <w:t xml:space="preserve"> </w:t>
      </w:r>
      <w:r>
        <w:rPr>
          <w:b/>
          <w:bCs/>
        </w:rPr>
        <w:t xml:space="preserve">Never</w:t>
      </w:r>
      <w:r>
        <w:t xml:space="preserve"> </w:t>
      </w:r>
      <w:r>
        <w:t xml:space="preserve">route around the resolver to restore availability — that reconstructs the defect this task exists to remove.</w:t>
      </w:r>
    </w:p>
    <w:bookmarkEnd w:id="447"/>
    <w:bookmarkStart w:id="448" w:name="agent-execution-notes-7"/>
    <w:p>
      <w:pPr>
        <w:pStyle w:val="Heading3"/>
      </w:pPr>
      <w:r>
        <w:t xml:space="preserve">Agent execution notes</w:t>
      </w:r>
    </w:p>
    <w:p>
      <w:pPr>
        <w:pStyle w:val="FirstParagraph"/>
      </w:pPr>
      <w:r>
        <w:t xml:space="preserve">Agent-executable, and the highest-scrutiny card in the track: human review is mandatory before merge. The agent must not add a convenience branch that returns an action outside the six documented steps.</w:t>
      </w:r>
    </w:p>
    <w:bookmarkEnd w:id="448"/>
    <w:bookmarkEnd w:id="449"/>
    <w:bookmarkStart w:id="458" w:name="Xa1c602bb612b9b36a2e47bd00d2e582401c987d"/>
    <w:p>
      <w:pPr>
        <w:pStyle w:val="Heading2"/>
      </w:pPr>
      <w:r>
        <w:t xml:space="preserve">GW08 — Build the detector framework and the GuardBackend interface</w:t>
      </w:r>
    </w:p>
    <w:p>
      <w:pPr>
        <w:pStyle w:val="BlockText"/>
      </w:pPr>
      <w:r>
        <w:rPr>
          <w:b/>
          <w:bCs/>
        </w:rPr>
        <w:t xml:space="preserve">v3 AMENDMENT (R2-07, R2-23).</w:t>
      </w:r>
      <w:r>
        <w:t xml:space="preserve"> </w:t>
      </w:r>
      <w:r>
        <w:t xml:space="preserve">C43 load-aware routing is proven (owner queue-wait ratio 0.16–0.20 with it on vs 0.48–0.50 off). Its push fan-out costs 72 pushes per request at 36 workers (+2.3 gateway CPU-ms per request). The owner coalesces pushes, bounds the push rate per subscriber and declares the complexity. Exit evidence adds an owner-CPU microbenchmark at 36 / 120 / 240 subscribers and a targeted knee re-measure (G-09).</w:t>
      </w:r>
    </w:p>
    <w:p>
      <w:pPr>
        <w:pStyle w:val="BlockText"/>
      </w:pPr>
      <w:r>
        <w:rPr>
          <w:b/>
          <w:bCs/>
        </w:rPr>
        <w:t xml:space="preserve">v2.1 CORRECTION (C7, C23, C30, C35).</w:t>
      </w:r>
      <w:r>
        <w:t xml:space="preserve"> </w:t>
      </w:r>
      <w:r>
        <w:t xml:space="preserve">Backends:</w:t>
      </w:r>
      <w:r>
        <w:t xml:space="preserve"> </w:t>
      </w:r>
      <w:r>
        <w:rPr>
          <w:rStyle w:val="VerbatimChar"/>
        </w:rPr>
        <w:t xml:space="preserve">local_gpu</w:t>
      </w:r>
      <w:r>
        <w:t xml:space="preserve"> </w:t>
      </w:r>
      <w:r>
        <w:t xml:space="preserve">= one owner process per GPU (not per-worker in-process sessions);</w:t>
      </w:r>
      <w:r>
        <w:t xml:space="preserve"> </w:t>
      </w:r>
      <w:r>
        <w:rPr>
          <w:rStyle w:val="VerbatimChar"/>
        </w:rPr>
        <w:t xml:space="preserve">triton_grpc</w:t>
      </w:r>
      <w:r>
        <w:t xml:space="preserve"> </w:t>
      </w:r>
      <w:r>
        <w:t xml:space="preserve">only with exact-shape plans (dynamic-profile plans measured 1.8 ms/window slower and gave zero capacity at p99 ≤ 10 ms);</w:t>
      </w:r>
      <w:r>
        <w:t xml:space="preserve"> </w:t>
      </w:r>
      <w:r>
        <w:rPr>
          <w:rStyle w:val="VerbatimChar"/>
        </w:rPr>
        <w:t xml:space="preserve">local_onnx</w:t>
      </w:r>
      <w:r>
        <w:t xml:space="preserve"> </w:t>
      </w:r>
      <w:r>
        <w:t xml:space="preserve">(CPU) is development/CI only — best 74 ms per window, and int8 flips 2–6% of decisions against fp32. Owner admission is per tenant; readiness requires recent successful replies; a dead or wedged owner makes pending and new calls UNAVAILABLE within a bounded time (prototype: 12.9 s recovery after SIGKILL, zero fabricated clean results; an owner with a hung inference thread kept readiness green — fixed only by reply-based readiness). Model identity must be computed from the bytes actually loaded (the prototype advertised the pinned hash while running a different model, and detection changed silently) and compared with a signed manifest. Engine caches keyed by model, TensorRT and driver version; staged engine rollout. LGW08-1 moves to GW15; LGW08-6 to GW19.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Detection</w:t>
            </w:r>
          </w:p>
        </w:tc>
      </w:tr>
      <w:tr>
        <w:tc>
          <w:tcPr/>
          <w:p>
            <w:pPr>
              <w:pStyle w:val="Compact"/>
            </w:pPr>
            <w:r>
              <w:t xml:space="preserve">Depends on</w:t>
            </w:r>
          </w:p>
        </w:tc>
        <w:tc>
          <w:tcPr/>
          <w:p>
            <w:pPr>
              <w:pStyle w:val="Compact"/>
            </w:pPr>
            <w:r>
              <w:t xml:space="preserve">GW04, GW07</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Make detectors uniform, replaceable and incapable of deciding anything, and make the semantic backend a deployment choice.</w:t>
            </w:r>
          </w:p>
        </w:tc>
      </w:tr>
    </w:tbl>
    <w:bookmarkStart w:id="450" w:name="why-this-task-exists-49"/>
    <w:p>
      <w:pPr>
        <w:pStyle w:val="Heading3"/>
      </w:pPr>
      <w:r>
        <w:t xml:space="preserve">Why this task exists</w:t>
      </w:r>
    </w:p>
    <w:p>
      <w:pPr>
        <w:pStyle w:val="FirstParagraph"/>
      </w:pPr>
      <w:r>
        <w:t xml:space="preserve">v1's detectors variously mutate the body, return HTTP responses, short-circuit the pipeline and disagree about the same concept's name. The semantic backend is bound into scanner semantics, so changing accelerator topology means editing security code — the opposite of the scalable-code doctrine in §2.1.</w:t>
      </w:r>
    </w:p>
    <w:bookmarkEnd w:id="450"/>
    <w:bookmarkStart w:id="451" w:name="implementation-work-49"/>
    <w:p>
      <w:pPr>
        <w:pStyle w:val="Heading3"/>
      </w:pPr>
      <w:r>
        <w:t xml:space="preserve">Implementation work</w:t>
      </w:r>
    </w:p>
    <w:p>
      <w:pPr>
        <w:pStyle w:val="FirstParagraph"/>
      </w:pPr>
      <w:r>
        <w:t xml:space="preserve">Define the Detector protocol: takes text and plan context, returns Finding[], declares its required_capabilities and detector_version. It cannot import edge/, cannot raise HTTP errors, cannot mutate.</w:t>
      </w:r>
    </w:p>
    <w:p>
      <w:pPr>
        <w:pStyle w:val="BodyText"/>
      </w:pPr>
      <w:r>
        <w:t xml:space="preserve">Define GuardBackend per §10.5.4 with four implementations behind it: local_onnx (CPU, the default for development and CI), local_trt (in-process TensorRT), triton_grpc (node-local), remote_http (off-box burst). Selection is deployment configuration and the detector cannot observe which is active.</w:t>
      </w:r>
    </w:p>
    <w:p>
      <w:pPr>
        <w:pStyle w:val="BodyText"/>
      </w:pPr>
      <w:r>
        <w:t xml:space="preserve">Build the registry: required_detectors from the plan resolves to instances at snapshot load, not per request.</w:t>
      </w:r>
    </w:p>
    <w:p>
      <w:pPr>
        <w:pStyle w:val="BodyText"/>
      </w:pPr>
      <w:r>
        <w:t xml:space="preserve">Implement readiness. A backend that is not ready makes its detectors UNAVAILABLE; it never makes them clean. Readiness includes model_hash, and the hash appears in every finding and every audit record.</w:t>
      </w:r>
    </w:p>
    <w:p>
      <w:pPr>
        <w:pStyle w:val="BodyText"/>
      </w:pPr>
      <w:r>
        <w:t xml:space="preserve">Implement capacity_hint() so runtime/resources.py can derive guard-dependent bounds from measured service rate rather than a constant.</w:t>
      </w:r>
    </w:p>
    <w:bookmarkEnd w:id="451"/>
    <w:bookmarkStart w:id="452" w:name="Xb01c64653fe20a270c7604ed0f1fe4232630223"/>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LGW08-1</w:t>
            </w:r>
          </w:p>
        </w:tc>
        <w:tc>
          <w:tcPr/>
          <w:p>
            <w:pPr>
              <w:pStyle w:val="Compact"/>
            </w:pPr>
            <w:r>
              <w:t xml:space="preserve">Run the identical detection suite on all four backends.</w:t>
            </w:r>
          </w:p>
        </w:tc>
        <w:tc>
          <w:tcPr/>
          <w:p>
            <w:pPr>
              <w:pStyle w:val="Compact"/>
            </w:pPr>
            <w:r>
              <w:t xml:space="preserve">Same findings within the declared tolerance; no semantic difference attributable to topology.</w:t>
            </w:r>
          </w:p>
        </w:tc>
        <w:tc>
          <w:tcPr/>
          <w:p>
            <w:pPr>
              <w:pStyle w:val="Compact"/>
            </w:pPr>
            <w:r>
              <w:t xml:space="preserve">Any backend changes the security outcome.</w:t>
            </w:r>
          </w:p>
        </w:tc>
      </w:tr>
      <w:tr>
        <w:tc>
          <w:tcPr/>
          <w:p>
            <w:pPr>
              <w:pStyle w:val="Compact"/>
            </w:pPr>
            <w:r>
              <w:t xml:space="preserve">LGW08-2</w:t>
            </w:r>
          </w:p>
        </w:tc>
        <w:tc>
          <w:tcPr/>
          <w:p>
            <w:pPr>
              <w:pStyle w:val="Compact"/>
            </w:pPr>
            <w:r>
              <w:t xml:space="preserve">Swap backend by configuration only, no code change.</w:t>
            </w:r>
          </w:p>
        </w:tc>
        <w:tc>
          <w:tcPr/>
          <w:p>
            <w:pPr>
              <w:pStyle w:val="Compact"/>
            </w:pPr>
            <w:r>
              <w:t xml:space="preserve">Works; model_hash changes; audit reflects it.</w:t>
            </w:r>
          </w:p>
        </w:tc>
        <w:tc>
          <w:tcPr/>
          <w:p>
            <w:pPr>
              <w:pStyle w:val="Compact"/>
            </w:pPr>
            <w:r>
              <w:t xml:space="preserve">Requires a source edit.</w:t>
            </w:r>
          </w:p>
        </w:tc>
      </w:tr>
      <w:tr>
        <w:tc>
          <w:tcPr/>
          <w:p>
            <w:pPr>
              <w:pStyle w:val="Compact"/>
            </w:pPr>
            <w:r>
              <w:t xml:space="preserve">LGW08-3</w:t>
            </w:r>
          </w:p>
        </w:tc>
        <w:tc>
          <w:tcPr/>
          <w:p>
            <w:pPr>
              <w:pStyle w:val="Compact"/>
            </w:pPr>
            <w:r>
              <w:t xml:space="preserve">Kill the backend mid-load.</w:t>
            </w:r>
          </w:p>
        </w:tc>
        <w:tc>
          <w:tcPr/>
          <w:p>
            <w:pPr>
              <w:pStyle w:val="Compact"/>
            </w:pPr>
            <w:r>
              <w:t xml:space="preserve">Selected detectors go UNAVAILABLE; rule posture applies; zero fabricated clean results.</w:t>
            </w:r>
          </w:p>
        </w:tc>
        <w:tc>
          <w:tcPr/>
          <w:p>
            <w:pPr>
              <w:pStyle w:val="Compact"/>
            </w:pPr>
            <w:r>
              <w:t xml:space="preserve">Any benign result from an unavailable detector.</w:t>
            </w:r>
          </w:p>
        </w:tc>
      </w:tr>
      <w:tr>
        <w:tc>
          <w:tcPr/>
          <w:p>
            <w:pPr>
              <w:pStyle w:val="Compact"/>
            </w:pPr>
            <w:r>
              <w:t xml:space="preserve">LGW08-4</w:t>
            </w:r>
          </w:p>
        </w:tc>
        <w:tc>
          <w:tcPr/>
          <w:p>
            <w:pPr>
              <w:pStyle w:val="Compact"/>
            </w:pPr>
            <w:r>
              <w:t xml:space="preserve">Corrupt the engine cache.</w:t>
            </w:r>
          </w:p>
        </w:tc>
        <w:tc>
          <w:tcPr/>
          <w:p>
            <w:pPr>
              <w:pStyle w:val="Compact"/>
            </w:pPr>
            <w:r>
              <w:t xml:space="preserve">Not-ready; refuses to serve those detectors; no silent CPU fallback presented as the selected model.</w:t>
            </w:r>
          </w:p>
        </w:tc>
        <w:tc>
          <w:tcPr/>
          <w:p>
            <w:pPr>
              <w:pStyle w:val="Compact"/>
            </w:pPr>
            <w:r>
              <w:t xml:space="preserve">Silent substitution.</w:t>
            </w:r>
          </w:p>
        </w:tc>
      </w:tr>
      <w:tr>
        <w:tc>
          <w:tcPr/>
          <w:p>
            <w:pPr>
              <w:pStyle w:val="Compact"/>
            </w:pPr>
            <w:r>
              <w:t xml:space="preserve">LGW08-5</w:t>
            </w:r>
          </w:p>
        </w:tc>
        <w:tc>
          <w:tcPr/>
          <w:p>
            <w:pPr>
              <w:pStyle w:val="Compact"/>
            </w:pPr>
            <w:r>
              <w:t xml:space="preserve">Add an HTTP raise inside a detector.</w:t>
            </w:r>
          </w:p>
        </w:tc>
        <w:tc>
          <w:tcPr/>
          <w:p>
            <w:pPr>
              <w:pStyle w:val="Compact"/>
            </w:pPr>
            <w:r>
              <w:t xml:space="preserve">CI gate fails.</w:t>
            </w:r>
          </w:p>
        </w:tc>
        <w:tc>
          <w:tcPr/>
          <w:p>
            <w:pPr>
              <w:pStyle w:val="Compact"/>
            </w:pPr>
            <w:r>
              <w:t xml:space="preserve">Gate passes.</w:t>
            </w:r>
          </w:p>
        </w:tc>
      </w:tr>
      <w:tr>
        <w:tc>
          <w:tcPr/>
          <w:p>
            <w:pPr>
              <w:pStyle w:val="Compact"/>
            </w:pPr>
            <w:r>
              <w:t xml:space="preserve">LGW08-6</w:t>
            </w:r>
          </w:p>
        </w:tc>
        <w:tc>
          <w:tcPr/>
          <w:p>
            <w:pPr>
              <w:pStyle w:val="Compact"/>
            </w:pPr>
            <w:r>
              <w:t xml:space="preserve">Backend degrades to half throughput.</w:t>
            </w:r>
          </w:p>
        </w:tc>
        <w:tc>
          <w:tcPr/>
          <w:p>
            <w:pPr>
              <w:pStyle w:val="Compact"/>
            </w:pPr>
            <w:r>
              <w:t xml:space="preserve">capacity_hint changes; admission bounds respond; no unbounded queue.</w:t>
            </w:r>
          </w:p>
        </w:tc>
        <w:tc>
          <w:tcPr/>
          <w:p>
            <w:pPr>
              <w:pStyle w:val="Compact"/>
            </w:pPr>
            <w:r>
              <w:t xml:space="preserve">Bounds unchanged; queue grows.</w:t>
            </w:r>
          </w:p>
        </w:tc>
      </w:tr>
    </w:tbl>
    <w:bookmarkEnd w:id="452"/>
    <w:bookmarkStart w:id="453" w:name="X314b6fca19e44a9ec7ff397efb2fa073e588c12"/>
    <w:p>
      <w:pPr>
        <w:pStyle w:val="Heading3"/>
      </w:pPr>
      <w:r>
        <w:t xml:space="preserve">Failure scenarios that must be handled</w:t>
      </w:r>
    </w:p>
    <w:p>
      <w:pPr>
        <w:pStyle w:val="FirstParagraph"/>
      </w:pPr>
      <w:r>
        <w:t xml:space="preserve">Backend is slow rather than down → budget timeout yields UNAVAILABLE, which is a different finding from a clean pass. Model hash changes under a running process → treated as a new version; caches keyed by hash are invalidated.</w:t>
      </w:r>
    </w:p>
    <w:bookmarkEnd w:id="453"/>
    <w:bookmarkStart w:id="454" w:name="exit-criteria-49"/>
    <w:p>
      <w:pPr>
        <w:pStyle w:val="Heading3"/>
      </w:pPr>
      <w:r>
        <w:t xml:space="preserve">Exit criteria</w:t>
      </w:r>
    </w:p>
    <w:p>
      <w:pPr>
        <w:pStyle w:val="FirstParagraph"/>
      </w:pPr>
      <w:r>
        <w:t xml:space="preserve">Detectors emit findings only. Four backends behind one interface, swappable by config. UNAVAILABLE never becomes clean. model_hash in findings and audit. capacity_hint feeds the contract.</w:t>
      </w:r>
    </w:p>
    <w:bookmarkEnd w:id="454"/>
    <w:bookmarkStart w:id="455" w:name="evidence-package-49"/>
    <w:p>
      <w:pPr>
        <w:pStyle w:val="Heading3"/>
      </w:pPr>
      <w:r>
        <w:t xml:space="preserve">Evidence package</w:t>
      </w:r>
    </w:p>
    <w:p>
      <w:pPr>
        <w:pStyle w:val="FirstParagraph"/>
      </w:pPr>
      <w:r>
        <w:t xml:space="preserve">Four-backend equivalence report · config-only swap · kill and corruption runs · AST gate run · degradation and bounds response.</w:t>
      </w:r>
    </w:p>
    <w:bookmarkEnd w:id="455"/>
    <w:bookmarkStart w:id="456" w:name="rollback--stop-rule-49"/>
    <w:p>
      <w:pPr>
        <w:pStyle w:val="Heading3"/>
      </w:pPr>
      <w:r>
        <w:t xml:space="preserve">Rollback / stop rule</w:t>
      </w:r>
    </w:p>
    <w:p>
      <w:pPr>
        <w:pStyle w:val="FirstParagraph"/>
      </w:pPr>
      <w:r>
        <w:t xml:space="preserve">Revert to the previously validated backend by configuration; no code change required, which is the point of the interface.</w:t>
      </w:r>
      <w:r>
        <w:t xml:space="preserve"> </w:t>
      </w:r>
      <w:r>
        <w:rPr>
          <w:b/>
          <w:bCs/>
        </w:rPr>
        <w:t xml:space="preserve">Stop</w:t>
      </w:r>
      <w:r>
        <w:t xml:space="preserve"> </w:t>
      </w:r>
      <w:r>
        <w:t xml:space="preserve">if a backend cannot express unavailability distinctly from a clean result.</w:t>
      </w:r>
    </w:p>
    <w:bookmarkEnd w:id="456"/>
    <w:bookmarkStart w:id="457" w:name="agent-execution-notes-8"/>
    <w:p>
      <w:pPr>
        <w:pStyle w:val="Heading3"/>
      </w:pPr>
      <w:r>
        <w:t xml:space="preserve">Agent execution notes</w:t>
      </w:r>
    </w:p>
    <w:p>
      <w:pPr>
        <w:pStyle w:val="FirstParagraph"/>
      </w:pPr>
      <w:r>
        <w:t xml:space="preserve">Agent-executable. local_onnx is the default for CI so the track never depends on GPU availability to make progress.</w:t>
      </w:r>
    </w:p>
    <w:bookmarkEnd w:id="457"/>
    <w:bookmarkEnd w:id="458"/>
    <w:bookmarkStart w:id="467" w:name="Xb64318a4812657f574ec5f79298c1bb89c290c7"/>
    <w:p>
      <w:pPr>
        <w:pStyle w:val="Heading2"/>
      </w:pPr>
      <w:r>
        <w:t xml:space="preserve">GW09 — Implement deterministic detectors with byte-verified redaction</w:t>
      </w:r>
    </w:p>
    <w:p>
      <w:pPr>
        <w:pStyle w:val="BlockText"/>
      </w:pPr>
      <w:r>
        <w:rPr>
          <w:b/>
          <w:bCs/>
        </w:rPr>
        <w:t xml:space="preserve">v2.1 CORRECTION (C21, C26).</w:t>
      </w:r>
      <w:r>
        <w:t xml:space="preserve"> </w:t>
      </w:r>
      <w:r>
        <w:t xml:space="preserve">Scan every text-bearing request field, the joined parts of each message and decoded tool-argument values, with span maps (C21). Carry T07's L07-2 into this card and declare the decoder set: validation passed single %-encoding, fullwidth, zero-width and \u escapes but missed double %-encoding, HTML entities, base64, Cyrillic homoglyphs, RTL-reversed keys and "at/dot" e-mails; the prototype's control-character list covered 22 of 2,155 Default_Ignorable/Mn code points. Bound canonicalization cost before rejection (an 18× NFKC-expanding 1 MiB body cost 7.4 s CPU on the event loop). The v1 redactor divergence comes from different text units plus a system-message skip, not a weaker redactor. One Hyperscan pass costs ~30 µs per 5 KB (Python</w:t>
      </w:r>
      <w:r>
        <w:t xml:space="preserve"> </w:t>
      </w:r>
      <w:r>
        <w:rPr>
          <w:rStyle w:val="VerbatimChar"/>
        </w:rPr>
        <w:t xml:space="preserve">re</w:t>
      </w:r>
      <w:r>
        <w:t xml:space="preserve">: 1.9 ms); an</w:t>
      </w:r>
      <w:r>
        <w:t xml:space="preserve"> </w:t>
      </w:r>
      <w:r>
        <w:rPr>
          <w:rStyle w:val="VerbatimChar"/>
        </w:rPr>
        <w:t xml:space="preserve">auto</w:t>
      </w:r>
      <w:r>
        <w:t xml:space="preserve"> </w:t>
      </w:r>
      <w:r>
        <w:t xml:space="preserve">fallback to</w:t>
      </w:r>
      <w:r>
        <w:t xml:space="preserve"> </w:t>
      </w:r>
      <w:r>
        <w:rPr>
          <w:rStyle w:val="VerbatimChar"/>
        </w:rPr>
        <w:t xml:space="preserve">re</w:t>
      </w:r>
      <w:r>
        <w:t xml:space="preserve"> </w:t>
      </w:r>
      <w:r>
        <w:t xml:space="preserve">loses Unicode word boundaries. LGW09-2 moves to GW15.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Detection</w:t>
            </w:r>
          </w:p>
        </w:tc>
      </w:tr>
      <w:tr>
        <w:tc>
          <w:tcPr/>
          <w:p>
            <w:pPr>
              <w:pStyle w:val="Compact"/>
            </w:pPr>
            <w:r>
              <w:t xml:space="preserve">Depends on</w:t>
            </w:r>
          </w:p>
        </w:tc>
        <w:tc>
          <w:tcPr/>
          <w:p>
            <w:pPr>
              <w:pStyle w:val="Compact"/>
            </w:pPr>
            <w:r>
              <w:t xml:space="preserve">GW08</w:t>
            </w:r>
          </w:p>
        </w:tc>
      </w:tr>
      <w:tr>
        <w:tc>
          <w:tcPr/>
          <w:p>
            <w:pPr>
              <w:pStyle w:val="Compact"/>
            </w:pPr>
            <w:r>
              <w:t xml:space="preserve">Primary owner</w:t>
            </w:r>
          </w:p>
        </w:tc>
        <w:tc>
          <w:tcPr/>
          <w:p>
            <w:pPr>
              <w:pStyle w:val="Compact"/>
            </w:pPr>
            <w:r>
              <w:t xml:space="preserve">Security engineer</w:t>
            </w:r>
          </w:p>
        </w:tc>
      </w:tr>
      <w:tr>
        <w:tc>
          <w:tcPr/>
          <w:p>
            <w:pPr>
              <w:pStyle w:val="Compact"/>
            </w:pPr>
            <w:r>
              <w:t xml:space="preserve">Objective</w:t>
            </w:r>
          </w:p>
        </w:tc>
        <w:tc>
          <w:tcPr/>
          <w:p>
            <w:pPr>
              <w:pStyle w:val="Compact"/>
            </w:pPr>
            <w:r>
              <w:t xml:space="preserve">Fast, deterministic PII/secret/credential/transport detection whose redaction is verified on the bytes that actually leave, and whose false positives are scored rather than assumed.</w:t>
            </w:r>
          </w:p>
        </w:tc>
      </w:tr>
    </w:tbl>
    <w:bookmarkStart w:id="459" w:name="why-this-task-exists-50"/>
    <w:p>
      <w:pPr>
        <w:pStyle w:val="Heading3"/>
      </w:pPr>
      <w:r>
        <w:t xml:space="preserve">Why this task exists</w:t>
      </w:r>
    </w:p>
    <w:p>
      <w:pPr>
        <w:pStyle w:val="FirstParagraph"/>
      </w:pPr>
      <w:r>
        <w:t xml:space="preserve">Two separate v1 problems meet here. First, the decision is made against one redactor (INPUT_SCANNER.redact_pii on a flattened prompt) while the wire is produced by a different one (llm_router._apply_redaction → patterns.redact_all, whose own docstring calls it "by construction WEAKER"). The system can therefore decide REDACT and emit something the decision never inspected. Second, ATTACK_PATTERNS["command_injection"] contains ` [^]+ ` — any backtick pair — which we confirmed matches 5 of 5 benign inline-code prompts, and command_injection` is outside the explanatory carve-out, so those blocks are terminal.</w:t>
      </w:r>
    </w:p>
    <w:bookmarkEnd w:id="459"/>
    <w:bookmarkStart w:id="460" w:name="implementation-work-50"/>
    <w:p>
      <w:pPr>
        <w:pStyle w:val="Heading3"/>
      </w:pPr>
      <w:r>
        <w:t xml:space="preserve">Implementation work</w:t>
      </w:r>
    </w:p>
    <w:p>
      <w:pPr>
        <w:pStyle w:val="FirstParagraph"/>
      </w:pPr>
      <w:r>
        <w:t xml:space="preserve">One canonicalization pass with a declared decode budget, then one multi-pattern match. No per-pattern loop over the text.</w:t>
      </w:r>
    </w:p>
    <w:p>
      <w:pPr>
        <w:pStyle w:val="BodyText"/>
      </w:pPr>
      <w:r>
        <w:t xml:space="preserve">Exactly one redactor. The bytes the resolver inspected are the bytes dispatch/ sends, and dispatch/ re-verifies the transformed payload against the finding spans before the provider call. A redaction that did not remove what it claimed is a failure, not a pass.</w:t>
      </w:r>
    </w:p>
    <w:p>
      <w:pPr>
        <w:pStyle w:val="BodyText"/>
      </w:pPr>
      <w:r>
        <w:t xml:space="preserve">Demote injection and command patterns from terminal block to</w:t>
      </w:r>
      <w:r>
        <w:t xml:space="preserve"> </w:t>
      </w:r>
      <w:r>
        <w:rPr>
          <w:b/>
          <w:bCs/>
        </w:rPr>
        <w:t xml:space="preserve">signal</w:t>
      </w:r>
      <w:r>
        <w:t xml:space="preserve">. They contribute a finding; the plan decides the action. This is a §10.2.2 behaviour change and requires a ledger entry and a C3 score.</w:t>
      </w:r>
    </w:p>
    <w:p>
      <w:pPr>
        <w:pStyle w:val="BodyText"/>
      </w:pPr>
      <w:r>
        <w:t xml:space="preserve">Score every detector against C3 and publish recall and FPR per family, with the developer-traffic family reported separately. This is where the backtick fix is proven rather than asserted.</w:t>
      </w:r>
    </w:p>
    <w:p>
      <w:pPr>
        <w:pStyle w:val="BodyText"/>
      </w:pPr>
      <w:r>
        <w:t xml:space="preserve">Keep byte-verified fail-closed semantics for unmaskable content: if a transformation cannot be applied safely, the rule's unmaskable path runs; the payload is never dispatched unverified.</w:t>
      </w:r>
    </w:p>
    <w:bookmarkEnd w:id="460"/>
    <w:bookmarkStart w:id="461" w:name="X2c51af55632de6a699c2358e2d253bd7813c3b2"/>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LGW09-1</w:t>
            </w:r>
          </w:p>
        </w:tc>
        <w:tc>
          <w:tcPr/>
          <w:p>
            <w:pPr>
              <w:pStyle w:val="Compact"/>
            </w:pPr>
            <w:r>
              <w:t xml:space="preserve">Five benign inline-code prompts from the developer-traffic family.</w:t>
            </w:r>
          </w:p>
        </w:tc>
        <w:tc>
          <w:tcPr/>
          <w:p>
            <w:pPr>
              <w:pStyle w:val="Compact"/>
            </w:pPr>
            <w:r>
              <w:t xml:space="preserve">Zero terminal blocks; findings present as signal only.</w:t>
            </w:r>
          </w:p>
        </w:tc>
        <w:tc>
          <w:tcPr/>
          <w:p>
            <w:pPr>
              <w:pStyle w:val="Compact"/>
            </w:pPr>
            <w:r>
              <w:t xml:space="preserve">Any terminal block — the v1 defect survives.</w:t>
            </w:r>
          </w:p>
        </w:tc>
      </w:tr>
      <w:tr>
        <w:tc>
          <w:tcPr/>
          <w:p>
            <w:pPr>
              <w:pStyle w:val="Compact"/>
            </w:pPr>
            <w:r>
              <w:t xml:space="preserve">LGW09-2</w:t>
            </w:r>
          </w:p>
        </w:tc>
        <w:tc>
          <w:tcPr/>
          <w:p>
            <w:pPr>
              <w:pStyle w:val="Compact"/>
            </w:pPr>
            <w:r>
              <w:t xml:space="preserve">PII fixture with REDACT, streaming and non-streaming.</w:t>
            </w:r>
          </w:p>
        </w:tc>
        <w:tc>
          <w:tcPr/>
          <w:p>
            <w:pPr>
              <w:pStyle w:val="Compact"/>
            </w:pPr>
            <w:r>
              <w:t xml:space="preserve">Recorder shows sanitized bytes; raw value absent from provider payload, logs, traces and error bodies.</w:t>
            </w:r>
          </w:p>
        </w:tc>
        <w:tc>
          <w:tcPr/>
          <w:p>
            <w:pPr>
              <w:pStyle w:val="Compact"/>
            </w:pPr>
            <w:r>
              <w:t xml:space="preserve">Raw value anywhere.</w:t>
            </w:r>
          </w:p>
        </w:tc>
      </w:tr>
      <w:tr>
        <w:tc>
          <w:tcPr/>
          <w:p>
            <w:pPr>
              <w:pStyle w:val="Compact"/>
            </w:pPr>
            <w:r>
              <w:t xml:space="preserve">LGW09-3</w:t>
            </w:r>
          </w:p>
        </w:tc>
        <w:tc>
          <w:tcPr/>
          <w:p>
            <w:pPr>
              <w:pStyle w:val="Compact"/>
            </w:pPr>
            <w:r>
              <w:t xml:space="preserve">Secret split across a chunk and a UTF-8 boundary.</w:t>
            </w:r>
          </w:p>
        </w:tc>
        <w:tc>
          <w:tcPr/>
          <w:p>
            <w:pPr>
              <w:pStyle w:val="Compact"/>
            </w:pPr>
            <w:r>
              <w:t xml:space="preserve">No leak; protocol stays valid.</w:t>
            </w:r>
          </w:p>
        </w:tc>
        <w:tc>
          <w:tcPr/>
          <w:p>
            <w:pPr>
              <w:pStyle w:val="Compact"/>
            </w:pPr>
            <w:r>
              <w:t xml:space="preserve">Leak or malformed frame.</w:t>
            </w:r>
          </w:p>
        </w:tc>
      </w:tr>
      <w:tr>
        <w:tc>
          <w:tcPr/>
          <w:p>
            <w:pPr>
              <w:pStyle w:val="Compact"/>
            </w:pPr>
            <w:r>
              <w:t xml:space="preserve">LGW09-4</w:t>
            </w:r>
          </w:p>
        </w:tc>
        <w:tc>
          <w:tcPr/>
          <w:p>
            <w:pPr>
              <w:pStyle w:val="Compact"/>
            </w:pPr>
            <w:r>
              <w:t xml:space="preserve">Obfuscated/encoded PII fixtures.</w:t>
            </w:r>
          </w:p>
        </w:tc>
        <w:tc>
          <w:tcPr/>
          <w:p>
            <w:pPr>
              <w:pStyle w:val="Compact"/>
            </w:pPr>
            <w:r>
              <w:t xml:space="preserve">Detected within the declared decode budget, or explicitly rejected on budget.</w:t>
            </w:r>
          </w:p>
        </w:tc>
        <w:tc>
          <w:tcPr/>
          <w:p>
            <w:pPr>
              <w:pStyle w:val="Compact"/>
            </w:pPr>
            <w:r>
              <w:t xml:space="preserve">Silent miss.</w:t>
            </w:r>
          </w:p>
        </w:tc>
      </w:tr>
      <w:tr>
        <w:tc>
          <w:tcPr/>
          <w:p>
            <w:pPr>
              <w:pStyle w:val="Compact"/>
            </w:pPr>
            <w:r>
              <w:t xml:space="preserve">LGW09-5</w:t>
            </w:r>
          </w:p>
        </w:tc>
        <w:tc>
          <w:tcPr/>
          <w:p>
            <w:pPr>
              <w:pStyle w:val="Compact"/>
            </w:pPr>
            <w:r>
              <w:t xml:space="preserve">Transformation deliberately made a no-op.</w:t>
            </w:r>
          </w:p>
        </w:tc>
        <w:tc>
          <w:tcPr/>
          <w:p>
            <w:pPr>
              <w:pStyle w:val="Compact"/>
            </w:pPr>
            <w:r>
              <w:t xml:space="preserve">Detected pre-dispatch; unmaskable path runs; nothing dispatched.</w:t>
            </w:r>
          </w:p>
        </w:tc>
        <w:tc>
          <w:tcPr/>
          <w:p>
            <w:pPr>
              <w:pStyle w:val="Compact"/>
            </w:pPr>
            <w:r>
              <w:t xml:space="preserve">Dispatched as if redacted.</w:t>
            </w:r>
          </w:p>
        </w:tc>
      </w:tr>
      <w:tr>
        <w:tc>
          <w:tcPr/>
          <w:p>
            <w:pPr>
              <w:pStyle w:val="Compact"/>
            </w:pPr>
            <w:r>
              <w:t xml:space="preserve">LGW09-6</w:t>
            </w:r>
          </w:p>
        </w:tc>
        <w:tc>
          <w:tcPr/>
          <w:p>
            <w:pPr>
              <w:pStyle w:val="Compact"/>
            </w:pPr>
            <w:r>
              <w:t xml:space="preserve">C3 scoring run.</w:t>
            </w:r>
          </w:p>
        </w:tc>
        <w:tc>
          <w:tcPr/>
          <w:p>
            <w:pPr>
              <w:pStyle w:val="Compact"/>
            </w:pPr>
            <w:r>
              <w:t xml:space="preserve">Recall/FPR per family published; developer-traffic FPR materially below v1's.</w:t>
            </w:r>
          </w:p>
        </w:tc>
        <w:tc>
          <w:tcPr/>
          <w:p>
            <w:pPr>
              <w:pStyle w:val="Compact"/>
            </w:pPr>
            <w:r>
              <w:t xml:space="preserve">Not measured, or no improvement.</w:t>
            </w:r>
          </w:p>
        </w:tc>
      </w:tr>
    </w:tbl>
    <w:bookmarkEnd w:id="461"/>
    <w:bookmarkStart w:id="462" w:name="Xf8104e63e41fd308f318cd8a90140f59a5fc943"/>
    <w:p>
      <w:pPr>
        <w:pStyle w:val="Heading3"/>
      </w:pPr>
      <w:r>
        <w:t xml:space="preserve">Failure scenarios that must be handled</w:t>
      </w:r>
    </w:p>
    <w:p>
      <w:pPr>
        <w:pStyle w:val="FirstParagraph"/>
      </w:pPr>
      <w:r>
        <w:t xml:space="preserve">Decode budget exhausted → explicit reject, never silent truncation. Pattern is a superset prefilter → verified by the precise matcher before a finding is emitted. Fix reduces recall on a real family → ledger records the trade and it is signed, not absorbed.</w:t>
      </w:r>
    </w:p>
    <w:bookmarkEnd w:id="462"/>
    <w:bookmarkStart w:id="463" w:name="exit-criteria-50"/>
    <w:p>
      <w:pPr>
        <w:pStyle w:val="Heading3"/>
      </w:pPr>
      <w:r>
        <w:t xml:space="preserve">Exit criteria</w:t>
      </w:r>
    </w:p>
    <w:p>
      <w:pPr>
        <w:pStyle w:val="FirstParagraph"/>
      </w:pPr>
      <w:r>
        <w:t xml:space="preserve">One canonicalization, one matcher, one redactor. Wire bytes verified against spans. Injection demoted to signal with ledger entry and C3 score. Per-family recall/FPR published.</w:t>
      </w:r>
    </w:p>
    <w:bookmarkEnd w:id="463"/>
    <w:bookmarkStart w:id="464" w:name="evidence-package-50"/>
    <w:p>
      <w:pPr>
        <w:pStyle w:val="Heading3"/>
      </w:pPr>
      <w:r>
        <w:t xml:space="preserve">Evidence package</w:t>
      </w:r>
    </w:p>
    <w:p>
      <w:pPr>
        <w:pStyle w:val="FirstParagraph"/>
      </w:pPr>
      <w:r>
        <w:t xml:space="preserve">C3 scorecard per family · wire captures for redact cases · boundary tests · no-op detection run · ledger entries · decode-budget report.</w:t>
      </w:r>
    </w:p>
    <w:bookmarkEnd w:id="464"/>
    <w:bookmarkStart w:id="465" w:name="rollback--stop-rule-50"/>
    <w:p>
      <w:pPr>
        <w:pStyle w:val="Heading3"/>
      </w:pPr>
      <w:r>
        <w:t xml:space="preserve">Rollback / stop rule</w:t>
      </w:r>
    </w:p>
    <w:p>
      <w:pPr>
        <w:pStyle w:val="FirstParagraph"/>
      </w:pPr>
      <w:r>
        <w:t xml:space="preserve">Revert the detector ruleset version; rulesets are versioned and hashed.</w:t>
      </w:r>
      <w:r>
        <w:t xml:space="preserve"> </w:t>
      </w:r>
      <w:r>
        <w:rPr>
          <w:b/>
          <w:bCs/>
        </w:rPr>
        <w:t xml:space="preserve">Stop</w:t>
      </w:r>
      <w:r>
        <w:t xml:space="preserve"> </w:t>
      </w:r>
      <w:r>
        <w:t xml:space="preserve">if the wire bytes cannot be verified against the spans the decision used.</w:t>
      </w:r>
    </w:p>
    <w:bookmarkEnd w:id="465"/>
    <w:bookmarkStart w:id="466" w:name="agent-execution-notes-9"/>
    <w:p>
      <w:pPr>
        <w:pStyle w:val="Heading3"/>
      </w:pPr>
      <w:r>
        <w:t xml:space="preserve">Agent execution notes</w:t>
      </w:r>
    </w:p>
    <w:p>
      <w:pPr>
        <w:pStyle w:val="FirstParagraph"/>
      </w:pPr>
      <w:r>
        <w:t xml:space="preserve">Agent-executable. The agent must not tune a pattern to make a corpus case pass; corpus scores are outcomes, not targets.</w:t>
      </w:r>
    </w:p>
    <w:bookmarkEnd w:id="466"/>
    <w:bookmarkEnd w:id="467"/>
    <w:bookmarkStart w:id="476" w:name="Xd0947a410189912021622d81b23899dfe28cd55"/>
    <w:p>
      <w:pPr>
        <w:pStyle w:val="Heading2"/>
      </w:pPr>
      <w:r>
        <w:t xml:space="preserve">GW10 — Implement semantic detection, windowing and the per-request FPR budget</w:t>
      </w:r>
    </w:p>
    <w:p>
      <w:pPr>
        <w:pStyle w:val="BlockText"/>
      </w:pPr>
      <w:r>
        <w:rPr>
          <w:b/>
          <w:bCs/>
        </w:rPr>
        <w:t xml:space="preserve">v2.1 CORRECTION (C6, C7).</w:t>
      </w:r>
      <w:r>
        <w:t xml:space="preserve"> </w:t>
      </w:r>
      <w:r>
        <w:t xml:space="preserve">"Batch windows into one backend call" is wrong on L4: per-window cost rises with batch size (2.15 → 3.28 ms/window) and every micro-batching setting measured was worse than batch 1. Disable the shipped tokenizer.json's truncation and padding at 512. Calibrate thresholds per window count on long benign text (short-prompt thresholds fail on long windows), publish recall and request-level FPR per W, per language and per family at the chosen thresholds — measured today: in-scope recall 35–40%, paraphrase 19–32%, native-script Indic 0/12 (22M) vs 8/12 (86M), with benign developer SQL at 0.99 and benign confidentiality system prompts at 0.998. Add language identification with an explicit posture for unsupported languages (an unsupported language must not look like a clean EXECUTED pass), confusable mapping before the guard tokenizer, and role-scoped semantic rules (system prompts and assistant history are not user input). The independence formula for request FPR was confirmed near 1% per window. PG2-86M is excluded from the 20 ms profile; the 22M-vs-86M trade (Indic recall vs latency) must be signed in T01.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Detection</w:t>
            </w:r>
          </w:p>
        </w:tc>
      </w:tr>
      <w:tr>
        <w:tc>
          <w:tcPr/>
          <w:p>
            <w:pPr>
              <w:pStyle w:val="Compact"/>
            </w:pPr>
            <w:r>
              <w:t xml:space="preserve">Depends on</w:t>
            </w:r>
          </w:p>
        </w:tc>
        <w:tc>
          <w:tcPr/>
          <w:p>
            <w:pPr>
              <w:pStyle w:val="Compact"/>
            </w:pPr>
            <w:r>
              <w:t xml:space="preserve">GW08</w:t>
            </w:r>
          </w:p>
        </w:tc>
      </w:tr>
      <w:tr>
        <w:tc>
          <w:tcPr/>
          <w:p>
            <w:pPr>
              <w:pStyle w:val="Compact"/>
            </w:pPr>
            <w:r>
              <w:t xml:space="preserve">Primary owner</w:t>
            </w:r>
          </w:p>
        </w:tc>
        <w:tc>
          <w:tcPr/>
          <w:p>
            <w:pPr>
              <w:pStyle w:val="Compact"/>
            </w:pPr>
            <w:r>
              <w:t xml:space="preserve">ML/security engineer</w:t>
            </w:r>
          </w:p>
        </w:tc>
      </w:tr>
      <w:tr>
        <w:tc>
          <w:tcPr/>
          <w:p>
            <w:pPr>
              <w:pStyle w:val="Compact"/>
            </w:pPr>
            <w:r>
              <w:t xml:space="preserve">Objective</w:t>
            </w:r>
          </w:p>
        </w:tc>
        <w:tc>
          <w:tcPr/>
          <w:p>
            <w:pPr>
              <w:pStyle w:val="Compact"/>
            </w:pPr>
            <w:r>
              <w:t xml:space="preserve">Add semantic injection detection with a published, per-request false-positive rate and no silent truncation of long inputs.</w:t>
            </w:r>
          </w:p>
        </w:tc>
      </w:tr>
    </w:tbl>
    <w:bookmarkStart w:id="468" w:name="why-this-task-exists-51"/>
    <w:p>
      <w:pPr>
        <w:pStyle w:val="Heading3"/>
      </w:pPr>
      <w:r>
        <w:t xml:space="preserve">Why this task exists</w:t>
      </w:r>
    </w:p>
    <w:p>
      <w:pPr>
        <w:pStyle w:val="FirstParagraph"/>
      </w:pPr>
      <w:r>
        <w:t xml:space="preserve">The model's published operating point is per window, not per request. A model quoted at 1% FPR at 512 tokens compounds across windows: at two windows a request sees 1 − 0.99² ≈</w:t>
      </w:r>
      <w:r>
        <w:t xml:space="preserve"> </w:t>
      </w:r>
      <w:r>
        <w:rPr>
          <w:b/>
          <w:bCs/>
        </w:rPr>
        <w:t xml:space="preserve">1.99%</w:t>
      </w:r>
      <w:r>
        <w:t xml:space="preserve">, and at seven windows ≈</w:t>
      </w:r>
      <w:r>
        <w:t xml:space="preserve"> </w:t>
      </w:r>
      <w:r>
        <w:rPr>
          <w:b/>
          <w:bCs/>
        </w:rPr>
        <w:t xml:space="preserve">6.79%</w:t>
      </w:r>
      <w:r>
        <w:t xml:space="preserve">. In an ENFORCE posture at 1,000 RPS that is roughly 20 false blocks per second at two windows. This number has never been published alongside the latency figure, and §10.2.2 requires it before any customer-facing claim.</w:t>
      </w:r>
    </w:p>
    <w:bookmarkEnd w:id="468"/>
    <w:bookmarkStart w:id="469" w:name="implementation-work-51"/>
    <w:p>
      <w:pPr>
        <w:pStyle w:val="Heading3"/>
      </w:pPr>
      <w:r>
        <w:t xml:space="preserve">Implementation work</w:t>
      </w:r>
    </w:p>
    <w:p>
      <w:pPr>
        <w:pStyle w:val="FirstParagraph"/>
      </w:pPr>
      <w:r>
        <w:t xml:space="preserve">Tokenizer-aware windowing with declared overlap. Window count is a function of measured characters-per-token for the actual traffic, not the 4.0 rule of thumb — measured values in this corpus are 3.04 for markdown and 6.28 for prose, so a 1,024-token band is about 3,158 characters of markdown, not 4,096.</w:t>
      </w:r>
    </w:p>
    <w:p>
      <w:pPr>
        <w:pStyle w:val="BodyText"/>
      </w:pPr>
      <w:r>
        <w:t xml:space="preserve">Batch windows into one backend call; never loop serially. Aggregate by the declared rule, and record the window count on every request.</w:t>
      </w:r>
    </w:p>
    <w:p>
      <w:pPr>
        <w:pStyle w:val="BodyText"/>
      </w:pPr>
      <w:r>
        <w:t xml:space="preserve">Implement the FPR budget: the plan declares a per-request FPR ceiling; the resolver's confidence threshold is derived from it and the actual window count. Exceeding the ceiling is a recorded condition with a declared behaviour, not a surprise.</w:t>
      </w:r>
    </w:p>
    <w:p>
      <w:pPr>
        <w:pStyle w:val="BodyText"/>
      </w:pPr>
      <w:r>
        <w:t xml:space="preserve">Handle over-length inputs explicitly: either every window is covered, or the request is rejected on length with a clear error. Head-and-tail truncation that silently drops the middle is prohibited — that is v1's _head_tail behaviour at bedrock_scanner.py:63-72 and it is a silent hole.</w:t>
      </w:r>
    </w:p>
    <w:p>
      <w:pPr>
        <w:pStyle w:val="BodyText"/>
      </w:pPr>
      <w:r>
        <w:t xml:space="preserve">Publish multilingual behaviour separately. Published multilingual AUC is materially below English, and this is a Mumbai-region deployment.</w:t>
      </w:r>
    </w:p>
    <w:bookmarkEnd w:id="469"/>
    <w:bookmarkStart w:id="470" w:name="Xefe9baba5ed3b2f17d5cb52879835b82d108648"/>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LGW10-1</w:t>
            </w:r>
          </w:p>
        </w:tc>
        <w:tc>
          <w:tcPr/>
          <w:p>
            <w:pPr>
              <w:pStyle w:val="Compact"/>
            </w:pPr>
            <w:r>
              <w:t xml:space="preserve">Attack in the first, middle and last window of a long input.</w:t>
            </w:r>
          </w:p>
        </w:tc>
        <w:tc>
          <w:tcPr/>
          <w:p>
            <w:pPr>
              <w:pStyle w:val="Compact"/>
            </w:pPr>
            <w:r>
              <w:t xml:space="preserve">All three detected, or explicit length rejection.</w:t>
            </w:r>
          </w:p>
        </w:tc>
        <w:tc>
          <w:tcPr/>
          <w:p>
            <w:pPr>
              <w:pStyle w:val="Compact"/>
            </w:pPr>
            <w:r>
              <w:t xml:space="preserve">Middle-window miss.</w:t>
            </w:r>
          </w:p>
        </w:tc>
      </w:tr>
      <w:tr>
        <w:tc>
          <w:tcPr/>
          <w:p>
            <w:pPr>
              <w:pStyle w:val="Compact"/>
            </w:pPr>
            <w:r>
              <w:t xml:space="preserve">LGW10-2</w:t>
            </w:r>
          </w:p>
        </w:tc>
        <w:tc>
          <w:tcPr/>
          <w:p>
            <w:pPr>
              <w:pStyle w:val="Compact"/>
            </w:pPr>
            <w:r>
              <w:t xml:space="preserve">Measure FPR at 1, 2, 4 and 7 windows on the benign corpus.</w:t>
            </w:r>
          </w:p>
        </w:tc>
        <w:tc>
          <w:tcPr/>
          <w:p>
            <w:pPr>
              <w:pStyle w:val="Compact"/>
            </w:pPr>
            <w:r>
              <w:t xml:space="preserve">Measured curve published and within the declared ceiling.</w:t>
            </w:r>
          </w:p>
        </w:tc>
        <w:tc>
          <w:tcPr/>
          <w:p>
            <w:pPr>
              <w:pStyle w:val="Compact"/>
            </w:pPr>
            <w:r>
              <w:t xml:space="preserve">Not measured, or ceiling exceeded silently.</w:t>
            </w:r>
          </w:p>
        </w:tc>
      </w:tr>
      <w:tr>
        <w:tc>
          <w:tcPr/>
          <w:p>
            <w:pPr>
              <w:pStyle w:val="Compact"/>
            </w:pPr>
            <w:r>
              <w:t xml:space="preserve">LGW10-3</w:t>
            </w:r>
          </w:p>
        </w:tc>
        <w:tc>
          <w:tcPr/>
          <w:p>
            <w:pPr>
              <w:pStyle w:val="Compact"/>
            </w:pPr>
            <w:r>
              <w:t xml:space="preserve">Batch versus serial at equal window count.</w:t>
            </w:r>
          </w:p>
        </w:tc>
        <w:tc>
          <w:tcPr/>
          <w:p>
            <w:pPr>
              <w:pStyle w:val="Compact"/>
            </w:pPr>
            <w:r>
              <w:t xml:space="preserve">Batched; p99 within budget; serial path absent.</w:t>
            </w:r>
          </w:p>
        </w:tc>
        <w:tc>
          <w:tcPr/>
          <w:p>
            <w:pPr>
              <w:pStyle w:val="Compact"/>
            </w:pPr>
            <w:r>
              <w:t xml:space="preserve">Serial loop on the hot path.</w:t>
            </w:r>
          </w:p>
        </w:tc>
      </w:tr>
      <w:tr>
        <w:tc>
          <w:tcPr/>
          <w:p>
            <w:pPr>
              <w:pStyle w:val="Compact"/>
            </w:pPr>
            <w:r>
              <w:t xml:space="preserve">LGW10-4</w:t>
            </w:r>
          </w:p>
        </w:tc>
        <w:tc>
          <w:tcPr/>
          <w:p>
            <w:pPr>
              <w:pStyle w:val="Compact"/>
            </w:pPr>
            <w:r>
              <w:t xml:space="preserve">Multilingual corpus.</w:t>
            </w:r>
          </w:p>
        </w:tc>
        <w:tc>
          <w:tcPr/>
          <w:p>
            <w:pPr>
              <w:pStyle w:val="Compact"/>
            </w:pPr>
            <w:r>
              <w:t xml:space="preserve">Per-language recall/FPR published.</w:t>
            </w:r>
          </w:p>
        </w:tc>
        <w:tc>
          <w:tcPr/>
          <w:p>
            <w:pPr>
              <w:pStyle w:val="Compact"/>
            </w:pPr>
            <w:r>
              <w:t xml:space="preserve">English-only claim.</w:t>
            </w:r>
          </w:p>
        </w:tc>
      </w:tr>
      <w:tr>
        <w:tc>
          <w:tcPr/>
          <w:p>
            <w:pPr>
              <w:pStyle w:val="Compact"/>
            </w:pPr>
            <w:r>
              <w:t xml:space="preserve">LGW10-5</w:t>
            </w:r>
          </w:p>
        </w:tc>
        <w:tc>
          <w:tcPr/>
          <w:p>
            <w:pPr>
              <w:pStyle w:val="Compact"/>
            </w:pPr>
            <w:r>
              <w:t xml:space="preserve">Input exceeding the maximum window count.</w:t>
            </w:r>
          </w:p>
        </w:tc>
        <w:tc>
          <w:tcPr/>
          <w:p>
            <w:pPr>
              <w:pStyle w:val="Compact"/>
            </w:pPr>
            <w:r>
              <w:t xml:space="preserve">Explicit reject with an actionable error.</w:t>
            </w:r>
          </w:p>
        </w:tc>
        <w:tc>
          <w:tcPr/>
          <w:p>
            <w:pPr>
              <w:pStyle w:val="Compact"/>
            </w:pPr>
            <w:r>
              <w:t xml:space="preserve">Silent truncation.</w:t>
            </w:r>
          </w:p>
        </w:tc>
      </w:tr>
      <w:tr>
        <w:tc>
          <w:tcPr/>
          <w:p>
            <w:pPr>
              <w:pStyle w:val="Compact"/>
            </w:pPr>
            <w:r>
              <w:t xml:space="preserve">LGW10-6</w:t>
            </w:r>
          </w:p>
        </w:tc>
        <w:tc>
          <w:tcPr/>
          <w:p>
            <w:pPr>
              <w:pStyle w:val="Compact"/>
            </w:pPr>
            <w:r>
              <w:t xml:space="preserve">Backend timeout mid-batch.</w:t>
            </w:r>
          </w:p>
        </w:tc>
        <w:tc>
          <w:tcPr/>
          <w:p>
            <w:pPr>
              <w:pStyle w:val="Compact"/>
            </w:pPr>
            <w:r>
              <w:t xml:space="preserve">UNAVAILABLE; rule posture applies.</w:t>
            </w:r>
          </w:p>
        </w:tc>
        <w:tc>
          <w:tcPr/>
          <w:p>
            <w:pPr>
              <w:pStyle w:val="Compact"/>
            </w:pPr>
            <w:r>
              <w:t xml:space="preserve">Partial results presented as complete.</w:t>
            </w:r>
          </w:p>
        </w:tc>
      </w:tr>
    </w:tbl>
    <w:bookmarkEnd w:id="470"/>
    <w:bookmarkStart w:id="471" w:name="Xc162d3d7b56ce52257abf3976fbdfb0ffe8a38f"/>
    <w:p>
      <w:pPr>
        <w:pStyle w:val="Heading3"/>
      </w:pPr>
      <w:r>
        <w:t xml:space="preserve">Failure scenarios that must be handled</w:t>
      </w:r>
    </w:p>
    <w:p>
      <w:pPr>
        <w:pStyle w:val="FirstParagraph"/>
      </w:pPr>
      <w:r>
        <w:t xml:space="preserve">Window count varies with tokenizer version → tokenizer hash is pinned and recorded. FPR ceiling forces a threshold that collapses recall → the trade is published and signed, never silently resolved in favour of the latency headline.</w:t>
      </w:r>
    </w:p>
    <w:bookmarkEnd w:id="471"/>
    <w:bookmarkStart w:id="472" w:name="exit-criteria-51"/>
    <w:p>
      <w:pPr>
        <w:pStyle w:val="Heading3"/>
      </w:pPr>
      <w:r>
        <w:t xml:space="preserve">Exit criteria</w:t>
      </w:r>
    </w:p>
    <w:p>
      <w:pPr>
        <w:pStyle w:val="FirstParagraph"/>
      </w:pPr>
      <w:r>
        <w:t xml:space="preserve">Windowing measured, not assumed. Per-request FPR published at every deployed window count. Batched inference. No silent truncation. Multilingual published separately.</w:t>
      </w:r>
    </w:p>
    <w:bookmarkEnd w:id="472"/>
    <w:bookmarkStart w:id="473" w:name="evidence-package-51"/>
    <w:p>
      <w:pPr>
        <w:pStyle w:val="Heading3"/>
      </w:pPr>
      <w:r>
        <w:t xml:space="preserve">Evidence package</w:t>
      </w:r>
    </w:p>
    <w:p>
      <w:pPr>
        <w:pStyle w:val="FirstParagraph"/>
      </w:pPr>
      <w:r>
        <w:t xml:space="preserve">Window-count distribution from real traffic · FPR curve · batch-versus-serial latency · multilingual scorecard · over-length rejection · tokenizer and model hashes.</w:t>
      </w:r>
    </w:p>
    <w:bookmarkEnd w:id="473"/>
    <w:bookmarkStart w:id="474" w:name="rollback--stop-rule-51"/>
    <w:p>
      <w:pPr>
        <w:pStyle w:val="Heading3"/>
      </w:pPr>
      <w:r>
        <w:t xml:space="preserve">Rollback / stop rule</w:t>
      </w:r>
    </w:p>
    <w:p>
      <w:pPr>
        <w:pStyle w:val="FirstParagraph"/>
      </w:pPr>
      <w:r>
        <w:t xml:space="preserve">Disable semantic rules by plan; deterministic detection continues.</w:t>
      </w:r>
      <w:r>
        <w:t xml:space="preserve"> </w:t>
      </w:r>
      <w:r>
        <w:rPr>
          <w:b/>
          <w:bCs/>
        </w:rPr>
        <w:t xml:space="preserve">Stop</w:t>
      </w:r>
      <w:r>
        <w:t xml:space="preserve"> </w:t>
      </w:r>
      <w:r>
        <w:t xml:space="preserve">if the per-request FPR at the deployed window count cannot be published.</w:t>
      </w:r>
    </w:p>
    <w:bookmarkEnd w:id="474"/>
    <w:bookmarkStart w:id="475" w:name="agent-execution-notes-10"/>
    <w:p>
      <w:pPr>
        <w:pStyle w:val="Heading3"/>
      </w:pPr>
      <w:r>
        <w:t xml:space="preserve">Agent execution notes</w:t>
      </w:r>
    </w:p>
    <w:p>
      <w:pPr>
        <w:pStyle w:val="FirstParagraph"/>
      </w:pPr>
      <w:r>
        <w:t xml:space="preserve">Agent-executable against local_onnx. GPU-specific throughput belongs to GW20; this card is about correctness and the FPR budget.</w:t>
      </w:r>
    </w:p>
    <w:bookmarkEnd w:id="475"/>
    <w:bookmarkEnd w:id="476"/>
    <w:bookmarkStart w:id="485" w:name="Xa38e9c0196ce2965479529c358444f3ed38f1fd"/>
    <w:p>
      <w:pPr>
        <w:pStyle w:val="Heading2"/>
      </w:pPr>
      <w:r>
        <w:t xml:space="preserve">GW11 — Build provider dispatch with verified transformation and no firewall-initiated generation</w:t>
      </w:r>
    </w:p>
    <w:p>
      <w:pPr>
        <w:pStyle w:val="BlockText"/>
      </w:pPr>
      <w:r>
        <w:rPr>
          <w:b/>
          <w:bCs/>
        </w:rPr>
        <w:t xml:space="preserve">v2.1 CORRECTION (C11, C27).</w:t>
      </w:r>
      <w:r>
        <w:t xml:space="preserve"> </w:t>
      </w:r>
      <w:r>
        <w:t xml:space="preserve">Enforce "not constructible outside resolve/" with the sealed constructor and provenance gate. Map provider errors exactly (400 → 400 with the provider's code, 429 → 429 with Retry-After and rate-limit headers; the prototype's blanket 502 made the SDK retry three times). Timeouts come from the plan per provider/model, so a legitimately slow first token (125 s) is not cut at a fixed 120 s. Bound non-stream response size (RSS grew 3× the body; one BYOK tenant could OOM a shared worker). Prototype evidence: aiohttp costs 124–238 µs CPU per JSON request vs 950–2,659 µs for httpx. LGW11-3 (real redactor part) moves to GW15.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Dispatch</w:t>
            </w:r>
          </w:p>
        </w:tc>
      </w:tr>
      <w:tr>
        <w:tc>
          <w:tcPr/>
          <w:p>
            <w:pPr>
              <w:pStyle w:val="Compact"/>
            </w:pPr>
            <w:r>
              <w:t xml:space="preserve">Depends on</w:t>
            </w:r>
          </w:p>
        </w:tc>
        <w:tc>
          <w:tcPr/>
          <w:p>
            <w:pPr>
              <w:pStyle w:val="Compact"/>
            </w:pPr>
            <w:r>
              <w:t xml:space="preserve">GW07</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One place where a provider is called, reachable only with authorization, sending only verified bytes.</w:t>
            </w:r>
          </w:p>
        </w:tc>
      </w:tr>
    </w:tbl>
    <w:bookmarkStart w:id="477" w:name="why-this-task-exists-52"/>
    <w:p>
      <w:pPr>
        <w:pStyle w:val="Heading3"/>
      </w:pPr>
      <w:r>
        <w:t xml:space="preserve">Why this task exists</w:t>
      </w:r>
    </w:p>
    <w:p>
      <w:pPr>
        <w:pStyle w:val="FirstParagraph"/>
      </w:pPr>
      <w:r>
        <w:t xml:space="preserve">v1 has multiple dispatch paths with independently assembled arguments, and the output rewrite helper calls LLM_ROUTER.acompletion on the guard's behalf — a model call the customer did not request, made by the firewall. Separately, reload_models_now runs on the request path and mutates the shared router's model list under a per-org lock, which the function's own docstring records as having previously caused 422 no_provider_configured under concurrency.</w:t>
      </w:r>
    </w:p>
    <w:bookmarkEnd w:id="477"/>
    <w:bookmarkStart w:id="478" w:name="implementation-work-52"/>
    <w:p>
      <w:pPr>
        <w:pStyle w:val="Heading3"/>
      </w:pPr>
      <w:r>
        <w:t xml:space="preserve">Implementation work</w:t>
      </w:r>
    </w:p>
    <w:p>
      <w:pPr>
        <w:pStyle w:val="FirstParagraph"/>
      </w:pPr>
      <w:r>
        <w:t xml:space="preserve">One ProviderClient entry point, requiring a DispatchAuthorization that only resolve/ mints. Routing is deterministic from the pinned plan; no adjudicator call, no shared mutable router state on the request path.</w:t>
      </w:r>
    </w:p>
    <w:p>
      <w:pPr>
        <w:pStyle w:val="BodyText"/>
      </w:pPr>
      <w:r>
        <w:t xml:space="preserve">Apply Decision.transformations and verify the result against the finding spans before the call. Verification failure is terminal.</w:t>
      </w:r>
    </w:p>
    <w:p>
      <w:pPr>
        <w:pStyle w:val="BodyText"/>
      </w:pPr>
      <w:r>
        <w:t xml:space="preserve">Prohibit firewall-initiated generation: dispatch/ is callable only from the request path. REWRITE, where supported, runs through GuardBackend against a local model.</w:t>
      </w:r>
    </w:p>
    <w:p>
      <w:pPr>
        <w:pStyle w:val="BodyText"/>
      </w:pPr>
      <w:r>
        <w:t xml:space="preserve">Catalogue resolution is a snapshot, like the plan. An empty catalogue is an explicit provisioning error distinguishable from a control-plane outage, so a store blip never surfaces to a tenant as "connect your provider".</w:t>
      </w:r>
    </w:p>
    <w:p>
      <w:pPr>
        <w:pStyle w:val="BodyText"/>
      </w:pPr>
      <w:r>
        <w:t xml:space="preserve">Bound the connection pool from the ResourceContract and export pool wait time.</w:t>
      </w:r>
    </w:p>
    <w:bookmarkEnd w:id="478"/>
    <w:bookmarkStart w:id="479" w:name="X3789f8cd7d8a24ef522d49c7a9dc544180260a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LGW11-1</w:t>
            </w:r>
          </w:p>
        </w:tc>
        <w:tc>
          <w:tcPr/>
          <w:p>
            <w:pPr>
              <w:pStyle w:val="Compact"/>
            </w:pPr>
            <w:r>
              <w:t xml:space="preserve">Attempt dispatch without an authorization value.</w:t>
            </w:r>
          </w:p>
        </w:tc>
        <w:tc>
          <w:tcPr/>
          <w:p>
            <w:pPr>
              <w:pStyle w:val="Compact"/>
            </w:pPr>
            <w:r>
              <w:t xml:space="preserve">Type error at build time; no runtime path exists.</w:t>
            </w:r>
          </w:p>
        </w:tc>
        <w:tc>
          <w:tcPr/>
          <w:p>
            <w:pPr>
              <w:pStyle w:val="Compact"/>
            </w:pPr>
            <w:r>
              <w:t xml:space="preserve">Runtime bypass possible.</w:t>
            </w:r>
          </w:p>
        </w:tc>
      </w:tr>
      <w:tr>
        <w:tc>
          <w:tcPr/>
          <w:p>
            <w:pPr>
              <w:pStyle w:val="Compact"/>
            </w:pPr>
            <w:r>
              <w:t xml:space="preserve">LGW11-2</w:t>
            </w:r>
          </w:p>
        </w:tc>
        <w:tc>
          <w:tcPr/>
          <w:p>
            <w:pPr>
              <w:pStyle w:val="Compact"/>
            </w:pPr>
            <w:r>
              <w:t xml:space="preserve">BLOCK decision.</w:t>
            </w:r>
          </w:p>
        </w:tc>
        <w:tc>
          <w:tcPr/>
          <w:p>
            <w:pPr>
              <w:pStyle w:val="Compact"/>
            </w:pPr>
            <w:r>
              <w:t xml:space="preserve">Recorder shows zero calls.</w:t>
            </w:r>
          </w:p>
        </w:tc>
        <w:tc>
          <w:tcPr/>
          <w:p>
            <w:pPr>
              <w:pStyle w:val="Compact"/>
            </w:pPr>
            <w:r>
              <w:t xml:space="preserve">Any call.</w:t>
            </w:r>
          </w:p>
        </w:tc>
      </w:tr>
      <w:tr>
        <w:tc>
          <w:tcPr/>
          <w:p>
            <w:pPr>
              <w:pStyle w:val="Compact"/>
            </w:pPr>
            <w:r>
              <w:t xml:space="preserve">LGW11-3</w:t>
            </w:r>
          </w:p>
        </w:tc>
        <w:tc>
          <w:tcPr/>
          <w:p>
            <w:pPr>
              <w:pStyle w:val="Compact"/>
            </w:pPr>
            <w:r>
              <w:t xml:space="preserve">REDACT decision.</w:t>
            </w:r>
          </w:p>
        </w:tc>
        <w:tc>
          <w:tcPr/>
          <w:p>
            <w:pPr>
              <w:pStyle w:val="Compact"/>
            </w:pPr>
            <w:r>
              <w:t xml:space="preserve">Recorder shows sanitized bytes; verification logged.</w:t>
            </w:r>
          </w:p>
        </w:tc>
        <w:tc>
          <w:tcPr/>
          <w:p>
            <w:pPr>
              <w:pStyle w:val="Compact"/>
            </w:pPr>
            <w:r>
              <w:t xml:space="preserve">Raw bytes, or unverified dispatch.</w:t>
            </w:r>
          </w:p>
        </w:tc>
      </w:tr>
      <w:tr>
        <w:tc>
          <w:tcPr/>
          <w:p>
            <w:pPr>
              <w:pStyle w:val="Compact"/>
            </w:pPr>
            <w:r>
              <w:t xml:space="preserve">LGW11-4</w:t>
            </w:r>
          </w:p>
        </w:tc>
        <w:tc>
          <w:tcPr/>
          <w:p>
            <w:pPr>
              <w:pStyle w:val="Compact"/>
            </w:pPr>
            <w:r>
              <w:t xml:space="preserve">REWRITE with the local model.</w:t>
            </w:r>
          </w:p>
        </w:tc>
        <w:tc>
          <w:tcPr/>
          <w:p>
            <w:pPr>
              <w:pStyle w:val="Compact"/>
            </w:pPr>
            <w:r>
              <w:t xml:space="preserve">Zero provider calls attributable to the firewall.</w:t>
            </w:r>
          </w:p>
        </w:tc>
        <w:tc>
          <w:tcPr/>
          <w:p>
            <w:pPr>
              <w:pStyle w:val="Compact"/>
            </w:pPr>
            <w:r>
              <w:t xml:space="preserve">Firewall-initiated generation.</w:t>
            </w:r>
          </w:p>
        </w:tc>
      </w:tr>
      <w:tr>
        <w:tc>
          <w:tcPr/>
          <w:p>
            <w:pPr>
              <w:pStyle w:val="Compact"/>
            </w:pPr>
            <w:r>
              <w:t xml:space="preserve">LGW11-5</w:t>
            </w:r>
          </w:p>
        </w:tc>
        <w:tc>
          <w:tcPr/>
          <w:p>
            <w:pPr>
              <w:pStyle w:val="Compact"/>
            </w:pPr>
            <w:r>
              <w:t xml:space="preserve">Empty catalogue versus store outage.</w:t>
            </w:r>
          </w:p>
        </w:tc>
        <w:tc>
          <w:tcPr/>
          <w:p>
            <w:pPr>
              <w:pStyle w:val="Compact"/>
            </w:pPr>
            <w:r>
              <w:t xml:space="preserve">Two distinct errors; neither says "connect your provider" for an outage.</w:t>
            </w:r>
          </w:p>
        </w:tc>
        <w:tc>
          <w:tcPr/>
          <w:p>
            <w:pPr>
              <w:pStyle w:val="Compact"/>
            </w:pPr>
            <w:r>
              <w:t xml:space="preserve">Conflated.</w:t>
            </w:r>
          </w:p>
        </w:tc>
      </w:tr>
      <w:tr>
        <w:tc>
          <w:tcPr/>
          <w:p>
            <w:pPr>
              <w:pStyle w:val="Compact"/>
            </w:pPr>
            <w:r>
              <w:t xml:space="preserve">LGW11-6</w:t>
            </w:r>
          </w:p>
        </w:tc>
        <w:tc>
          <w:tcPr/>
          <w:p>
            <w:pPr>
              <w:pStyle w:val="Compact"/>
            </w:pPr>
            <w:r>
              <w:t xml:space="preserve">500 concurrent requests across 20 orgs.</w:t>
            </w:r>
          </w:p>
        </w:tc>
        <w:tc>
          <w:tcPr/>
          <w:p>
            <w:pPr>
              <w:pStyle w:val="Compact"/>
            </w:pPr>
            <w:r>
              <w:t xml:space="preserve">Zero spurious provisioning errors; no shared-state corruption.</w:t>
            </w:r>
          </w:p>
        </w:tc>
        <w:tc>
          <w:tcPr/>
          <w:p>
            <w:pPr>
              <w:pStyle w:val="Compact"/>
            </w:pPr>
            <w:r>
              <w:t xml:space="preserve">Any no_provider_configured not caused by actual absence.</w:t>
            </w:r>
          </w:p>
        </w:tc>
      </w:tr>
    </w:tbl>
    <w:bookmarkEnd w:id="479"/>
    <w:bookmarkStart w:id="480" w:name="X8a7db538df4dc1f2a3d62bd136a3224387b884e"/>
    <w:p>
      <w:pPr>
        <w:pStyle w:val="Heading3"/>
      </w:pPr>
      <w:r>
        <w:t xml:space="preserve">Failure scenarios that must be handled</w:t>
      </w:r>
    </w:p>
    <w:p>
      <w:pPr>
        <w:pStyle w:val="FirstParagraph"/>
      </w:pPr>
      <w:r>
        <w:t xml:space="preserve">Provider returns a malformed body → protocol error, not success. Provider slow → bounded timeout from the contract. Pool exhausted → bounded queueing with backpressure, never an exception storm.</w:t>
      </w:r>
    </w:p>
    <w:bookmarkEnd w:id="480"/>
    <w:bookmarkStart w:id="481" w:name="exit-criteria-52"/>
    <w:p>
      <w:pPr>
        <w:pStyle w:val="Heading3"/>
      </w:pPr>
      <w:r>
        <w:t xml:space="preserve">Exit criteria</w:t>
      </w:r>
    </w:p>
    <w:p>
      <w:pPr>
        <w:pStyle w:val="FirstParagraph"/>
      </w:pPr>
      <w:r>
        <w:t xml:space="preserve">Single authorized entry point. Verified transformations. No firewall-initiated generation. Snapshot catalogue. Bounded, instrumented pool.</w:t>
      </w:r>
    </w:p>
    <w:bookmarkEnd w:id="481"/>
    <w:bookmarkStart w:id="482" w:name="evidence-package-52"/>
    <w:p>
      <w:pPr>
        <w:pStyle w:val="Heading3"/>
      </w:pPr>
      <w:r>
        <w:t xml:space="preserve">Evidence package</w:t>
      </w:r>
    </w:p>
    <w:p>
      <w:pPr>
        <w:pStyle w:val="FirstParagraph"/>
      </w:pPr>
      <w:r>
        <w:t xml:space="preserve">Type-level authorization proof · recorder call counts per disposition · verification logs · concurrency run · error-distinction tests · pool metrics.</w:t>
      </w:r>
    </w:p>
    <w:bookmarkEnd w:id="482"/>
    <w:bookmarkStart w:id="483" w:name="rollback--stop-rule-52"/>
    <w:p>
      <w:pPr>
        <w:pStyle w:val="Heading3"/>
      </w:pPr>
      <w:r>
        <w:t xml:space="preserve">Rollback / stop rule</w:t>
      </w:r>
    </w:p>
    <w:p>
      <w:pPr>
        <w:pStyle w:val="FirstParagraph"/>
      </w:pPr>
      <w:r>
        <w:t xml:space="preserve">Revert the dispatch revision.</w:t>
      </w:r>
      <w:r>
        <w:t xml:space="preserve"> </w:t>
      </w:r>
      <w:r>
        <w:rPr>
          <w:b/>
          <w:bCs/>
        </w:rPr>
        <w:t xml:space="preserve">Stop</w:t>
      </w:r>
      <w:r>
        <w:t xml:space="preserve"> </w:t>
      </w:r>
      <w:r>
        <w:t xml:space="preserve">if any code path can reach a provider without authorization.</w:t>
      </w:r>
    </w:p>
    <w:bookmarkEnd w:id="483"/>
    <w:bookmarkStart w:id="484" w:name="agent-execution-notes-11"/>
    <w:p>
      <w:pPr>
        <w:pStyle w:val="Heading3"/>
      </w:pPr>
      <w:r>
        <w:t xml:space="preserve">Agent execution notes</w:t>
      </w:r>
    </w:p>
    <w:p>
      <w:pPr>
        <w:pStyle w:val="FirstParagraph"/>
      </w:pPr>
      <w:r>
        <w:t xml:space="preserve">Agent-executable. The DispatchAuthorization type must not be constructible outside resolve/; the agent must not add a public constructor for convenience.</w:t>
      </w:r>
    </w:p>
    <w:bookmarkEnd w:id="484"/>
    <w:bookmarkEnd w:id="485"/>
    <w:bookmarkStart w:id="494" w:name="Xc90ceb7ca371ada2d2b52b4950ed9d217062334"/>
    <w:p>
      <w:pPr>
        <w:pStyle w:val="Heading2"/>
      </w:pPr>
      <w:r>
        <w:t xml:space="preserve">GW12 — Build the SSE egress pipeline with bounded buffers, backpressure and real cancellation</w:t>
      </w:r>
    </w:p>
    <w:p>
      <w:pPr>
        <w:pStyle w:val="BlockText"/>
      </w:pPr>
      <w:r>
        <w:rPr>
          <w:b/>
          <w:bCs/>
        </w:rPr>
        <w:t xml:space="preserve">v3 AMENDMENT (R2-06).</w:t>
      </w:r>
      <w:r>
        <w:t xml:space="preserve"> </w:t>
      </w:r>
      <w:r>
        <w:t xml:space="preserve">Holdback is capped by GW12b (≤ 3 upstream tokens by default, tail rescans bounded to a window). As built, the scanner held a UUID for 36 tokens and base64 blobs whole, with 17 ms loop blocks per chunk at 16 KB. What happens to a live stream when its org's kill switch is engaged (finish, or cut at the next chunk) is an owner decision (§0.7-1, G-17).</w:t>
      </w:r>
    </w:p>
    <w:p>
      <w:pPr>
        <w:pStyle w:val="BlockText"/>
      </w:pPr>
      <w:r>
        <w:rPr>
          <w:b/>
          <w:bCs/>
        </w:rPr>
        <w:t xml:space="preserve">v2.1 CORRECTION (C4, C24, C25, C27).</w:t>
      </w:r>
      <w:r>
        <w:t xml:space="preserve"> </w:t>
      </w:r>
      <w:r>
        <w:t xml:space="preserve">Export T_release_processing and T_holdback_wait separately; make scanning linear in bytes with a bounded held-byte ceiling (C25); add write and idle timeouts so a client that stops reading cannot hold a stream and block drain forever (prototype: still alive 90 s after SIGTERM); a maximum stream duration and signed in-flight semantics for kill switch, revocation and plan change (C24); scan provider mid-stream error frames; tolerate split UTF-16 surrogate escapes the way SDK clients do. Streams are forwarded by loops that run no CPU-bound work longer than a declared slice (C38): add a test that injects a CPU burst on a worker mid-stream and requires the other streams' worst-chunk p99 to stay within budget. LGW12-7 duplicates LGW15-1 and moves to GW15; LGW12-8 moves to GW13 and measures bytes scanned per byte released, not invocation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GW03, GW11</w:t>
            </w:r>
          </w:p>
        </w:tc>
      </w:tr>
      <w:tr>
        <w:tc>
          <w:tcPr/>
          <w:p>
            <w:pPr>
              <w:pStyle w:val="Compact"/>
            </w:pPr>
            <w:r>
              <w:t xml:space="preserve">Primary owner</w:t>
            </w:r>
          </w:p>
        </w:tc>
        <w:tc>
          <w:tcPr/>
          <w:p>
            <w:pPr>
              <w:pStyle w:val="Compact"/>
            </w:pPr>
            <w:r>
              <w:t xml:space="preserve">Protocol engineer</w:t>
            </w:r>
          </w:p>
        </w:tc>
      </w:tr>
      <w:tr>
        <w:tc>
          <w:tcPr/>
          <w:p>
            <w:pPr>
              <w:pStyle w:val="Compact"/>
            </w:pPr>
            <w:r>
              <w:t xml:space="preserve">Objective</w:t>
            </w:r>
          </w:p>
        </w:tc>
        <w:tc>
          <w:tcPr/>
          <w:p>
            <w:pPr>
              <w:pStyle w:val="Compact"/>
            </w:pPr>
            <w:r>
              <w:t xml:space="preserve">A streaming implementation whose memory is bounded, whose cancellation is real, and whose frames the official SDKs parse.</w:t>
            </w:r>
          </w:p>
        </w:tc>
      </w:tr>
    </w:tbl>
    <w:bookmarkStart w:id="486" w:name="why-this-task-exists-53"/>
    <w:p>
      <w:pPr>
        <w:pStyle w:val="Heading3"/>
      </w:pPr>
      <w:r>
        <w:t xml:space="preserve">Why this task exists</w:t>
      </w:r>
    </w:p>
    <w:p>
      <w:pPr>
        <w:pStyle w:val="FirstParagraph"/>
      </w:pPr>
      <w:r>
        <w:t xml:space="preserve">v1's rewrite path returns without clearing the buffer on every non-DONE flush, so the buffer accumulates the whole response and each flush re-inspects all of it — memory linear in stream length and O(N²) guard cost. Client disconnect is polled and ends the generator but never aborts the upstream request, so a stalled provider is never noticed and inference continues for a client that has gone. There is no backpressure anywhere.</w:t>
      </w:r>
    </w:p>
    <w:bookmarkEnd w:id="486"/>
    <w:bookmarkStart w:id="487" w:name="implementation-work-53"/>
    <w:p>
      <w:pPr>
        <w:pStyle w:val="Heading3"/>
      </w:pPr>
      <w:r>
        <w:t xml:space="preserve">Implementation work</w:t>
      </w:r>
    </w:p>
    <w:p>
      <w:pPr>
        <w:pStyle w:val="FirstParagraph"/>
      </w:pPr>
      <w:r>
        <w:t xml:space="preserve">One SSE state machine producing frames the official SDKs parse, including the terminal marker and the error frame shape.</w:t>
      </w:r>
    </w:p>
    <w:p>
      <w:pPr>
        <w:pStyle w:val="BodyText"/>
      </w:pPr>
      <w:r>
        <w:t xml:space="preserve">One bounded coalescer. High-water mark from the ResourceContract as a function of active stream count and memory limit. Exceeding it applies backpressure; it never grows.</w:t>
      </w:r>
    </w:p>
    <w:p>
      <w:pPr>
        <w:pStyle w:val="BodyText"/>
      </w:pPr>
      <w:r>
        <w:t xml:space="preserve">Credit-based flow control: a slow consumer slows upstream reads. Memory is bounded by active streams × ceiling, and that product is a derived, exported number.</w:t>
      </w:r>
    </w:p>
    <w:p>
      <w:pPr>
        <w:pStyle w:val="BodyText"/>
      </w:pPr>
      <w:r>
        <w:t xml:space="preserve">Real cancellation: client disconnect cancels the provider request and any in-flight guard work within a bounded interval, and the interval is measured.</w:t>
      </w:r>
    </w:p>
    <w:p>
      <w:pPr>
        <w:pStyle w:val="BodyText"/>
      </w:pPr>
      <w:r>
        <w:t xml:space="preserve">Never splice a fallback into a stream that has already emitted content. Before the first byte a signed retry may run; after it, the only truthful outcomes are clean termination or a declared error frame.</w:t>
      </w:r>
    </w:p>
    <w:p>
      <w:pPr>
        <w:pStyle w:val="BodyText"/>
      </w:pPr>
      <w:r>
        <w:t xml:space="preserve">Export per-request output-detector invocation count, release lag and buffer high-water.</w:t>
      </w:r>
    </w:p>
    <w:bookmarkEnd w:id="487"/>
    <w:bookmarkStart w:id="488" w:name="X5ff084e64ad15bd11521a7682a920d5d7e3761f"/>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LGW12-1</w:t>
            </w:r>
          </w:p>
        </w:tc>
        <w:tc>
          <w:tcPr/>
          <w:p>
            <w:pPr>
              <w:pStyle w:val="Compact"/>
            </w:pPr>
            <w:r>
              <w:t xml:space="preserve">1,000 concurrent streams, 4,000-token responses.</w:t>
            </w:r>
          </w:p>
        </w:tc>
        <w:tc>
          <w:tcPr/>
          <w:p>
            <w:pPr>
              <w:pStyle w:val="Compact"/>
            </w:pPr>
            <w:r>
              <w:t xml:space="preserve">Memory plateaus at the derived bound; no growth with stream length.</w:t>
            </w:r>
          </w:p>
        </w:tc>
        <w:tc>
          <w:tcPr/>
          <w:p>
            <w:pPr>
              <w:pStyle w:val="Compact"/>
            </w:pPr>
            <w:r>
              <w:t xml:space="preserve">Linear growth.</w:t>
            </w:r>
          </w:p>
        </w:tc>
      </w:tr>
      <w:tr>
        <w:tc>
          <w:tcPr/>
          <w:p>
            <w:pPr>
              <w:pStyle w:val="Compact"/>
            </w:pPr>
            <w:r>
              <w:t xml:space="preserve">LGW12-2</w:t>
            </w:r>
          </w:p>
        </w:tc>
        <w:tc>
          <w:tcPr/>
          <w:p>
            <w:pPr>
              <w:pStyle w:val="Compact"/>
            </w:pPr>
            <w:r>
              <w:t xml:space="preserve">Consumer reads at 1 chunk/second.</w:t>
            </w:r>
          </w:p>
        </w:tc>
        <w:tc>
          <w:tcPr/>
          <w:p>
            <w:pPr>
              <w:pStyle w:val="Compact"/>
            </w:pPr>
            <w:r>
              <w:t xml:space="preserve">Backpressure upstream; bounded buffer; no fleet memory growth.</w:t>
            </w:r>
          </w:p>
        </w:tc>
        <w:tc>
          <w:tcPr/>
          <w:p>
            <w:pPr>
              <w:pStyle w:val="Compact"/>
            </w:pPr>
            <w:r>
              <w:t xml:space="preserve">Unbounded buffering.</w:t>
            </w:r>
          </w:p>
        </w:tc>
      </w:tr>
      <w:tr>
        <w:tc>
          <w:tcPr/>
          <w:p>
            <w:pPr>
              <w:pStyle w:val="Compact"/>
            </w:pPr>
            <w:r>
              <w:t xml:space="preserve">LGW12-3</w:t>
            </w:r>
          </w:p>
        </w:tc>
        <w:tc>
          <w:tcPr/>
          <w:p>
            <w:pPr>
              <w:pStyle w:val="Compact"/>
            </w:pPr>
            <w:r>
              <w:t xml:space="preserve">Client disconnects after N chunks.</w:t>
            </w:r>
          </w:p>
        </w:tc>
        <w:tc>
          <w:tcPr/>
          <w:p>
            <w:pPr>
              <w:pStyle w:val="Compact"/>
            </w:pPr>
            <w:r>
              <w:t xml:space="preserve">Provider and guard work stop within the bound; resources return to baseline.</w:t>
            </w:r>
          </w:p>
        </w:tc>
        <w:tc>
          <w:tcPr/>
          <w:p>
            <w:pPr>
              <w:pStyle w:val="Compact"/>
            </w:pPr>
            <w:r>
              <w:t xml:space="preserve">Work continues.</w:t>
            </w:r>
          </w:p>
        </w:tc>
      </w:tr>
      <w:tr>
        <w:tc>
          <w:tcPr/>
          <w:p>
            <w:pPr>
              <w:pStyle w:val="Compact"/>
            </w:pPr>
            <w:r>
              <w:t xml:space="preserve">LGW12-4</w:t>
            </w:r>
          </w:p>
        </w:tc>
        <w:tc>
          <w:tcPr/>
          <w:p>
            <w:pPr>
              <w:pStyle w:val="Compact"/>
            </w:pPr>
            <w:r>
              <w:t xml:space="preserve">Provider fails before first content.</w:t>
            </w:r>
          </w:p>
        </w:tc>
        <w:tc>
          <w:tcPr/>
          <w:p>
            <w:pPr>
              <w:pStyle w:val="Compact"/>
            </w:pPr>
            <w:r>
              <w:t xml:space="preserve">Only the signed safe retry runs.</w:t>
            </w:r>
          </w:p>
        </w:tc>
        <w:tc>
          <w:tcPr/>
          <w:p>
            <w:pPr>
              <w:pStyle w:val="Compact"/>
            </w:pPr>
            <w:r>
              <w:t xml:space="preserve">Unsafe retry.</w:t>
            </w:r>
          </w:p>
        </w:tc>
      </w:tr>
      <w:tr>
        <w:tc>
          <w:tcPr/>
          <w:p>
            <w:pPr>
              <w:pStyle w:val="Compact"/>
            </w:pPr>
            <w:r>
              <w:t xml:space="preserve">LGW12-5</w:t>
            </w:r>
          </w:p>
        </w:tc>
        <w:tc>
          <w:tcPr/>
          <w:p>
            <w:pPr>
              <w:pStyle w:val="Compact"/>
            </w:pPr>
            <w:r>
              <w:t xml:space="preserve">Provider fails after partial delivery.</w:t>
            </w:r>
          </w:p>
        </w:tc>
        <w:tc>
          <w:tcPr/>
          <w:p>
            <w:pPr>
              <w:pStyle w:val="Compact"/>
            </w:pPr>
            <w:r>
              <w:t xml:space="preserve">Clean termination; no spliced fallback.</w:t>
            </w:r>
          </w:p>
        </w:tc>
        <w:tc>
          <w:tcPr/>
          <w:p>
            <w:pPr>
              <w:pStyle w:val="Compact"/>
            </w:pPr>
            <w:r>
              <w:t xml:space="preserve">Two responses concatenated.</w:t>
            </w:r>
          </w:p>
        </w:tc>
      </w:tr>
      <w:tr>
        <w:tc>
          <w:tcPr/>
          <w:p>
            <w:pPr>
              <w:pStyle w:val="Compact"/>
            </w:pPr>
            <w:r>
              <w:t xml:space="preserve">LGW12-6</w:t>
            </w:r>
          </w:p>
        </w:tc>
        <w:tc>
          <w:tcPr/>
          <w:p>
            <w:pPr>
              <w:pStyle w:val="Compact"/>
            </w:pPr>
            <w:r>
              <w:t xml:space="preserve">Malformed upstream SSE.</w:t>
            </w:r>
          </w:p>
        </w:tc>
        <w:tc>
          <w:tcPr/>
          <w:p>
            <w:pPr>
              <w:pStyle w:val="Compact"/>
            </w:pPr>
            <w:r>
              <w:t xml:space="preserve">Protocol error or declared degraded outcome; never success.</w:t>
            </w:r>
          </w:p>
        </w:tc>
        <w:tc>
          <w:tcPr/>
          <w:p>
            <w:pPr>
              <w:pStyle w:val="Compact"/>
            </w:pPr>
            <w:r>
              <w:t xml:space="preserve">Reported as success.</w:t>
            </w:r>
          </w:p>
        </w:tc>
      </w:tr>
      <w:tr>
        <w:tc>
          <w:tcPr/>
          <w:p>
            <w:pPr>
              <w:pStyle w:val="Compact"/>
            </w:pPr>
            <w:r>
              <w:t xml:space="preserve">LGW12-7</w:t>
            </w:r>
          </w:p>
        </w:tc>
        <w:tc>
          <w:tcPr/>
          <w:p>
            <w:pPr>
              <w:pStyle w:val="Compact"/>
            </w:pPr>
            <w:r>
              <w:t xml:space="preserve">Full conformance suite over real TCP.</w:t>
            </w:r>
          </w:p>
        </w:tc>
        <w:tc>
          <w:tcPr/>
          <w:p>
            <w:pPr>
              <w:pStyle w:val="Compact"/>
            </w:pPr>
            <w:r>
              <w:t xml:space="preserve">All streaming tests pass, both SDKs.</w:t>
            </w:r>
          </w:p>
        </w:tc>
        <w:tc>
          <w:tcPr/>
          <w:p>
            <w:pPr>
              <w:pStyle w:val="Compact"/>
            </w:pPr>
            <w:r>
              <w:t xml:space="preserve">Any failure.</w:t>
            </w:r>
          </w:p>
        </w:tc>
      </w:tr>
      <w:tr>
        <w:tc>
          <w:tcPr/>
          <w:p>
            <w:pPr>
              <w:pStyle w:val="Compact"/>
            </w:pPr>
            <w:r>
              <w:t xml:space="preserve">LGW12-8</w:t>
            </w:r>
          </w:p>
        </w:tc>
        <w:tc>
          <w:tcPr/>
          <w:p>
            <w:pPr>
              <w:pStyle w:val="Compact"/>
            </w:pPr>
            <w:r>
              <w:t xml:space="preserve">Measure output-detector invocations per request.</w:t>
            </w:r>
          </w:p>
        </w:tc>
        <w:tc>
          <w:tcPr/>
          <w:p>
            <w:pPr>
              <w:pStyle w:val="Compact"/>
            </w:pPr>
            <w:r>
              <w:t xml:space="preserve">Matches the plan-derived schedule; recorded.</w:t>
            </w:r>
          </w:p>
        </w:tc>
        <w:tc>
          <w:tcPr/>
          <w:p>
            <w:pPr>
              <w:pStyle w:val="Compact"/>
            </w:pPr>
            <w:r>
              <w:t xml:space="preserve">Per-flush invocation as in v1.</w:t>
            </w:r>
          </w:p>
        </w:tc>
      </w:tr>
    </w:tbl>
    <w:bookmarkEnd w:id="488"/>
    <w:bookmarkStart w:id="489" w:name="X282d7eb4234fa5cb10c1022231f5356d372f3f4"/>
    <w:p>
      <w:pPr>
        <w:pStyle w:val="Heading3"/>
      </w:pPr>
      <w:r>
        <w:t xml:space="preserve">Failure scenarios that must be handled</w:t>
      </w:r>
    </w:p>
    <w:p>
      <w:pPr>
        <w:pStyle w:val="FirstParagraph"/>
      </w:pPr>
      <w:r>
        <w:t xml:space="preserve">Client vanishes without TCP close → idle timeout from the contract. Provider stalls mid-stream → bounded inter-chunk timeout. Guard slower than the stream → backpressure, not buffering.</w:t>
      </w:r>
    </w:p>
    <w:bookmarkEnd w:id="489"/>
    <w:bookmarkStart w:id="490" w:name="exit-criteria-53"/>
    <w:p>
      <w:pPr>
        <w:pStyle w:val="Heading3"/>
      </w:pPr>
      <w:r>
        <w:t xml:space="preserve">Exit criteria</w:t>
      </w:r>
    </w:p>
    <w:p>
      <w:pPr>
        <w:pStyle w:val="FirstParagraph"/>
      </w:pPr>
      <w:r>
        <w:t xml:space="preserve">Bounded memory proven at 1,000 streams. Backpressure demonstrated. Cancellation measured. No post-byte splicing. Conformance green over real TCP. Invocation count matches schedule.</w:t>
      </w:r>
    </w:p>
    <w:bookmarkEnd w:id="490"/>
    <w:bookmarkStart w:id="491" w:name="evidence-package-53"/>
    <w:p>
      <w:pPr>
        <w:pStyle w:val="Heading3"/>
      </w:pPr>
      <w:r>
        <w:t xml:space="preserve">Evidence package</w:t>
      </w:r>
    </w:p>
    <w:p>
      <w:pPr>
        <w:pStyle w:val="FirstParagraph"/>
      </w:pPr>
      <w:r>
        <w:t xml:space="preserve">Memory plateau chart · slow-consumer run · cancellation timing · failure-injection matrix · TCP conformance run · release-lag and high-water distributions.</w:t>
      </w:r>
    </w:p>
    <w:bookmarkEnd w:id="491"/>
    <w:bookmarkStart w:id="492" w:name="rollback--stop-rule-53"/>
    <w:p>
      <w:pPr>
        <w:pStyle w:val="Heading3"/>
      </w:pPr>
      <w:r>
        <w:t xml:space="preserve">Rollback / stop rule</w:t>
      </w:r>
    </w:p>
    <w:p>
      <w:pPr>
        <w:pStyle w:val="FirstParagraph"/>
      </w:pPr>
      <w:r>
        <w:t xml:space="preserve">Revert the egress revision.</w:t>
      </w:r>
      <w:r>
        <w:t xml:space="preserve"> </w:t>
      </w:r>
      <w:r>
        <w:rPr>
          <w:b/>
          <w:bCs/>
        </w:rPr>
        <w:t xml:space="preserve">Stop</w:t>
      </w:r>
      <w:r>
        <w:t xml:space="preserve"> </w:t>
      </w:r>
      <w:r>
        <w:t xml:space="preserve">if memory cannot be bounded independently of response length.</w:t>
      </w:r>
    </w:p>
    <w:bookmarkEnd w:id="492"/>
    <w:bookmarkStart w:id="493" w:name="agent-execution-notes-12"/>
    <w:p>
      <w:pPr>
        <w:pStyle w:val="Heading3"/>
      </w:pPr>
      <w:r>
        <w:t xml:space="preserve">Agent execution notes</w:t>
      </w:r>
    </w:p>
    <w:p>
      <w:pPr>
        <w:pStyle w:val="FirstParagraph"/>
      </w:pPr>
      <w:r>
        <w:t xml:space="preserve">Agent-executable. Buffer sizes come from ResourceContract; the agent must not introduce a literal high-water mark.</w:t>
      </w:r>
    </w:p>
    <w:bookmarkEnd w:id="493"/>
    <w:bookmarkEnd w:id="494"/>
    <w:bookmarkStart w:id="503" w:name="Xd5af3895d9e8709c378fb50d848615c031518bb"/>
    <w:p>
      <w:pPr>
        <w:pStyle w:val="Heading2"/>
      </w:pPr>
      <w:r>
        <w:t xml:space="preserve">GW13 — Implement output enforcement and the two explicit streaming modes</w:t>
      </w:r>
    </w:p>
    <w:p>
      <w:pPr>
        <w:pStyle w:val="BlockText"/>
      </w:pPr>
      <w:r>
        <w:rPr>
          <w:b/>
          <w:bCs/>
        </w:rPr>
        <w:t xml:space="preserve">v2.1 CORRECTION (C4, C21, C25).</w:t>
      </w:r>
      <w:r>
        <w:t xml:space="preserve"> </w:t>
      </w:r>
      <w:r>
        <w:t xml:space="preserve">Scan every text-bearing output field — content, refusal, reasoning, tool/function arguments (decoded), audio transcript,</w:t>
      </w:r>
      <w:r>
        <w:t xml:space="preserve"> </w:t>
      </w:r>
      <w:r>
        <w:rPr>
          <w:b/>
          <w:bCs/>
        </w:rPr>
        <w:t xml:space="preserve">logprobs tokens and bytes</w:t>
      </w:r>
      <w:r>
        <w:t xml:space="preserve">, annotations — in SSE and JSON, with n = 1 and n = 2; the prototype's output REDACT was defeated by</w:t>
      </w:r>
      <w:r>
        <w:t xml:space="preserve"> </w:t>
      </w:r>
      <w:r>
        <w:rPr>
          <w:rStyle w:val="VerbatimChar"/>
        </w:rPr>
        <w:t xml:space="preserve">logprobs=true</w:t>
      </w:r>
      <w:r>
        <w:t xml:space="preserve"> </w:t>
      </w:r>
      <w:r>
        <w:t xml:space="preserve">while its audit record said REDACT. Structured outputs must still validate after redaction. STRICT_WITHHOLD must be built and qualified here (the prototype lacked it). Qualify INCREMENTAL with the C4 split and a signed holdback bound. LGW13-5 moves to GW20.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GW07, GW12</w:t>
            </w:r>
          </w:p>
        </w:tc>
      </w:tr>
      <w:tr>
        <w:tc>
          <w:tcPr/>
          <w:p>
            <w:pPr>
              <w:pStyle w:val="Compact"/>
            </w:pPr>
            <w:r>
              <w:t xml:space="preserve">Primary owner</w:t>
            </w:r>
          </w:p>
        </w:tc>
        <w:tc>
          <w:tcPr/>
          <w:p>
            <w:pPr>
              <w:pStyle w:val="Compact"/>
            </w:pPr>
            <w:r>
              <w:t xml:space="preserve">Security + protocol engineer</w:t>
            </w:r>
          </w:p>
        </w:tc>
      </w:tr>
      <w:tr>
        <w:tc>
          <w:tcPr/>
          <w:p>
            <w:pPr>
              <w:pStyle w:val="Compact"/>
            </w:pPr>
            <w:r>
              <w:t xml:space="preserve">Objective</w:t>
            </w:r>
          </w:p>
        </w:tc>
        <w:tc>
          <w:tcPr/>
          <w:p>
            <w:pPr>
              <w:pStyle w:val="Compact"/>
            </w:pPr>
            <w:r>
              <w:t xml:space="preserve">Make the output path use the same resolver as the input path, and make the two streaming modes honestly distinct at the wire and in the latency claim.</w:t>
            </w:r>
          </w:p>
        </w:tc>
      </w:tr>
    </w:tbl>
    <w:bookmarkStart w:id="495" w:name="why-this-task-exists-54"/>
    <w:p>
      <w:pPr>
        <w:pStyle w:val="Heading3"/>
      </w:pPr>
      <w:r>
        <w:t xml:space="preserve">Why this task exists</w:t>
      </w:r>
    </w:p>
    <w:p>
      <w:pPr>
        <w:pStyle w:val="FirstParagraph"/>
      </w:pPr>
      <w:r>
        <w:t xml:space="preserve">v1's output path has its own enforcement function with its own downgrade rules (P3, P6, P7), and a streaming "block" is a truncation: secure_streaming.py:551-570 emits an error frame after earlier flushes have already reached the client. An operator who selected BLOCK received partial delivery. §1.2 already states that strict withholding and incremental streaming are different products; this card makes the code agree.</w:t>
      </w:r>
    </w:p>
    <w:bookmarkEnd w:id="495"/>
    <w:bookmarkStart w:id="496" w:name="implementation-work-54"/>
    <w:p>
      <w:pPr>
        <w:pStyle w:val="Heading3"/>
      </w:pPr>
      <w:r>
        <w:t xml:space="preserve">Implementation work</w:t>
      </w:r>
    </w:p>
    <w:p>
      <w:pPr>
        <w:pStyle w:val="FirstParagraph"/>
      </w:pPr>
      <w:r>
        <w:t xml:space="preserve">Output uses resolve() with phase=OUTPUT. There is no enforce_output; the same six steps apply, so a degraded output scan can no longer make the action independent of the verdict.</w:t>
      </w:r>
    </w:p>
    <w:p>
      <w:pPr>
        <w:pStyle w:val="BodyText"/>
      </w:pPr>
      <w:r>
        <w:t xml:space="preserve">Implement INCREMENTAL: detectors run on a content-defined schedule; BLOCK is expressible only before the first content byte; after that the truthful outcomes are terminate-with-declared-error or redaction of not-yet-released content.</w:t>
      </w:r>
    </w:p>
    <w:p>
      <w:pPr>
        <w:pStyle w:val="BodyText"/>
      </w:pPr>
      <w:r>
        <w:t xml:space="preserve">Implement STRICT_WITHHOLD: no content released until the whole response is inspected. It is selected per plan, and its latency profile is qualified</w:t>
      </w:r>
      <w:r>
        <w:t xml:space="preserve"> </w:t>
      </w:r>
      <w:r>
        <w:rPr>
          <w:b/>
          <w:bCs/>
        </w:rPr>
        <w:t xml:space="preserve">separately</w:t>
      </w:r>
      <w:r>
        <w:t xml:space="preserve"> </w:t>
      </w:r>
      <w:r>
        <w:t xml:space="preserve">— it may not inherit the incremental TTFT claim.</w:t>
      </w:r>
    </w:p>
    <w:p>
      <w:pPr>
        <w:pStyle w:val="BodyText"/>
      </w:pPr>
      <w:r>
        <w:t xml:space="preserve">Make the mode visible: the response carries which mode produced it, and the console shows the tenant which they selected and what it costs.</w:t>
      </w:r>
    </w:p>
    <w:p>
      <w:pPr>
        <w:pStyle w:val="BodyText"/>
      </w:pPr>
      <w:r>
        <w:t xml:space="preserve">Qualify each mode independently: release lag and first-content delay for incremental, completion overhead for strict.</w:t>
      </w:r>
    </w:p>
    <w:bookmarkEnd w:id="496"/>
    <w:bookmarkStart w:id="497" w:name="Xb1afd579beede6bbc7df83c96137fc85e326910"/>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LGW13-1</w:t>
            </w:r>
          </w:p>
        </w:tc>
        <w:tc>
          <w:tcPr/>
          <w:p>
            <w:pPr>
              <w:pStyle w:val="Compact"/>
            </w:pPr>
            <w:r>
              <w:t xml:space="preserve">Unsafe whole response, STRICT_WITHHOLD.</w:t>
            </w:r>
          </w:p>
        </w:tc>
        <w:tc>
          <w:tcPr/>
          <w:p>
            <w:pPr>
              <w:pStyle w:val="Compact"/>
            </w:pPr>
            <w:r>
              <w:t xml:space="preserve">Zero prohibited assistant bytes before the terminal result.</w:t>
            </w:r>
          </w:p>
        </w:tc>
        <w:tc>
          <w:tcPr/>
          <w:p>
            <w:pPr>
              <w:pStyle w:val="Compact"/>
            </w:pPr>
            <w:r>
              <w:t xml:space="preserve">Any prohibited byte.</w:t>
            </w:r>
          </w:p>
        </w:tc>
      </w:tr>
      <w:tr>
        <w:tc>
          <w:tcPr/>
          <w:p>
            <w:pPr>
              <w:pStyle w:val="Compact"/>
            </w:pPr>
            <w:r>
              <w:t xml:space="preserve">LGW13-2</w:t>
            </w:r>
          </w:p>
        </w:tc>
        <w:tc>
          <w:tcPr/>
          <w:p>
            <w:pPr>
              <w:pStyle w:val="Compact"/>
            </w:pPr>
            <w:r>
              <w:t xml:space="preserve">Unsafe content mid-stream, INCREMENTAL.</w:t>
            </w:r>
          </w:p>
        </w:tc>
        <w:tc>
          <w:tcPr/>
          <w:p>
            <w:pPr>
              <w:pStyle w:val="Compact"/>
            </w:pPr>
            <w:r>
              <w:t xml:space="preserve">Declared termination semantics; no claim that an already-delivered prefix was blocked.</w:t>
            </w:r>
          </w:p>
        </w:tc>
        <w:tc>
          <w:tcPr/>
          <w:p>
            <w:pPr>
              <w:pStyle w:val="Compact"/>
            </w:pPr>
            <w:r>
              <w:t xml:space="preserve">Truncation presented as a block.</w:t>
            </w:r>
          </w:p>
        </w:tc>
      </w:tr>
      <w:tr>
        <w:tc>
          <w:tcPr/>
          <w:p>
            <w:pPr>
              <w:pStyle w:val="Compact"/>
            </w:pPr>
            <w:r>
              <w:t xml:space="preserve">LGW13-3</w:t>
            </w:r>
          </w:p>
        </w:tc>
        <w:tc>
          <w:tcPr/>
          <w:p>
            <w:pPr>
              <w:pStyle w:val="Compact"/>
            </w:pPr>
            <w:r>
              <w:t xml:space="preserve">Output BLOCK with the semantic detector UNAVAILABLE.</w:t>
            </w:r>
          </w:p>
        </w:tc>
        <w:tc>
          <w:tcPr/>
          <w:p>
            <w:pPr>
              <w:pStyle w:val="Compact"/>
            </w:pPr>
            <w:r>
              <w:t xml:space="preserve">Rule's on_unavailable posture; never a blanket redact.</w:t>
            </w:r>
          </w:p>
        </w:tc>
        <w:tc>
          <w:tcPr/>
          <w:p>
            <w:pPr>
              <w:pStyle w:val="Compact"/>
            </w:pPr>
            <w:r>
              <w:t xml:space="preserve">Reproduces P3/P6.</w:t>
            </w:r>
          </w:p>
        </w:tc>
      </w:tr>
      <w:tr>
        <w:tc>
          <w:tcPr/>
          <w:p>
            <w:pPr>
              <w:pStyle w:val="Compact"/>
            </w:pPr>
            <w:r>
              <w:t xml:space="preserve">LGW13-4</w:t>
            </w:r>
          </w:p>
        </w:tc>
        <w:tc>
          <w:tcPr/>
          <w:p>
            <w:pPr>
              <w:pStyle w:val="Compact"/>
            </w:pPr>
            <w:r>
              <w:t xml:space="preserve">Output rule in MONITOR.</w:t>
            </w:r>
          </w:p>
        </w:tc>
        <w:tc>
          <w:tcPr/>
          <w:p>
            <w:pPr>
              <w:pStyle w:val="Compact"/>
            </w:pPr>
            <w:r>
              <w:t xml:space="preserve">Content delivered; finding recorded.</w:t>
            </w:r>
          </w:p>
        </w:tc>
        <w:tc>
          <w:tcPr/>
          <w:p>
            <w:pPr>
              <w:pStyle w:val="Compact"/>
            </w:pPr>
            <w:r>
              <w:t xml:space="preserve">MONITOR enforces — P7.</w:t>
            </w:r>
          </w:p>
        </w:tc>
      </w:tr>
      <w:tr>
        <w:tc>
          <w:tcPr/>
          <w:p>
            <w:pPr>
              <w:pStyle w:val="Compact"/>
            </w:pPr>
            <w:r>
              <w:t xml:space="preserve">LGW13-5</w:t>
            </w:r>
          </w:p>
        </w:tc>
        <w:tc>
          <w:tcPr/>
          <w:p>
            <w:pPr>
              <w:pStyle w:val="Compact"/>
            </w:pPr>
            <w:r>
              <w:t xml:space="preserve">Latency for both modes at the same load.</w:t>
            </w:r>
          </w:p>
        </w:tc>
        <w:tc>
          <w:tcPr/>
          <w:p>
            <w:pPr>
              <w:pStyle w:val="Compact"/>
            </w:pPr>
            <w:r>
              <w:t xml:space="preserve">Two separate profiles published; strict never quoted as incremental.</w:t>
            </w:r>
          </w:p>
        </w:tc>
        <w:tc>
          <w:tcPr/>
          <w:p>
            <w:pPr>
              <w:pStyle w:val="Compact"/>
            </w:pPr>
            <w:r>
              <w:t xml:space="preserve">One number for both.</w:t>
            </w:r>
          </w:p>
        </w:tc>
      </w:tr>
      <w:tr>
        <w:tc>
          <w:tcPr/>
          <w:p>
            <w:pPr>
              <w:pStyle w:val="Compact"/>
            </w:pPr>
            <w:r>
              <w:t xml:space="preserve">LGW13-6</w:t>
            </w:r>
          </w:p>
        </w:tc>
        <w:tc>
          <w:tcPr/>
          <w:p>
            <w:pPr>
              <w:pStyle w:val="Compact"/>
            </w:pPr>
            <w:r>
              <w:t xml:space="preserve">Secret spanning a chunk boundary in both modes.</w:t>
            </w:r>
          </w:p>
        </w:tc>
        <w:tc>
          <w:tcPr/>
          <w:p>
            <w:pPr>
              <w:pStyle w:val="Compact"/>
            </w:pPr>
            <w:r>
              <w:t xml:space="preserve">No leak in either.</w:t>
            </w:r>
          </w:p>
        </w:tc>
        <w:tc>
          <w:tcPr/>
          <w:p>
            <w:pPr>
              <w:pStyle w:val="Compact"/>
            </w:pPr>
            <w:r>
              <w:t xml:space="preserve">Leak in either.</w:t>
            </w:r>
          </w:p>
        </w:tc>
      </w:tr>
    </w:tbl>
    <w:bookmarkEnd w:id="497"/>
    <w:bookmarkStart w:id="498" w:name="Xd298b8f58da9a379191f7194f99cb4389fcdda1"/>
    <w:p>
      <w:pPr>
        <w:pStyle w:val="Heading3"/>
      </w:pPr>
      <w:r>
        <w:t xml:space="preserve">Failure scenarios that must be handled</w:t>
      </w:r>
    </w:p>
    <w:p>
      <w:pPr>
        <w:pStyle w:val="FirstParagraph"/>
      </w:pPr>
      <w:r>
        <w:t xml:space="preserve">Provider emits everything in one chunk → incremental degenerates to strict for that response and the trace says so. Detector slower than generation → backpressure from GW12, not buffer growth.</w:t>
      </w:r>
    </w:p>
    <w:bookmarkEnd w:id="498"/>
    <w:bookmarkStart w:id="499" w:name="exit-criteria-54"/>
    <w:p>
      <w:pPr>
        <w:pStyle w:val="Heading3"/>
      </w:pPr>
      <w:r>
        <w:t xml:space="preserve">Exit criteria</w:t>
      </w:r>
    </w:p>
    <w:p>
      <w:pPr>
        <w:pStyle w:val="FirstParagraph"/>
      </w:pPr>
      <w:r>
        <w:t xml:space="preserve">One resolver for both phases. Two modes implemented, selectable, visibly distinct. Separate latency qualification. No truncation-as-block. Boundary safety in both.</w:t>
      </w:r>
    </w:p>
    <w:bookmarkEnd w:id="499"/>
    <w:bookmarkStart w:id="500" w:name="evidence-package-54"/>
    <w:p>
      <w:pPr>
        <w:pStyle w:val="Heading3"/>
      </w:pPr>
      <w:r>
        <w:t xml:space="preserve">Evidence package</w:t>
      </w:r>
    </w:p>
    <w:p>
      <w:pPr>
        <w:pStyle w:val="FirstParagraph"/>
      </w:pPr>
      <w:r>
        <w:t xml:space="preserve">Wire captures for both modes · UNAVAILABLE matrix · MONITOR run · two latency profiles · boundary tests · mode-visibility screenshots.</w:t>
      </w:r>
    </w:p>
    <w:bookmarkEnd w:id="500"/>
    <w:bookmarkStart w:id="501" w:name="rollback--stop-rule-54"/>
    <w:p>
      <w:pPr>
        <w:pStyle w:val="Heading3"/>
      </w:pPr>
      <w:r>
        <w:t xml:space="preserve">Rollback / stop rule</w:t>
      </w:r>
    </w:p>
    <w:p>
      <w:pPr>
        <w:pStyle w:val="FirstParagraph"/>
      </w:pPr>
      <w:r>
        <w:t xml:space="preserve">Revert to STRICT_WITHHOLD as the safe default for affected tenants.</w:t>
      </w:r>
      <w:r>
        <w:t xml:space="preserve"> </w:t>
      </w:r>
      <w:r>
        <w:rPr>
          <w:b/>
          <w:bCs/>
        </w:rPr>
        <w:t xml:space="preserve">Stop</w:t>
      </w:r>
      <w:r>
        <w:t xml:space="preserve"> </w:t>
      </w:r>
      <w:r>
        <w:t xml:space="preserve">if BLOCK cannot be made truthful in incremental mode — then incremental does not offer BLOCK, and that is documented rather than faked.</w:t>
      </w:r>
    </w:p>
    <w:bookmarkEnd w:id="501"/>
    <w:bookmarkStart w:id="502" w:name="agent-execution-notes-13"/>
    <w:p>
      <w:pPr>
        <w:pStyle w:val="Heading3"/>
      </w:pPr>
      <w:r>
        <w:t xml:space="preserve">Agent execution notes</w:t>
      </w:r>
    </w:p>
    <w:p>
      <w:pPr>
        <w:pStyle w:val="FirstParagraph"/>
      </w:pPr>
      <w:r>
        <w:t xml:space="preserve">Agent-executable. The agent must not implement BLOCK-after-first-byte as truncation; if the mode cannot support it, the mode declares it unsupported.</w:t>
      </w:r>
    </w:p>
    <w:bookmarkEnd w:id="502"/>
    <w:bookmarkEnd w:id="503"/>
    <w:bookmarkStart w:id="512" w:name="Xf4509612ca85fe4fdb0bd9213610d909a2ccd28"/>
    <w:p>
      <w:pPr>
        <w:pStyle w:val="Heading2"/>
      </w:pPr>
      <w:r>
        <w:t xml:space="preserve">GW14 — Build async bounded audit and the honest timing instrument</w:t>
      </w:r>
    </w:p>
    <w:p>
      <w:pPr>
        <w:pStyle w:val="BlockText"/>
      </w:pPr>
      <w:r>
        <w:rPr>
          <w:b/>
          <w:bCs/>
        </w:rPr>
        <w:t xml:space="preserve">v3 AMENDMENT (R2-05, R2-10, R2-11).</w:t>
      </w:r>
      <w:r>
        <w:t xml:space="preserve"> </w:t>
      </w:r>
      <w:r>
        <w:t xml:space="preserve">Audit gets a global memory budget in the store and a durable sink with a visible loss counter (GW14c). Monitoring gets a contract under which it never fails a request and can see the SLO (GW14d). Round-2 evidence: audit streams grew from 1.48 to 6.42 GiB in 51 minutes on a shared 10.4 GiB store; a flush erased 36% of audit records while completeness read 1.0; the metrics directory overflowed at ≈ 480 UUID-named tenants.</w:t>
      </w:r>
    </w:p>
    <w:p>
      <w:pPr>
        <w:pStyle w:val="BlockText"/>
      </w:pPr>
      <w:r>
        <w:rPr>
          <w:b/>
          <w:bCs/>
        </w:rPr>
        <w:t xml:space="preserve">v2.1 CORRECTION (C3, C15, C31).</w:t>
      </w:r>
      <w:r>
        <w:t xml:space="preserve"> </w:t>
      </w:r>
      <w:r>
        <w:t xml:space="preserve">The DecisionRecord schema is versioned and consumed by GW14b. Stage status must be truthful — the prototype reported five of seven stages as executed unconditionally, and "audit:E" while records were being dropped during a store outage — and every started request gets an audit record, including cancellations. No synchronous I/O on serving loops: a synchronous metrics-file dump stalled a guard owner 200–380 ms every 10 minutes and a per-second histogram dump cost 6.5 ms of loop time per worker. Residual rule: p50 = 0 and |residual| within the declared tolerance at p99.9, otherwise the run is void. The async producer is the fix for the log publisher (switching to INFO removes only one of 2–14 publishes per request).</w:t>
      </w:r>
      <w:r>
        <w:t xml:space="preserve"> </w:t>
      </w:r>
      <w:r>
        <w:rPr>
          <w:b/>
          <w:bCs/>
        </w:rPr>
        <w:t xml:space="preserve">The SLO must be observable (C39):</w:t>
      </w:r>
      <w:r>
        <w:t xml:space="preserve"> </w:t>
      </w:r>
      <w:r>
        <w:t xml:space="preserve">a per-request T_fw_addon (maximum over chunks) from socket-level arrival timestamps of the request and of every upstream chunk, loop-lag attribution, a test that blocks the event loop mid-stream (LGW14-1..3 inject delay inside the gateway's own stopwatch and cannot catch loop blocking — at 78 RPS every stage metric read PASS while clients saw 21.9 ms), and a production synthetic client + provider canary. v1's overhead_ms is not inflated by TTFT as §10.11 suggests — it is clamped to 0 for every stream and reads 4–5× low for JSON; the fix (signed residual, no clamp) is unchanged.</w:t>
      </w:r>
      <w:r>
        <w:t xml:space="preserve"> </w:t>
      </w:r>
      <w:r>
        <w:rPr>
          <w:b/>
          <w:bCs/>
        </w:rPr>
        <w:t xml:space="preserve">Sheds are audited (C40):</w:t>
      </w:r>
      <w:r>
        <w:t xml:space="preserve"> </w:t>
      </w:r>
      <w:r>
        <w:t xml:space="preserve">every admitted request, including 503 sheds, gets a record and completeness is measured against admitted requests (the prototype's ratio read 1.0 while up to 5.75% of admitted requests were shed without a record); run LGW14-7.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Observability</w:t>
            </w:r>
          </w:p>
        </w:tc>
      </w:tr>
      <w:tr>
        <w:tc>
          <w:tcPr/>
          <w:p>
            <w:pPr>
              <w:pStyle w:val="Compact"/>
            </w:pPr>
            <w:r>
              <w:t xml:space="preserve">Depends on</w:t>
            </w:r>
          </w:p>
        </w:tc>
        <w:tc>
          <w:tcPr/>
          <w:p>
            <w:pPr>
              <w:pStyle w:val="Compact"/>
            </w:pPr>
            <w:r>
              <w:t xml:space="preserve">GW04, GW12</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Exactly one truthful decision record per phase, produced without blocking the request, and a timing instrument that cannot report the provider's latency as ours.</w:t>
            </w:r>
          </w:p>
        </w:tc>
      </w:tr>
    </w:tbl>
    <w:bookmarkStart w:id="504" w:name="why-this-task-exists-55"/>
    <w:p>
      <w:pPr>
        <w:pStyle w:val="Heading3"/>
      </w:pPr>
      <w:r>
        <w:t xml:space="preserve">Why this task exists</w:t>
      </w:r>
    </w:p>
    <w:p>
      <w:pPr>
        <w:pStyle w:val="FirstParagraph"/>
      </w:pPr>
      <w:r>
        <w:t xml:space="preserve">Two defects meet here. The timer starts at main.py:7085 inside the handler, after auth middleware has already run, so stage_metrics["auth_ms"] at :7691 measures body parsing rather than authentication. And model_output_ms is derived by subtraction — stream_orchestration.py:683 computes duration_ms − ttft_ms, explicitly excluding TTFT — so provider time-to-first-token lands in overhead_ms and is reported as firewall overhead. Separately, redis_log_handler.py performs a synchronous Redis publish inside logging.Handler.emit(), and main.py:6716-6730 sets the gateway logger to DEBUG, so every log line blocks the event loop.</w:t>
      </w:r>
    </w:p>
    <w:bookmarkEnd w:id="504"/>
    <w:bookmarkStart w:id="505" w:name="implementation-work-55"/>
    <w:p>
      <w:pPr>
        <w:pStyle w:val="Heading3"/>
      </w:pPr>
      <w:r>
        <w:t xml:space="preserve">Implementation work</w:t>
      </w:r>
    </w:p>
    <w:p>
      <w:pPr>
        <w:pStyle w:val="FirstParagraph"/>
      </w:pPr>
      <w:r>
        <w:t xml:space="preserve">Start the request clock in edge/ before identity resolution. Timestamp provider-stream open and close directly; never derive model_output_ms by subtraction.</w:t>
      </w:r>
    </w:p>
    <w:p>
      <w:pPr>
        <w:pStyle w:val="BodyText"/>
      </w:pPr>
      <w:r>
        <w:t xml:space="preserve">Record the reconciliation residual wall − Σstages − provider</w:t>
      </w:r>
      <w:r>
        <w:t xml:space="preserve"> </w:t>
      </w:r>
      <w:r>
        <w:rPr>
          <w:b/>
          <w:bCs/>
        </w:rPr>
        <w:t xml:space="preserve">signed</w:t>
      </w:r>
      <w:r>
        <w:t xml:space="preserve">. Export it as a histogram and fail CI at a non-zero p50. A clamp to zero is prohibited; it is what hid this class of error in v1.</w:t>
      </w:r>
    </w:p>
    <w:p>
      <w:pPr>
        <w:pStyle w:val="BodyText"/>
      </w:pPr>
      <w:r>
        <w:t xml:space="preserve">Separate T_input, T_release_lag, T_finalize and T_fw_addon per §1.2, each measured, none derived from the others.</w:t>
      </w:r>
    </w:p>
    <w:p>
      <w:pPr>
        <w:pStyle w:val="BodyText"/>
      </w:pPr>
      <w:r>
        <w:t xml:space="preserve">Emit exactly one DecisionRecord per phase, carrying plan version, deciding rules, all findings including SKIPPED and UNAVAILABLE, detector and model hashes, and the transformation verification result.</w:t>
      </w:r>
    </w:p>
    <w:p>
      <w:pPr>
        <w:pStyle w:val="BodyText"/>
      </w:pPr>
      <w:r>
        <w:t xml:space="preserve">Audit is a bounded async producer. On backpressure it applies a declared policy — spill or drop — and</w:t>
      </w:r>
      <w:r>
        <w:t xml:space="preserve"> </w:t>
      </w:r>
      <w:r>
        <w:rPr>
          <w:b/>
          <w:bCs/>
        </w:rPr>
        <w:t xml:space="preserve">counts</w:t>
      </w:r>
      <w:r>
        <w:t xml:space="preserve"> </w:t>
      </w:r>
      <w:r>
        <w:t xml:space="preserve">what it did; audit_completeness_ratio is exported and loss is never assumed zero.</w:t>
      </w:r>
    </w:p>
    <w:p>
      <w:pPr>
        <w:pStyle w:val="BodyText"/>
      </w:pPr>
      <w:r>
        <w:t xml:space="preserve">Replace the synchronous log publisher with the same bounded async producer, and restore the gateway logger to INFO.</w:t>
      </w:r>
    </w:p>
    <w:bookmarkEnd w:id="505"/>
    <w:bookmarkStart w:id="506" w:name="Xb8b6bbec4542332aa5f49a06bd221ef0c8717bb"/>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LGW14-1</w:t>
            </w:r>
          </w:p>
        </w:tc>
        <w:tc>
          <w:tcPr/>
          <w:p>
            <w:pPr>
              <w:pStyle w:val="Compact"/>
            </w:pPr>
            <w:r>
              <w:t xml:space="preserve">Recorder configured with 2,000 ms TTFT and zero firewall work.</w:t>
            </w:r>
          </w:p>
        </w:tc>
        <w:tc>
          <w:tcPr/>
          <w:p>
            <w:pPr>
              <w:pStyle w:val="Compact"/>
            </w:pPr>
            <w:r>
              <w:t xml:space="preserve">T_fw_addon ≈ 0.</w:t>
            </w:r>
          </w:p>
        </w:tc>
        <w:tc>
          <w:tcPr/>
          <w:p>
            <w:pPr>
              <w:pStyle w:val="Compact"/>
            </w:pPr>
            <w:r>
              <w:t xml:space="preserve">Addon tracks TTFT — the v1 defect.</w:t>
            </w:r>
          </w:p>
        </w:tc>
      </w:tr>
      <w:tr>
        <w:tc>
          <w:tcPr/>
          <w:p>
            <w:pPr>
              <w:pStyle w:val="Compact"/>
            </w:pPr>
            <w:r>
              <w:t xml:space="preserve">LGW14-2</w:t>
            </w:r>
          </w:p>
        </w:tc>
        <w:tc>
          <w:tcPr/>
          <w:p>
            <w:pPr>
              <w:pStyle w:val="Compact"/>
            </w:pPr>
            <w:r>
              <w:t xml:space="preserve">Inject 5 ms auth, 5 ms input, 7 ms output delays.</w:t>
            </w:r>
          </w:p>
        </w:tc>
        <w:tc>
          <w:tcPr/>
          <w:p>
            <w:pPr>
              <w:pStyle w:val="Compact"/>
            </w:pPr>
            <w:r>
              <w:t xml:space="preserve">Each appears in its own metric, within tolerance.</w:t>
            </w:r>
          </w:p>
        </w:tc>
        <w:tc>
          <w:tcPr/>
          <w:p>
            <w:pPr>
              <w:pStyle w:val="Compact"/>
            </w:pPr>
            <w:r>
              <w:t xml:space="preserve">Any lands in the wrong bucket.</w:t>
            </w:r>
          </w:p>
        </w:tc>
      </w:tr>
      <w:tr>
        <w:tc>
          <w:tcPr/>
          <w:p>
            <w:pPr>
              <w:pStyle w:val="Compact"/>
            </w:pPr>
            <w:r>
              <w:t xml:space="preserve">LGW14-3</w:t>
            </w:r>
          </w:p>
        </w:tc>
        <w:tc>
          <w:tcPr/>
          <w:p>
            <w:pPr>
              <w:pStyle w:val="Compact"/>
            </w:pPr>
            <w:r>
              <w:t xml:space="preserve">Inject a 30 ms mid-stream hold.</w:t>
            </w:r>
          </w:p>
        </w:tc>
        <w:tc>
          <w:tcPr/>
          <w:p>
            <w:pPr>
              <w:pStyle w:val="Compact"/>
            </w:pPr>
            <w:r>
              <w:t xml:space="preserve">Appears in release lag; a sub-20 ms claim fails.</w:t>
            </w:r>
          </w:p>
        </w:tc>
        <w:tc>
          <w:tcPr/>
          <w:p>
            <w:pPr>
              <w:pStyle w:val="Compact"/>
            </w:pPr>
            <w:r>
              <w:t xml:space="preserve">Hidden in provider time.</w:t>
            </w:r>
          </w:p>
        </w:tc>
      </w:tr>
      <w:tr>
        <w:tc>
          <w:tcPr/>
          <w:p>
            <w:pPr>
              <w:pStyle w:val="Compact"/>
            </w:pPr>
            <w:r>
              <w:t xml:space="preserve">LGW14-4</w:t>
            </w:r>
          </w:p>
        </w:tc>
        <w:tc>
          <w:tcPr/>
          <w:p>
            <w:pPr>
              <w:pStyle w:val="Compact"/>
            </w:pPr>
            <w:r>
              <w:t xml:space="preserve">Force a reconciliation mismatch.</w:t>
            </w:r>
          </w:p>
        </w:tc>
        <w:tc>
          <w:tcPr/>
          <w:p>
            <w:pPr>
              <w:pStyle w:val="Compact"/>
            </w:pPr>
            <w:r>
              <w:t xml:space="preserve">Signed residual recorded; CI fails.</w:t>
            </w:r>
          </w:p>
        </w:tc>
        <w:tc>
          <w:tcPr/>
          <w:p>
            <w:pPr>
              <w:pStyle w:val="Compact"/>
            </w:pPr>
            <w:r>
              <w:t xml:space="preserve">Clamped to zero.</w:t>
            </w:r>
          </w:p>
        </w:tc>
      </w:tr>
      <w:tr>
        <w:tc>
          <w:tcPr/>
          <w:p>
            <w:pPr>
              <w:pStyle w:val="Compact"/>
            </w:pPr>
            <w:r>
              <w:t xml:space="preserve">LGW14-5</w:t>
            </w:r>
          </w:p>
        </w:tc>
        <w:tc>
          <w:tcPr/>
          <w:p>
            <w:pPr>
              <w:pStyle w:val="Compact"/>
            </w:pPr>
            <w:r>
              <w:t xml:space="preserve">Stall the audit sink.</w:t>
            </w:r>
          </w:p>
        </w:tc>
        <w:tc>
          <w:tcPr/>
          <w:p>
            <w:pPr>
              <w:pStyle w:val="Compact"/>
            </w:pPr>
            <w:r>
              <w:t xml:space="preserve">Bounded queue; declared policy; loss counted; gateway stable.</w:t>
            </w:r>
          </w:p>
        </w:tc>
        <w:tc>
          <w:tcPr/>
          <w:p>
            <w:pPr>
              <w:pStyle w:val="Compact"/>
            </w:pPr>
            <w:r>
              <w:t xml:space="preserve">Unbounded growth, or silent loss.</w:t>
            </w:r>
          </w:p>
        </w:tc>
      </w:tr>
      <w:tr>
        <w:tc>
          <w:tcPr/>
          <w:p>
            <w:pPr>
              <w:pStyle w:val="Compact"/>
            </w:pPr>
            <w:r>
              <w:t xml:space="preserve">LGW14-6</w:t>
            </w:r>
          </w:p>
        </w:tc>
        <w:tc>
          <w:tcPr/>
          <w:p>
            <w:pPr>
              <w:pStyle w:val="Compact"/>
            </w:pPr>
            <w:r>
              <w:t xml:space="preserve">Measure event-loop lag with logging at INFO and DEBUG.</w:t>
            </w:r>
          </w:p>
        </w:tc>
        <w:tc>
          <w:tcPr/>
          <w:p>
            <w:pPr>
              <w:pStyle w:val="Compact"/>
            </w:pPr>
            <w:r>
              <w:t xml:space="preserve">No synchronous publish on the request path in either.</w:t>
            </w:r>
          </w:p>
        </w:tc>
        <w:tc>
          <w:tcPr/>
          <w:p>
            <w:pPr>
              <w:pStyle w:val="Compact"/>
            </w:pPr>
            <w:r>
              <w:t xml:space="preserve">Blocking publish present.</w:t>
            </w:r>
          </w:p>
        </w:tc>
      </w:tr>
      <w:tr>
        <w:tc>
          <w:tcPr/>
          <w:p>
            <w:pPr>
              <w:pStyle w:val="Compact"/>
            </w:pPr>
            <w:r>
              <w:t xml:space="preserve">LGW14-7</w:t>
            </w:r>
          </w:p>
        </w:tc>
        <w:tc>
          <w:tcPr/>
          <w:p>
            <w:pPr>
              <w:pStyle w:val="Compact"/>
            </w:pPr>
            <w:r>
              <w:t xml:space="preserve">Join 10,000 records against provider and client bytes.</w:t>
            </w:r>
          </w:p>
        </w:tc>
        <w:tc>
          <w:tcPr/>
          <w:p>
            <w:pPr>
              <w:pStyle w:val="Compact"/>
            </w:pPr>
            <w:r>
              <w:t xml:space="preserve">One record per phase; all joins resolve.</w:t>
            </w:r>
          </w:p>
        </w:tc>
        <w:tc>
          <w:tcPr/>
          <w:p>
            <w:pPr>
              <w:pStyle w:val="Compact"/>
            </w:pPr>
            <w:r>
              <w:t xml:space="preserve">Duplicate, missing or contradictory records.</w:t>
            </w:r>
          </w:p>
        </w:tc>
      </w:tr>
    </w:tbl>
    <w:bookmarkEnd w:id="506"/>
    <w:bookmarkStart w:id="507" w:name="X9d038b6c4fec6b9b7eceab9d9abc33f9262c18a"/>
    <w:p>
      <w:pPr>
        <w:pStyle w:val="Heading3"/>
      </w:pPr>
      <w:r>
        <w:t xml:space="preserve">Failure scenarios that must be handled</w:t>
      </w:r>
    </w:p>
    <w:p>
      <w:pPr>
        <w:pStyle w:val="FirstParagraph"/>
      </w:pPr>
      <w:r>
        <w:t xml:space="preserve">Sink unavailable at startup → gateway starts, records queue, completeness is reported. Clock adjusted mid-request → monotonic source; injectable for tests.</w:t>
      </w:r>
    </w:p>
    <w:bookmarkEnd w:id="507"/>
    <w:bookmarkStart w:id="508" w:name="exit-criteria-55"/>
    <w:p>
      <w:pPr>
        <w:pStyle w:val="Heading3"/>
      </w:pPr>
      <w:r>
        <w:t xml:space="preserve">Exit criteria</w:t>
      </w:r>
    </w:p>
    <w:p>
      <w:pPr>
        <w:pStyle w:val="FirstParagraph"/>
      </w:pPr>
      <w:r>
        <w:t xml:space="preserve">Clock starts pre-identity. Provider time measured. Signed residual with a CI gate. Four §1.2 metrics separately measured. One record per phase. Bounded audit with counted loss. No synchronous logging on the request path.</w:t>
      </w:r>
    </w:p>
    <w:bookmarkEnd w:id="508"/>
    <w:bookmarkStart w:id="509" w:name="evidence-package-55"/>
    <w:p>
      <w:pPr>
        <w:pStyle w:val="Heading3"/>
      </w:pPr>
      <w:r>
        <w:t xml:space="preserve">Evidence package</w:t>
      </w:r>
    </w:p>
    <w:p>
      <w:pPr>
        <w:pStyle w:val="FirstParagraph"/>
      </w:pPr>
      <w:r>
        <w:t xml:space="preserve">TTFT-independence run · injected-delay attribution · mid-stream hold detection · residual histogram · sink-stall run · loop-lag comparison · join report.</w:t>
      </w:r>
    </w:p>
    <w:bookmarkEnd w:id="509"/>
    <w:bookmarkStart w:id="510" w:name="rollback--stop-rule-55"/>
    <w:p>
      <w:pPr>
        <w:pStyle w:val="Heading3"/>
      </w:pPr>
      <w:r>
        <w:t xml:space="preserve">Rollback / stop rule</w:t>
      </w:r>
    </w:p>
    <w:p>
      <w:pPr>
        <w:pStyle w:val="FirstParagraph"/>
      </w:pPr>
      <w:r>
        <w:t xml:space="preserve">Revert the instrument revision; measurement stops until it is restored.</w:t>
      </w:r>
      <w:r>
        <w:t xml:space="preserve"> </w:t>
      </w:r>
      <w:r>
        <w:rPr>
          <w:b/>
          <w:bCs/>
        </w:rPr>
        <w:t xml:space="preserve">Stop</w:t>
      </w:r>
      <w:r>
        <w:t xml:space="preserve"> </w:t>
      </w:r>
      <w:r>
        <w:t xml:space="preserve">all performance claims if the residual p50 is non-zero — every number produced under a broken instrument is void.</w:t>
      </w:r>
    </w:p>
    <w:bookmarkEnd w:id="510"/>
    <w:bookmarkStart w:id="511" w:name="agent-execution-notes-14"/>
    <w:p>
      <w:pPr>
        <w:pStyle w:val="Heading3"/>
      </w:pPr>
      <w:r>
        <w:t xml:space="preserve">Agent execution notes</w:t>
      </w:r>
    </w:p>
    <w:p>
      <w:pPr>
        <w:pStyle w:val="FirstParagraph"/>
      </w:pPr>
      <w:r>
        <w:t xml:space="preserve">Agent-executable, and a prerequisite for every performance card. No GW20 measurement may be reported before this card exits.</w:t>
      </w:r>
    </w:p>
    <w:bookmarkEnd w:id="511"/>
    <w:bookmarkEnd w:id="512"/>
    <w:bookmarkStart w:id="521" w:name="X6000a0f9c33113799b35708e6f8ee4fbc99906e"/>
    <w:p>
      <w:pPr>
        <w:pStyle w:val="Heading2"/>
      </w:pPr>
      <w:r>
        <w:t xml:space="preserve">GW15 — Ship the chat surface on v2 and pass the full conformance suite</w:t>
      </w:r>
    </w:p>
    <w:p>
      <w:pPr>
        <w:pStyle w:val="BlockText"/>
      </w:pPr>
      <w:r>
        <w:rPr>
          <w:b/>
          <w:bCs/>
        </w:rPr>
        <w:t xml:space="preserve">v2.1 CORRECTION (C2, C21).</w:t>
      </w:r>
      <w:r>
        <w:t xml:space="preserve"> </w:t>
      </w:r>
      <w:r>
        <w:t xml:space="preserve">Depends on GW01, GW02, GW06, GW09, GW10, GW11, GW13, GW14 (§0-A.5) and receives the relocated tests LGW04-2, LGW04-4, LGW07-1, LGW07-4, LGW08-1, LGW09-2, LGW11-3, LGW12-7. Add the channel tests: a canary in every SDK request field under BLOCK produces zero provider calls; a canary in every output field under REDACT reaches the client zero times. The prototype passed the equivalent SDK acceptance (Python 2.38.0 sync/async, Node 4.104.0, unmodified-app base_url swap, provider-byte proofs, two tenants × 200 concurrent, guard kill, disconnect) with a closed-port negative control — and failed the channel tests, which is why they are added.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Surface</w:t>
            </w:r>
          </w:p>
        </w:tc>
      </w:tr>
      <w:tr>
        <w:tc>
          <w:tcPr/>
          <w:p>
            <w:pPr>
              <w:pStyle w:val="Compact"/>
            </w:pPr>
            <w:r>
              <w:t xml:space="preserve">Depends on</w:t>
            </w:r>
          </w:p>
        </w:tc>
        <w:tc>
          <w:tcPr/>
          <w:p>
            <w:pPr>
              <w:pStyle w:val="Compact"/>
            </w:pPr>
            <w:r>
              <w:t xml:space="preserve">GW01, GW11, GW13, GW14</w:t>
            </w:r>
          </w:p>
        </w:tc>
      </w:tr>
      <w:tr>
        <w:tc>
          <w:tcPr/>
          <w:p>
            <w:pPr>
              <w:pStyle w:val="Compact"/>
            </w:pPr>
            <w:r>
              <w:t xml:space="preserve">Primary owner</w:t>
            </w:r>
          </w:p>
        </w:tc>
        <w:tc>
          <w:tcPr/>
          <w:p>
            <w:pPr>
              <w:pStyle w:val="Compact"/>
            </w:pPr>
            <w:r>
              <w:t xml:space="preserve">Backend + protocol engineer</w:t>
            </w:r>
          </w:p>
        </w:tc>
      </w:tr>
      <w:tr>
        <w:tc>
          <w:tcPr/>
          <w:p>
            <w:pPr>
              <w:pStyle w:val="Compact"/>
            </w:pPr>
            <w:r>
              <w:t xml:space="preserve">Objective</w:t>
            </w:r>
          </w:p>
        </w:tc>
        <w:tc>
          <w:tcPr/>
          <w:p>
            <w:pPr>
              <w:pStyle w:val="Compact"/>
            </w:pPr>
            <w:r>
              <w:t xml:space="preserve">The first complete request path end to end on v2, satisfying the one frozen contract.</w:t>
            </w:r>
          </w:p>
        </w:tc>
      </w:tr>
    </w:tbl>
    <w:bookmarkStart w:id="513" w:name="why-this-task-exists-56"/>
    <w:p>
      <w:pPr>
        <w:pStyle w:val="Heading3"/>
      </w:pPr>
      <w:r>
        <w:t xml:space="preserve">Why this task exists</w:t>
      </w:r>
    </w:p>
    <w:p>
      <w:pPr>
        <w:pStyle w:val="FirstParagraph"/>
      </w:pPr>
      <w:r>
        <w:t xml:space="preserve">This is where the architecture stops being a diagram. Every layer is exercised by real traffic through the official SDKs, and the base-URL-swap promise becomes testable.</w:t>
      </w:r>
    </w:p>
    <w:bookmarkEnd w:id="513"/>
    <w:bookmarkStart w:id="514" w:name="implementation-work-56"/>
    <w:p>
      <w:pPr>
        <w:pStyle w:val="Heading3"/>
      </w:pPr>
      <w:r>
        <w:t xml:space="preserve">Implementation work</w:t>
      </w:r>
    </w:p>
    <w:p>
      <w:pPr>
        <w:pStyle w:val="FirstParagraph"/>
      </w:pPr>
      <w:r>
        <w:t xml:space="preserve">Implement /v1/chat/completions streaming and non-streaming, /v1/completions and /v1/responses, as thin edge/ adapters over the shared pipeline. Route-specific logic lives in edge/wire/; security logic lives nowhere in edge/.</w:t>
      </w:r>
    </w:p>
    <w:p>
      <w:pPr>
        <w:pStyle w:val="BodyText"/>
      </w:pPr>
      <w:r>
        <w:t xml:space="preserve">Wire the full lifecycle of §10.4, including the pre-identity clock and the one shared-state round trip.</w:t>
      </w:r>
    </w:p>
    <w:p>
      <w:pPr>
        <w:pStyle w:val="BodyText"/>
      </w:pPr>
      <w:r>
        <w:t xml:space="preserve">Run C1 against v2 in-process and over real TCP, Python and Node.</w:t>
      </w:r>
    </w:p>
    <w:p>
      <w:pPr>
        <w:pStyle w:val="BodyText"/>
      </w:pPr>
      <w:r>
        <w:t xml:space="preserve">Run the base-URL-swap acceptance directly: take an unmodified application written against OpenAI, change base_url and the key, and run it.</w:t>
      </w:r>
    </w:p>
    <w:bookmarkEnd w:id="514"/>
    <w:bookmarkStart w:id="515" w:name="X0bd93b22616820be077c1d56d22c90d5e9bf562"/>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LGW15-1</w:t>
            </w:r>
          </w:p>
        </w:tc>
        <w:tc>
          <w:tcPr/>
          <w:p>
            <w:pPr>
              <w:pStyle w:val="Compact"/>
            </w:pPr>
            <w:r>
              <w:t xml:space="preserve">Full C1 suite, in-process and over TCP, Python and Node.</w:t>
            </w:r>
          </w:p>
        </w:tc>
        <w:tc>
          <w:tcPr/>
          <w:p>
            <w:pPr>
              <w:pStyle w:val="Compact"/>
            </w:pPr>
            <w:r>
              <w:t xml:space="preserve">100% pass, no xfail.</w:t>
            </w:r>
          </w:p>
        </w:tc>
        <w:tc>
          <w:tcPr/>
          <w:p>
            <w:pPr>
              <w:pStyle w:val="Compact"/>
            </w:pPr>
            <w:r>
              <w:t xml:space="preserve">Any failure or workaround.</w:t>
            </w:r>
          </w:p>
        </w:tc>
      </w:tr>
      <w:tr>
        <w:tc>
          <w:tcPr/>
          <w:p>
            <w:pPr>
              <w:pStyle w:val="Compact"/>
            </w:pPr>
            <w:r>
              <w:t xml:space="preserve">LGW15-2</w:t>
            </w:r>
          </w:p>
        </w:tc>
        <w:tc>
          <w:tcPr/>
          <w:p>
            <w:pPr>
              <w:pStyle w:val="Compact"/>
            </w:pPr>
            <w:r>
              <w:t xml:space="preserve">Unmodified OpenAI application, base URL and key swapped only.</w:t>
            </w:r>
          </w:p>
        </w:tc>
        <w:tc>
          <w:tcPr/>
          <w:p>
            <w:pPr>
              <w:pStyle w:val="Compact"/>
            </w:pPr>
            <w:r>
              <w:t xml:space="preserve">Works unchanged, streaming and non-streaming.</w:t>
            </w:r>
          </w:p>
        </w:tc>
        <w:tc>
          <w:tcPr/>
          <w:p>
            <w:pPr>
              <w:pStyle w:val="Compact"/>
            </w:pPr>
            <w:r>
              <w:t xml:space="preserve">Any code change needed — the frozen contract is broken.</w:t>
            </w:r>
          </w:p>
        </w:tc>
      </w:tr>
      <w:tr>
        <w:tc>
          <w:tcPr/>
          <w:p>
            <w:pPr>
              <w:pStyle w:val="Compact"/>
            </w:pPr>
            <w:r>
              <w:t xml:space="preserve">LGW15-3</w:t>
            </w:r>
          </w:p>
        </w:tc>
        <w:tc>
          <w:tcPr/>
          <w:p>
            <w:pPr>
              <w:pStyle w:val="Compact"/>
            </w:pPr>
            <w:r>
              <w:t xml:space="preserve">S01–S07 from §5 against v2.</w:t>
            </w:r>
          </w:p>
        </w:tc>
        <w:tc>
          <w:tcPr/>
          <w:p>
            <w:pPr>
              <w:pStyle w:val="Compact"/>
            </w:pPr>
            <w:r>
              <w:t xml:space="preserve">All pass.</w:t>
            </w:r>
          </w:p>
        </w:tc>
        <w:tc>
          <w:tcPr/>
          <w:p>
            <w:pPr>
              <w:pStyle w:val="Compact"/>
            </w:pPr>
            <w:r>
              <w:t xml:space="preserve">Any failure.</w:t>
            </w:r>
          </w:p>
        </w:tc>
      </w:tr>
      <w:tr>
        <w:tc>
          <w:tcPr/>
          <w:p>
            <w:pPr>
              <w:pStyle w:val="Compact"/>
            </w:pPr>
            <w:r>
              <w:t xml:space="preserve">LGW15-4</w:t>
            </w:r>
          </w:p>
        </w:tc>
        <w:tc>
          <w:tcPr/>
          <w:p>
            <w:pPr>
              <w:pStyle w:val="Compact"/>
            </w:pPr>
            <w:r>
              <w:t xml:space="preserve">Two-tenant opposite-policy concurrency.</w:t>
            </w:r>
          </w:p>
        </w:tc>
        <w:tc>
          <w:tcPr/>
          <w:p>
            <w:pPr>
              <w:pStyle w:val="Compact"/>
            </w:pPr>
            <w:r>
              <w:t xml:space="preserve">No leakage of config, findings, request IDs or audit.</w:t>
            </w:r>
          </w:p>
        </w:tc>
        <w:tc>
          <w:tcPr/>
          <w:p>
            <w:pPr>
              <w:pStyle w:val="Compact"/>
            </w:pPr>
            <w:r>
              <w:t xml:space="preserve">Any leakage.</w:t>
            </w:r>
          </w:p>
        </w:tc>
      </w:tr>
      <w:tr>
        <w:tc>
          <w:tcPr/>
          <w:p>
            <w:pPr>
              <w:pStyle w:val="Compact"/>
            </w:pPr>
            <w:r>
              <w:t xml:space="preserve">LGW15-5</w:t>
            </w:r>
          </w:p>
        </w:tc>
        <w:tc>
          <w:tcPr/>
          <w:p>
            <w:pPr>
              <w:pStyle w:val="Compact"/>
            </w:pPr>
            <w:r>
              <w:t xml:space="preserve">Tool-call streaming with fragmented arguments.</w:t>
            </w:r>
          </w:p>
        </w:tc>
        <w:tc>
          <w:tcPr/>
          <w:p>
            <w:pPr>
              <w:pStyle w:val="Compact"/>
            </w:pPr>
            <w:r>
              <w:t xml:space="preserve">SDK reconstructs the exact call.</w:t>
            </w:r>
          </w:p>
        </w:tc>
        <w:tc>
          <w:tcPr/>
          <w:p>
            <w:pPr>
              <w:pStyle w:val="Compact"/>
            </w:pPr>
            <w:r>
              <w:t xml:space="preserve">Corruption.</w:t>
            </w:r>
          </w:p>
        </w:tc>
      </w:tr>
      <w:tr>
        <w:tc>
          <w:tcPr/>
          <w:p>
            <w:pPr>
              <w:pStyle w:val="Compact"/>
            </w:pPr>
            <w:r>
              <w:t xml:space="preserve">LGW15-6</w:t>
            </w:r>
          </w:p>
        </w:tc>
        <w:tc>
          <w:tcPr/>
          <w:p>
            <w:pPr>
              <w:pStyle w:val="Compact"/>
            </w:pPr>
            <w:r>
              <w:t xml:space="preserve">Replay 10,000 C2 chat requests through v1 and v2.</w:t>
            </w:r>
          </w:p>
        </w:tc>
        <w:tc>
          <w:tcPr/>
          <w:p>
            <w:pPr>
              <w:pStyle w:val="Compact"/>
            </w:pPr>
            <w:r>
              <w:t xml:space="preserve">Only IDENTICAL and ledger-registered EXPECTED.</w:t>
            </w:r>
          </w:p>
        </w:tc>
        <w:tc>
          <w:tcPr/>
          <w:p>
            <w:pPr>
              <w:pStyle w:val="Compact"/>
            </w:pPr>
            <w:r>
              <w:t xml:space="preserve">Any UNEXPECTED or WIRE.</w:t>
            </w:r>
          </w:p>
        </w:tc>
      </w:tr>
    </w:tbl>
    <w:bookmarkEnd w:id="515"/>
    <w:bookmarkStart w:id="516" w:name="X5fee907e507d189207276cf9049a6ba0b448169"/>
    <w:p>
      <w:pPr>
        <w:pStyle w:val="Heading3"/>
      </w:pPr>
      <w:r>
        <w:t xml:space="preserve">Failure scenarios that must be handled</w:t>
      </w:r>
    </w:p>
    <w:p>
      <w:pPr>
        <w:pStyle w:val="FirstParagraph"/>
      </w:pPr>
      <w:r>
        <w:t xml:space="preserve">An SDK version newer than the pin behaves differently → the pin is the contract; a bump is a deliberate change with a full re-run. A C2 shape v2 has not seen → it is a coverage finding, and it blocks GW21 rather than being waived.</w:t>
      </w:r>
    </w:p>
    <w:bookmarkEnd w:id="516"/>
    <w:bookmarkStart w:id="517" w:name="exit-criteria-56"/>
    <w:p>
      <w:pPr>
        <w:pStyle w:val="Heading3"/>
      </w:pPr>
      <w:r>
        <w:t xml:space="preserve">Exit criteria</w:t>
      </w:r>
    </w:p>
    <w:p>
      <w:pPr>
        <w:pStyle w:val="FirstParagraph"/>
      </w:pPr>
      <w:r>
        <w:t xml:space="preserve">C1 100% on both SDKs and both transports. Base-URL swap proven with an unmodified application. §5 S01–S07 pass. Tenant isolation proven. C2 chat replay clean.</w:t>
      </w:r>
    </w:p>
    <w:bookmarkEnd w:id="517"/>
    <w:bookmarkStart w:id="518" w:name="evidence-package-56"/>
    <w:p>
      <w:pPr>
        <w:pStyle w:val="Heading3"/>
      </w:pPr>
      <w:r>
        <w:t xml:space="preserve">Evidence package</w:t>
      </w:r>
    </w:p>
    <w:p>
      <w:pPr>
        <w:pStyle w:val="FirstParagraph"/>
      </w:pPr>
      <w:r>
        <w:t xml:space="preserve">Conformance runs · unmodified-application transcript · scenario results · isolation run · tool-call captures · replay report.</w:t>
      </w:r>
    </w:p>
    <w:bookmarkEnd w:id="518"/>
    <w:bookmarkStart w:id="519" w:name="rollback--stop-rule-56"/>
    <w:p>
      <w:pPr>
        <w:pStyle w:val="Heading3"/>
      </w:pPr>
      <w:r>
        <w:t xml:space="preserve">Rollback / stop rule</w:t>
      </w:r>
    </w:p>
    <w:p>
      <w:pPr>
        <w:pStyle w:val="FirstParagraph"/>
      </w:pPr>
      <w:r>
        <w:t xml:space="preserve">v2 serves no production traffic; failures are development state.</w:t>
      </w:r>
      <w:r>
        <w:t xml:space="preserve"> </w:t>
      </w:r>
      <w:r>
        <w:rPr>
          <w:b/>
          <w:bCs/>
        </w:rPr>
        <w:t xml:space="preserve">Stop</w:t>
      </w:r>
      <w:r>
        <w:t xml:space="preserve"> </w:t>
      </w:r>
      <w:r>
        <w:t xml:space="preserve">if the base-URL swap requires any client change.</w:t>
      </w:r>
    </w:p>
    <w:bookmarkEnd w:id="519"/>
    <w:bookmarkStart w:id="520" w:name="agent-execution-notes-15"/>
    <w:p>
      <w:pPr>
        <w:pStyle w:val="Heading3"/>
      </w:pPr>
      <w:r>
        <w:t xml:space="preserve">Agent execution notes</w:t>
      </w:r>
    </w:p>
    <w:p>
      <w:pPr>
        <w:pStyle w:val="FirstParagraph"/>
      </w:pPr>
      <w:r>
        <w:t xml:space="preserve">Agent-executable. This is the first card whose completion is externally meaningful; human review before it is marked done.</w:t>
      </w:r>
    </w:p>
    <w:bookmarkEnd w:id="520"/>
    <w:bookmarkEnd w:id="521"/>
    <w:bookmarkStart w:id="530" w:name="X202204c3848addcd42cc0dfc14f5e4ec7523005"/>
    <w:p>
      <w:pPr>
        <w:pStyle w:val="Heading2"/>
      </w:pPr>
      <w:r>
        <w:t xml:space="preserve">GW16 — Ship embeddings, models, moderations and legacy completions</w:t>
      </w:r>
    </w:p>
    <w:p>
      <w:pPr>
        <w:pStyle w:val="BlockText"/>
      </w:pPr>
      <w:r>
        <w:rPr>
          <w:b/>
          <w:bCs/>
        </w:rPr>
        <w:t xml:space="preserve">v2.1 CORRECTION (C34).</w:t>
      </w:r>
      <w:r>
        <w:t xml:space="preserve"> </w:t>
      </w:r>
      <w:r>
        <w:t xml:space="preserve">Define and test: a BLOCK in one item of a batch (v1 fails the whole request closed); how per-item decisions map to "one DecisionRecord per phase"; token-array inputs (v1 rejects them as unscannable).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Surface</w:t>
            </w:r>
          </w:p>
        </w:tc>
      </w:tr>
      <w:tr>
        <w:tc>
          <w:tcPr/>
          <w:p>
            <w:pPr>
              <w:pStyle w:val="Compact"/>
            </w:pPr>
            <w:r>
              <w:t xml:space="preserve">Depends on</w:t>
            </w:r>
          </w:p>
        </w:tc>
        <w:tc>
          <w:tcPr/>
          <w:p>
            <w:pPr>
              <w:pStyle w:val="Compact"/>
            </w:pPr>
            <w:r>
              <w:t xml:space="preserve">GW15</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Complete the OpenAI-compatible surface on the same plan and resolver.</w:t>
            </w:r>
          </w:p>
        </w:tc>
      </w:tr>
    </w:tbl>
    <w:bookmarkStart w:id="522" w:name="why-this-task-exists-57"/>
    <w:p>
      <w:pPr>
        <w:pStyle w:val="Heading3"/>
      </w:pPr>
      <w:r>
        <w:t xml:space="preserve">Why this task exists</w:t>
      </w:r>
    </w:p>
    <w:p>
      <w:pPr>
        <w:pStyle w:val="FirstParagraph"/>
      </w:pPr>
      <w:r>
        <w:t xml:space="preserve">/v1/embeddings in v1 runs Tier-1 only, by design, with no semantic option — a gap invisible from the console because the plan and the surface disagree about what is available. In v2 the plan is authoritative for every surface, so a surface either supports a rule or the compiler rejects selecting it.</w:t>
      </w:r>
    </w:p>
    <w:bookmarkEnd w:id="522"/>
    <w:bookmarkStart w:id="523" w:name="implementation-work-57"/>
    <w:p>
      <w:pPr>
        <w:pStyle w:val="Heading3"/>
      </w:pPr>
      <w:r>
        <w:t xml:space="preserve">Implementation work</w:t>
      </w:r>
    </w:p>
    <w:p>
      <w:pPr>
        <w:pStyle w:val="FirstParagraph"/>
      </w:pPr>
      <w:r>
        <w:t xml:space="preserve">Implement /v1/embeddings on the shared pipeline, with the same plan, the same detectors and the same resolver. Batch inputs are scanned per item with per-item findings.</w:t>
      </w:r>
    </w:p>
    <w:p>
      <w:pPr>
        <w:pStyle w:val="BodyText"/>
      </w:pPr>
      <w:r>
        <w:t xml:space="preserve">Implement /v1/models and /v1/moderations from the pinned catalogue and the plan.</w:t>
      </w:r>
    </w:p>
    <w:p>
      <w:pPr>
        <w:pStyle w:val="BodyText"/>
      </w:pPr>
      <w:r>
        <w:t xml:space="preserve">Implement legacy /v1/completions through the same path.</w:t>
      </w:r>
    </w:p>
    <w:p>
      <w:pPr>
        <w:pStyle w:val="BodyText"/>
      </w:pPr>
      <w:r>
        <w:t xml:space="preserve">Where a surface genuinely cannot support a rule, the</w:t>
      </w:r>
      <w:r>
        <w:t xml:space="preserve"> </w:t>
      </w:r>
      <w:r>
        <w:rPr>
          <w:b/>
          <w:bCs/>
        </w:rPr>
        <w:t xml:space="preserve">compiler</w:t>
      </w:r>
      <w:r>
        <w:t xml:space="preserve"> </w:t>
      </w:r>
      <w:r>
        <w:t xml:space="preserve">rejects selecting it, with an actionable message, rather than the surface silently ignoring it.</w:t>
      </w:r>
    </w:p>
    <w:bookmarkEnd w:id="523"/>
    <w:bookmarkStart w:id="524" w:name="Xf418a2757b1dc5301ecfac57d3786f7a1e1151d"/>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LGW16-1</w:t>
            </w:r>
          </w:p>
        </w:tc>
        <w:tc>
          <w:tcPr/>
          <w:p>
            <w:pPr>
              <w:pStyle w:val="Compact"/>
            </w:pPr>
            <w:r>
              <w:t xml:space="preserve">Embeddings batch with PII in item 3 of 10.</w:t>
            </w:r>
          </w:p>
        </w:tc>
        <w:tc>
          <w:tcPr/>
          <w:p>
            <w:pPr>
              <w:pStyle w:val="Compact"/>
            </w:pPr>
            <w:r>
              <w:t xml:space="preserve">Per-item findings; only item 3 transformed; recorder confirms.</w:t>
            </w:r>
          </w:p>
        </w:tc>
        <w:tc>
          <w:tcPr/>
          <w:p>
            <w:pPr>
              <w:pStyle w:val="Compact"/>
            </w:pPr>
            <w:r>
              <w:t xml:space="preserve">Whole batch redacted, or item missed.</w:t>
            </w:r>
          </w:p>
        </w:tc>
      </w:tr>
      <w:tr>
        <w:tc>
          <w:tcPr/>
          <w:p>
            <w:pPr>
              <w:pStyle w:val="Compact"/>
            </w:pPr>
            <w:r>
              <w:t xml:space="preserve">LGW16-2</w:t>
            </w:r>
          </w:p>
        </w:tc>
        <w:tc>
          <w:tcPr/>
          <w:p>
            <w:pPr>
              <w:pStyle w:val="Compact"/>
            </w:pPr>
            <w:r>
              <w:t xml:space="preserve">Select a semantic rule scoped to embeddings.</w:t>
            </w:r>
          </w:p>
        </w:tc>
        <w:tc>
          <w:tcPr/>
          <w:p>
            <w:pPr>
              <w:pStyle w:val="Compact"/>
            </w:pPr>
            <w:r>
              <w:t xml:space="preserve">Either it runs, or the compiler rejected it at save.</w:t>
            </w:r>
          </w:p>
        </w:tc>
        <w:tc>
          <w:tcPr/>
          <w:p>
            <w:pPr>
              <w:pStyle w:val="Compact"/>
            </w:pPr>
            <w:r>
              <w:t xml:space="preserve">Accepted and silently ignored.</w:t>
            </w:r>
          </w:p>
        </w:tc>
      </w:tr>
      <w:tr>
        <w:tc>
          <w:tcPr/>
          <w:p>
            <w:pPr>
              <w:pStyle w:val="Compact"/>
            </w:pPr>
            <w:r>
              <w:t xml:space="preserve">LGW16-3</w:t>
            </w:r>
          </w:p>
        </w:tc>
        <w:tc>
          <w:tcPr/>
          <w:p>
            <w:pPr>
              <w:pStyle w:val="Compact"/>
            </w:pPr>
            <w:r>
              <w:t xml:space="preserve">C1 embeddings and models tests.</w:t>
            </w:r>
          </w:p>
        </w:tc>
        <w:tc>
          <w:tcPr/>
          <w:p>
            <w:pPr>
              <w:pStyle w:val="Compact"/>
            </w:pPr>
            <w:r>
              <w:t xml:space="preserve">Pass on both SDKs.</w:t>
            </w:r>
          </w:p>
        </w:tc>
        <w:tc>
          <w:tcPr/>
          <w:p>
            <w:pPr>
              <w:pStyle w:val="Compact"/>
            </w:pPr>
            <w:r>
              <w:t xml:space="preserve">Any failure.</w:t>
            </w:r>
          </w:p>
        </w:tc>
      </w:tr>
      <w:tr>
        <w:tc>
          <w:tcPr/>
          <w:p>
            <w:pPr>
              <w:pStyle w:val="Compact"/>
            </w:pPr>
            <w:r>
              <w:t xml:space="preserve">LGW16-4</w:t>
            </w:r>
          </w:p>
        </w:tc>
        <w:tc>
          <w:tcPr/>
          <w:p>
            <w:pPr>
              <w:pStyle w:val="Compact"/>
            </w:pPr>
            <w:r>
              <w:t xml:space="preserve">Legacy completions with a firewall block.</w:t>
            </w:r>
          </w:p>
        </w:tc>
        <w:tc>
          <w:tcPr/>
          <w:p>
            <w:pPr>
              <w:pStyle w:val="Compact"/>
            </w:pPr>
            <w:r>
              <w:t xml:space="preserve">Correct error envelope; zero provider calls.</w:t>
            </w:r>
          </w:p>
        </w:tc>
        <w:tc>
          <w:tcPr/>
          <w:p>
            <w:pPr>
              <w:pStyle w:val="Compact"/>
            </w:pPr>
            <w:r>
              <w:t xml:space="preserve">Wrong shape, or a call made.</w:t>
            </w:r>
          </w:p>
        </w:tc>
      </w:tr>
      <w:tr>
        <w:tc>
          <w:tcPr/>
          <w:p>
            <w:pPr>
              <w:pStyle w:val="Compact"/>
            </w:pPr>
            <w:r>
              <w:t xml:space="preserve">LGW16-5</w:t>
            </w:r>
          </w:p>
        </w:tc>
        <w:tc>
          <w:tcPr/>
          <w:p>
            <w:pPr>
              <w:pStyle w:val="Compact"/>
            </w:pPr>
            <w:r>
              <w:t xml:space="preserve">C2 replay for these surfaces.</w:t>
            </w:r>
          </w:p>
        </w:tc>
        <w:tc>
          <w:tcPr/>
          <w:p>
            <w:pPr>
              <w:pStyle w:val="Compact"/>
            </w:pPr>
            <w:r>
              <w:t xml:space="preserve">IDENTICAL or ledger-registered EXPECTED only.</w:t>
            </w:r>
          </w:p>
        </w:tc>
        <w:tc>
          <w:tcPr/>
          <w:p>
            <w:pPr>
              <w:pStyle w:val="Compact"/>
            </w:pPr>
            <w:r>
              <w:t xml:space="preserve">Any UNEXPECTED.</w:t>
            </w:r>
          </w:p>
        </w:tc>
      </w:tr>
    </w:tbl>
    <w:bookmarkEnd w:id="524"/>
    <w:bookmarkStart w:id="525" w:name="X3373bdd112eda73253b8176c8738c9e6368548c"/>
    <w:p>
      <w:pPr>
        <w:pStyle w:val="Heading3"/>
      </w:pPr>
      <w:r>
        <w:t xml:space="preserve">Failure scenarios that must be handled</w:t>
      </w:r>
    </w:p>
    <w:p>
      <w:pPr>
        <w:pStyle w:val="FirstParagraph"/>
      </w:pPr>
      <w:r>
        <w:t xml:space="preserve">Very large batch → bounded by the contract with a clear error, never partial silent processing. Model catalogue empty → the GW11 distinction between provisioning and outage applies here too.</w:t>
      </w:r>
    </w:p>
    <w:bookmarkEnd w:id="525"/>
    <w:bookmarkStart w:id="526" w:name="exit-criteria-57"/>
    <w:p>
      <w:pPr>
        <w:pStyle w:val="Heading3"/>
      </w:pPr>
      <w:r>
        <w:t xml:space="preserve">Exit criteria</w:t>
      </w:r>
    </w:p>
    <w:p>
      <w:pPr>
        <w:pStyle w:val="FirstParagraph"/>
      </w:pPr>
      <w:r>
        <w:t xml:space="preserve">All surfaces on the shared pipeline. Per-item embedding findings. Compiler rejects unsupported scopes. C1 green. C2 replay clean.</w:t>
      </w:r>
    </w:p>
    <w:bookmarkEnd w:id="526"/>
    <w:bookmarkStart w:id="527" w:name="evidence-package-57"/>
    <w:p>
      <w:pPr>
        <w:pStyle w:val="Heading3"/>
      </w:pPr>
      <w:r>
        <w:t xml:space="preserve">Evidence package</w:t>
      </w:r>
    </w:p>
    <w:p>
      <w:pPr>
        <w:pStyle w:val="FirstParagraph"/>
      </w:pPr>
      <w:r>
        <w:t xml:space="preserve">Per-item wire captures · compiler rejection transcript · conformance runs · replay report.</w:t>
      </w:r>
    </w:p>
    <w:bookmarkEnd w:id="527"/>
    <w:bookmarkStart w:id="528" w:name="rollback--stop-rule-57"/>
    <w:p>
      <w:pPr>
        <w:pStyle w:val="Heading3"/>
      </w:pPr>
      <w:r>
        <w:t xml:space="preserve">Rollback / stop rule</w:t>
      </w:r>
    </w:p>
    <w:p>
      <w:pPr>
        <w:pStyle w:val="FirstParagraph"/>
      </w:pPr>
      <w:r>
        <w:t xml:space="preserve">Surfaces ship independently; an incomplete surface stays on v1 until the cutover.</w:t>
      </w:r>
      <w:r>
        <w:t xml:space="preserve"> </w:t>
      </w:r>
      <w:r>
        <w:rPr>
          <w:b/>
          <w:bCs/>
        </w:rPr>
        <w:t xml:space="preserve">Stop</w:t>
      </w:r>
      <w:r>
        <w:t xml:space="preserve"> </w:t>
      </w:r>
      <w:r>
        <w:t xml:space="preserve">if a surface needs its own enablement logic.</w:t>
      </w:r>
    </w:p>
    <w:bookmarkEnd w:id="528"/>
    <w:bookmarkStart w:id="529" w:name="agent-execution-notes-16"/>
    <w:p>
      <w:pPr>
        <w:pStyle w:val="Heading3"/>
      </w:pPr>
      <w:r>
        <w:t xml:space="preserve">Agent execution notes</w:t>
      </w:r>
    </w:p>
    <w:p>
      <w:pPr>
        <w:pStyle w:val="FirstParagraph"/>
      </w:pPr>
      <w:r>
        <w:t xml:space="preserve">Fully agent-executable and parallelizable with GW17 and GW18.</w:t>
      </w:r>
    </w:p>
    <w:bookmarkEnd w:id="529"/>
    <w:bookmarkEnd w:id="530"/>
    <w:bookmarkStart w:id="539" w:name="X63ed7b254b9078830a60cc18042a9c026ece499"/>
    <w:p>
      <w:pPr>
        <w:pStyle w:val="Heading2"/>
      </w:pPr>
      <w:r>
        <w:t xml:space="preserve">GW17 — Ship the MCP surface on the same plan and resolver</w:t>
      </w:r>
    </w:p>
    <w:p>
      <w:pPr>
        <w:pStyle w:val="BlockText"/>
      </w:pPr>
      <w:r>
        <w:rPr>
          <w:b/>
          <w:bCs/>
        </w:rPr>
        <w:t xml:space="preserve">v2.1 CORRECTION (C14, C33).</w:t>
      </w:r>
      <w:r>
        <w:t xml:space="preserve"> </w:t>
      </w:r>
      <w:r>
        <w:t xml:space="preserve">Tool descriptions ARE scanned in v1; injection in them is not detected by default because default detection is off. The two-flag Tier-2 gate and the separate MCP resolver (3 of 6 comparable cases disagree with chat) are confirmed. Add to scope and tests: resources/read, prompts/get arguments, notifications/progress interleaved in SSE, structuredContent, sampling/createMessage and elicitation, and the stdio line bound; the remote guard channel must be authenticated if it leaves a trusted network.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Surface</w:t>
            </w:r>
          </w:p>
        </w:tc>
      </w:tr>
      <w:tr>
        <w:tc>
          <w:tcPr/>
          <w:p>
            <w:pPr>
              <w:pStyle w:val="Compact"/>
            </w:pPr>
            <w:r>
              <w:t xml:space="preserve">Depends on</w:t>
            </w:r>
          </w:p>
        </w:tc>
        <w:tc>
          <w:tcPr/>
          <w:p>
            <w:pPr>
              <w:pStyle w:val="Compact"/>
            </w:pPr>
            <w:r>
              <w:t xml:space="preserve">GW15</w:t>
            </w:r>
          </w:p>
        </w:tc>
      </w:tr>
      <w:tr>
        <w:tc>
          <w:tcPr/>
          <w:p>
            <w:pPr>
              <w:pStyle w:val="Compact"/>
            </w:pPr>
            <w:r>
              <w:t xml:space="preserve">Primary owner</w:t>
            </w:r>
          </w:p>
        </w:tc>
        <w:tc>
          <w:tcPr/>
          <w:p>
            <w:pPr>
              <w:pStyle w:val="Compact"/>
            </w:pPr>
            <w:r>
              <w:t xml:space="preserve">Backend + security engineer</w:t>
            </w:r>
          </w:p>
        </w:tc>
      </w:tr>
      <w:tr>
        <w:tc>
          <w:tcPr/>
          <w:p>
            <w:pPr>
              <w:pStyle w:val="Compact"/>
            </w:pPr>
            <w:r>
              <w:t xml:space="preserve">Objective</w:t>
            </w:r>
          </w:p>
        </w:tc>
        <w:tc>
          <w:tcPr/>
          <w:p>
            <w:pPr>
              <w:pStyle w:val="Compact"/>
            </w:pPr>
            <w:r>
              <w:t xml:space="preserve">Bring 6,250 lines of independently-evolved MCP proxy onto the shared plan and resolver without losing its genuinely good isolation work.</w:t>
            </w:r>
          </w:p>
        </w:tc>
      </w:tr>
    </w:tbl>
    <w:bookmarkStart w:id="531" w:name="why-this-task-exists-58"/>
    <w:p>
      <w:pPr>
        <w:pStyle w:val="Heading3"/>
      </w:pPr>
      <w:r>
        <w:t xml:space="preserve">Why this task exists</w:t>
      </w:r>
    </w:p>
    <w:p>
      <w:pPr>
        <w:pStyle w:val="FirstParagraph"/>
      </w:pPr>
      <w:r>
        <w:t xml:space="preserve">mcp_proxy.py is 6,250 lines with a single 1,016-line handler and 72 block-decision sites. It has its own Tier-2 enablement requiring</w:t>
      </w:r>
      <w:r>
        <w:t xml:space="preserve"> </w:t>
      </w:r>
      <w:r>
        <w:rPr>
          <w:b/>
          <w:bCs/>
        </w:rPr>
        <w:t xml:space="preserve">two</w:t>
      </w:r>
      <w:r>
        <w:t xml:space="preserve"> </w:t>
      </w:r>
      <w:r>
        <w:t xml:space="preserve">independent flags (tier2_ctrl.enabled</w:t>
      </w:r>
      <w:r>
        <w:t xml:space="preserve"> </w:t>
      </w:r>
      <w:r>
        <w:rPr>
          <w:b/>
          <w:bCs/>
        </w:rPr>
        <w:t xml:space="preserve">and</w:t>
      </w:r>
      <w:r>
        <w:t xml:space="preserve"> </w:t>
      </w:r>
      <w:r>
        <w:t xml:space="preserve">mcp_tier2_enabled), its own scan orchestrator with a duplicated resolver, and its own floor logic. Its default Tier-1 detection is also effectively off: _mcp_default_detection_enabled reads a config key that config.py never sets, so it falls through to an environment variable defaulting to OFF.</w:t>
      </w:r>
    </w:p>
    <w:p>
      <w:pPr>
        <w:pStyle w:val="BodyText"/>
      </w:pPr>
      <w:r>
        <w:t xml:space="preserve">The isolation work, by contrast, is good and must survive: per-org sandboxes via the broker, SSRF DNS-resolution checks against loopback, link-local and metadata ranges, host allowlists, command allowlists for stdio, and body caps.</w:t>
      </w:r>
    </w:p>
    <w:bookmarkEnd w:id="531"/>
    <w:bookmarkStart w:id="532" w:name="implementation-work-58"/>
    <w:p>
      <w:pPr>
        <w:pStyle w:val="Heading3"/>
      </w:pPr>
      <w:r>
        <w:t xml:space="preserve">Implementation work</w:t>
      </w:r>
    </w:p>
    <w:p>
      <w:pPr>
        <w:pStyle w:val="FirstParagraph"/>
      </w:pPr>
      <w:r>
        <w:t xml:space="preserve">Re-implement the MCP surface as an edge/ adapter: JSON-RPC and REST framing in edge/mcp.py, all security through the shared plan, detectors and resolver. Tool arguments and tool results both become scanned text with findings; the plan decides the action.</w:t>
      </w:r>
    </w:p>
    <w:p>
      <w:pPr>
        <w:pStyle w:val="BodyText"/>
      </w:pPr>
      <w:r>
        <w:t xml:space="preserve">Collapse the double gate. One plan, one enablement, identical to chat.</w:t>
      </w:r>
    </w:p>
    <w:p>
      <w:pPr>
        <w:pStyle w:val="BodyText"/>
      </w:pPr>
      <w:r>
        <w:t xml:space="preserve">Port sandbox, broker, SSRF and allowlist logic substantially as-is. It is the strongest isolation work in the repository. What changes is that its decisions become findings routed to the resolver rather than independent block sites.</w:t>
      </w:r>
    </w:p>
    <w:p>
      <w:pPr>
        <w:pStyle w:val="BodyText"/>
      </w:pPr>
      <w:r>
        <w:t xml:space="preserve">Close the known gap: tool-description prompt injection is explicitly not covered in v1. In v2 tool descriptions are scanned text like any other, and whether that produces an action is the plan's decision.</w:t>
      </w:r>
    </w:p>
    <w:p>
      <w:pPr>
        <w:pStyle w:val="BodyText"/>
      </w:pPr>
      <w:r>
        <w:t xml:space="preserve">Keep per-org sandbox isolation and prove it under concurrency.</w:t>
      </w:r>
    </w:p>
    <w:bookmarkEnd w:id="532"/>
    <w:bookmarkStart w:id="533" w:name="X09316404d6387db55df7cde7c4f88485d4f6768"/>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LGW17-1</w:t>
            </w:r>
          </w:p>
        </w:tc>
        <w:tc>
          <w:tcPr/>
          <w:p>
            <w:pPr>
              <w:pStyle w:val="Compact"/>
            </w:pPr>
            <w:r>
              <w:t xml:space="preserve">Identical injection fixture via chat and via MCP tool arguments.</w:t>
            </w:r>
          </w:p>
        </w:tc>
        <w:tc>
          <w:tcPr/>
          <w:p>
            <w:pPr>
              <w:pStyle w:val="Compact"/>
            </w:pPr>
            <w:r>
              <w:t xml:space="preserve">Identical disposition under an identical plan.</w:t>
            </w:r>
          </w:p>
        </w:tc>
        <w:tc>
          <w:tcPr/>
          <w:p>
            <w:pPr>
              <w:pStyle w:val="Compact"/>
            </w:pPr>
            <w:r>
              <w:t xml:space="preserve">Surfaces disagree.</w:t>
            </w:r>
          </w:p>
        </w:tc>
      </w:tr>
      <w:tr>
        <w:tc>
          <w:tcPr/>
          <w:p>
            <w:pPr>
              <w:pStyle w:val="Compact"/>
            </w:pPr>
            <w:r>
              <w:t xml:space="preserve">LGW17-2</w:t>
            </w:r>
          </w:p>
        </w:tc>
        <w:tc>
          <w:tcPr/>
          <w:p>
            <w:pPr>
              <w:pStyle w:val="Compact"/>
            </w:pPr>
            <w:r>
              <w:t xml:space="preserve">Enable one semantic rule; make no other change.</w:t>
            </w:r>
          </w:p>
        </w:tc>
        <w:tc>
          <w:tcPr/>
          <w:p>
            <w:pPr>
              <w:pStyle w:val="Compact"/>
            </w:pPr>
            <w:r>
              <w:t xml:space="preserve">MCP scanning active — no second flag required.</w:t>
            </w:r>
          </w:p>
        </w:tc>
        <w:tc>
          <w:tcPr/>
          <w:p>
            <w:pPr>
              <w:pStyle w:val="Compact"/>
            </w:pPr>
            <w:r>
              <w:t xml:space="preserve">Still requires a second enable.</w:t>
            </w:r>
          </w:p>
        </w:tc>
      </w:tr>
      <w:tr>
        <w:tc>
          <w:tcPr/>
          <w:p>
            <w:pPr>
              <w:pStyle w:val="Compact"/>
            </w:pPr>
            <w:r>
              <w:t xml:space="preserve">LGW17-3</w:t>
            </w:r>
          </w:p>
        </w:tc>
        <w:tc>
          <w:tcPr/>
          <w:p>
            <w:pPr>
              <w:pStyle w:val="Compact"/>
            </w:pPr>
            <w:r>
              <w:t xml:space="preserve">SSRF attempts at loopback, link-local and cloud metadata.</w:t>
            </w:r>
          </w:p>
        </w:tc>
        <w:tc>
          <w:tcPr/>
          <w:p>
            <w:pPr>
              <w:pStyle w:val="Compact"/>
            </w:pPr>
            <w:r>
              <w:t xml:space="preserve">All blocked; parity with v1 or better.</w:t>
            </w:r>
          </w:p>
        </w:tc>
        <w:tc>
          <w:tcPr/>
          <w:p>
            <w:pPr>
              <w:pStyle w:val="Compact"/>
            </w:pPr>
            <w:r>
              <w:t xml:space="preserve">Any regression in isolation.</w:t>
            </w:r>
          </w:p>
        </w:tc>
      </w:tr>
      <w:tr>
        <w:tc>
          <w:tcPr/>
          <w:p>
            <w:pPr>
              <w:pStyle w:val="Compact"/>
            </w:pPr>
            <w:r>
              <w:t xml:space="preserve">LGW17-4</w:t>
            </w:r>
          </w:p>
        </w:tc>
        <w:tc>
          <w:tcPr/>
          <w:p>
            <w:pPr>
              <w:pStyle w:val="Compact"/>
            </w:pPr>
            <w:r>
              <w:t xml:space="preserve">Two orgs, concurrent tool calls to the same upstream.</w:t>
            </w:r>
          </w:p>
        </w:tc>
        <w:tc>
          <w:tcPr/>
          <w:p>
            <w:pPr>
              <w:pStyle w:val="Compact"/>
            </w:pPr>
            <w:r>
              <w:t xml:space="preserve">Separate sandboxes; no credential, result or audit leakage.</w:t>
            </w:r>
          </w:p>
        </w:tc>
        <w:tc>
          <w:tcPr/>
          <w:p>
            <w:pPr>
              <w:pStyle w:val="Compact"/>
            </w:pPr>
            <w:r>
              <w:t xml:space="preserve">Any leakage.</w:t>
            </w:r>
          </w:p>
        </w:tc>
      </w:tr>
      <w:tr>
        <w:tc>
          <w:tcPr/>
          <w:p>
            <w:pPr>
              <w:pStyle w:val="Compact"/>
            </w:pPr>
            <w:r>
              <w:t xml:space="preserve">LGW17-5</w:t>
            </w:r>
          </w:p>
        </w:tc>
        <w:tc>
          <w:tcPr/>
          <w:p>
            <w:pPr>
              <w:pStyle w:val="Compact"/>
            </w:pPr>
            <w:r>
              <w:t xml:space="preserve">Tool description carrying an injection payload.</w:t>
            </w:r>
          </w:p>
        </w:tc>
        <w:tc>
          <w:tcPr/>
          <w:p>
            <w:pPr>
              <w:pStyle w:val="Compact"/>
            </w:pPr>
            <w:r>
              <w:t xml:space="preserve">Scanned; finding emitted; plan decides.</w:t>
            </w:r>
          </w:p>
        </w:tc>
        <w:tc>
          <w:tcPr/>
          <w:p>
            <w:pPr>
              <w:pStyle w:val="Compact"/>
            </w:pPr>
            <w:r>
              <w:t xml:space="preserve">Unscanned as in v1.</w:t>
            </w:r>
          </w:p>
        </w:tc>
      </w:tr>
      <w:tr>
        <w:tc>
          <w:tcPr/>
          <w:p>
            <w:pPr>
              <w:pStyle w:val="Compact"/>
            </w:pPr>
            <w:r>
              <w:t xml:space="preserve">LGW17-6</w:t>
            </w:r>
          </w:p>
        </w:tc>
        <w:tc>
          <w:tcPr/>
          <w:p>
            <w:pPr>
              <w:pStyle w:val="Compact"/>
            </w:pPr>
            <w:r>
              <w:t xml:space="preserve">Secret split across two tool-result blocks.</w:t>
            </w:r>
          </w:p>
        </w:tc>
        <w:tc>
          <w:tcPr/>
          <w:p>
            <w:pPr>
              <w:pStyle w:val="Compact"/>
            </w:pPr>
            <w:r>
              <w:t xml:space="preserve">Detected; parity with v1's split-secret floor.</w:t>
            </w:r>
          </w:p>
        </w:tc>
        <w:tc>
          <w:tcPr/>
          <w:p>
            <w:pPr>
              <w:pStyle w:val="Compact"/>
            </w:pPr>
            <w:r>
              <w:t xml:space="preserve">Regression.</w:t>
            </w:r>
          </w:p>
        </w:tc>
      </w:tr>
      <w:tr>
        <w:tc>
          <w:tcPr/>
          <w:p>
            <w:pPr>
              <w:pStyle w:val="Compact"/>
            </w:pPr>
            <w:r>
              <w:t xml:space="preserve">LGW17-7</w:t>
            </w:r>
          </w:p>
        </w:tc>
        <w:tc>
          <w:tcPr/>
          <w:p>
            <w:pPr>
              <w:pStyle w:val="Compact"/>
            </w:pPr>
            <w:r>
              <w:t xml:space="preserve">C2 MCP replay.</w:t>
            </w:r>
          </w:p>
        </w:tc>
        <w:tc>
          <w:tcPr/>
          <w:p>
            <w:pPr>
              <w:pStyle w:val="Compact"/>
            </w:pPr>
            <w:r>
              <w:t xml:space="preserve">IDENTICAL or ledger-registered EXPECTED only.</w:t>
            </w:r>
          </w:p>
        </w:tc>
        <w:tc>
          <w:tcPr/>
          <w:p>
            <w:pPr>
              <w:pStyle w:val="Compact"/>
            </w:pPr>
            <w:r>
              <w:t xml:space="preserve">Any UNEXPECTED.</w:t>
            </w:r>
          </w:p>
        </w:tc>
      </w:tr>
    </w:tbl>
    <w:bookmarkEnd w:id="533"/>
    <w:bookmarkStart w:id="534" w:name="X6155f1f5ab5021f739e128cf5c11514e046c902"/>
    <w:p>
      <w:pPr>
        <w:pStyle w:val="Heading3"/>
      </w:pPr>
      <w:r>
        <w:t xml:space="preserve">Failure scenarios that must be handled</w:t>
      </w:r>
    </w:p>
    <w:p>
      <w:pPr>
        <w:pStyle w:val="FirstParagraph"/>
      </w:pPr>
      <w:r>
        <w:t xml:space="preserve">Upstream MCP server unreachable → declared error, never a fabricated empty tool list. Sandbox exhausted → bounded queueing and a clear error; never direct dialling as a fallback.</w:t>
      </w:r>
    </w:p>
    <w:bookmarkEnd w:id="534"/>
    <w:bookmarkStart w:id="535" w:name="exit-criteria-58"/>
    <w:p>
      <w:pPr>
        <w:pStyle w:val="Heading3"/>
      </w:pPr>
      <w:r>
        <w:t xml:space="preserve">Exit criteria</w:t>
      </w:r>
    </w:p>
    <w:p>
      <w:pPr>
        <w:pStyle w:val="FirstParagraph"/>
      </w:pPr>
      <w:r>
        <w:t xml:space="preserve">MCP on the shared plan and resolver. Single enablement. Isolation at parity or better. Tool descriptions scanned. Concurrency isolation proven. Replay clean.</w:t>
      </w:r>
    </w:p>
    <w:bookmarkEnd w:id="535"/>
    <w:bookmarkStart w:id="536" w:name="evidence-package-58"/>
    <w:p>
      <w:pPr>
        <w:pStyle w:val="Heading3"/>
      </w:pPr>
      <w:r>
        <w:t xml:space="preserve">Evidence package</w:t>
      </w:r>
    </w:p>
    <w:p>
      <w:pPr>
        <w:pStyle w:val="FirstParagraph"/>
      </w:pPr>
      <w:r>
        <w:t xml:space="preserve">Cross-surface parity report · single-flag proof · SSRF matrix · two-org concurrency run · description-scan results · split-secret tests · replay report.</w:t>
      </w:r>
    </w:p>
    <w:bookmarkEnd w:id="536"/>
    <w:bookmarkStart w:id="537" w:name="rollback--stop-rule-58"/>
    <w:p>
      <w:pPr>
        <w:pStyle w:val="Heading3"/>
      </w:pPr>
      <w:r>
        <w:t xml:space="preserve">Rollback / stop rule</w:t>
      </w:r>
    </w:p>
    <w:p>
      <w:pPr>
        <w:pStyle w:val="FirstParagraph"/>
      </w:pPr>
      <w:r>
        <w:t xml:space="preserve">MCP stays on v1 until its replay is clean; surfaces cut over together at GW23 but are developed independently.</w:t>
      </w:r>
      <w:r>
        <w:t xml:space="preserve"> </w:t>
      </w:r>
      <w:r>
        <w:rPr>
          <w:b/>
          <w:bCs/>
        </w:rPr>
        <w:t xml:space="preserve">Stop</w:t>
      </w:r>
      <w:r>
        <w:t xml:space="preserve"> </w:t>
      </w:r>
      <w:r>
        <w:t xml:space="preserve">if any isolation control regresses.</w:t>
      </w:r>
    </w:p>
    <w:bookmarkEnd w:id="537"/>
    <w:bookmarkStart w:id="538" w:name="agent-execution-notes-17"/>
    <w:p>
      <w:pPr>
        <w:pStyle w:val="Heading3"/>
      </w:pPr>
      <w:r>
        <w:t xml:space="preserve">Agent execution notes</w:t>
      </w:r>
    </w:p>
    <w:p>
      <w:pPr>
        <w:pStyle w:val="FirstParagraph"/>
      </w:pPr>
      <w:r>
        <w:t xml:space="preserve">Agent-executable, largest single porting card. Isolation code is ported, not rewritten; a rewrite here is a security risk with no architectural payoff.</w:t>
      </w:r>
    </w:p>
    <w:bookmarkEnd w:id="538"/>
    <w:bookmarkEnd w:id="539"/>
    <w:bookmarkStart w:id="548" w:name="X54434355c8c2c25885b5556026b86b65e0dbf9d"/>
    <w:p>
      <w:pPr>
        <w:pStyle w:val="Heading2"/>
      </w:pPr>
      <w:r>
        <w:t xml:space="preserve">GW18 — Ship RAG and vector surfaces on the same plan and resolver</w:t>
      </w:r>
    </w:p>
    <w:p>
      <w:pPr>
        <w:pStyle w:val="BlockText"/>
      </w:pPr>
      <w:r>
        <w:rPr>
          <w:b/>
          <w:bCs/>
        </w:rPr>
        <w:t xml:space="preserve">v2.1 CORRECTION (C6, C13).</w:t>
      </w:r>
      <w:r>
        <w:t xml:space="preserve"> </w:t>
      </w:r>
      <w:r>
        <w:t xml:space="preserve">llm_judge is not "the last default-on external AI path" system-wide: output Tier-2 (ENABLE_TIER2 default true), the Bedrock credential preflight on every boot and the control-plane security engines are also default-on (their removal is itemized under GW24). LGW18-1 passes with a blatant fixture: measured indirect-injection recall is 1/4 and benign instruction-like documents are flagged 1–3 of 3 — publish measured recall on an indirect-injection family, not a single fixture.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Surface</w:t>
            </w:r>
          </w:p>
        </w:tc>
      </w:tr>
      <w:tr>
        <w:tc>
          <w:tcPr/>
          <w:p>
            <w:pPr>
              <w:pStyle w:val="Compact"/>
            </w:pPr>
            <w:r>
              <w:t xml:space="preserve">Depends on</w:t>
            </w:r>
          </w:p>
        </w:tc>
        <w:tc>
          <w:tcPr/>
          <w:p>
            <w:pPr>
              <w:pStyle w:val="Compact"/>
            </w:pPr>
            <w:r>
              <w:t xml:space="preserve">GW15</w:t>
            </w:r>
          </w:p>
        </w:tc>
      </w:tr>
      <w:tr>
        <w:tc>
          <w:tcPr/>
          <w:p>
            <w:pPr>
              <w:pStyle w:val="Compact"/>
            </w:pPr>
            <w:r>
              <w:t xml:space="preserve">Primary owner</w:t>
            </w:r>
          </w:p>
        </w:tc>
        <w:tc>
          <w:tcPr/>
          <w:p>
            <w:pPr>
              <w:pStyle w:val="Compact"/>
            </w:pPr>
            <w:r>
              <w:t xml:space="preserve">Backend + security engineer</w:t>
            </w:r>
          </w:p>
        </w:tc>
      </w:tr>
      <w:tr>
        <w:tc>
          <w:tcPr/>
          <w:p>
            <w:pPr>
              <w:pStyle w:val="Compact"/>
            </w:pPr>
            <w:r>
              <w:t xml:space="preserve">Objective</w:t>
            </w:r>
          </w:p>
        </w:tc>
        <w:tc>
          <w:tcPr/>
          <w:p>
            <w:pPr>
              <w:pStyle w:val="Compact"/>
            </w:pPr>
            <w:r>
              <w:t xml:space="preserve">Close the retrieved-content gaps and remove the last default-on external AI call.</w:t>
            </w:r>
          </w:p>
        </w:tc>
      </w:tr>
    </w:tbl>
    <w:bookmarkStart w:id="540" w:name="why-this-task-exists-59"/>
    <w:p>
      <w:pPr>
        <w:pStyle w:val="Heading3"/>
      </w:pPr>
      <w:r>
        <w:t xml:space="preserve">Why this task exists</w:t>
      </w:r>
    </w:p>
    <w:p>
      <w:pPr>
        <w:pStyle w:val="FirstParagraph"/>
      </w:pPr>
      <w:r>
        <w:t xml:space="preserve">Three concrete gaps. /v1/vector/query cannot run semantic scanning at all — _RAG_GUARDRAIL_KEYS at vector_routes.py:210-215 copies four keys and rag_tier2_enabled is never among them — and it also lacks the PII and injection backstops that /v1/rag/query has, so retrieved documents are returned without either. Second, rag_generator_enabled and rag_ranker_enabled both default false, so the stages holding retrieved-content redaction do not run by default. Third, llm_judge.py:166 sends</w:t>
      </w:r>
      <w:r>
        <w:t xml:space="preserve"> </w:t>
      </w:r>
      <w:r>
        <w:rPr>
          <w:b/>
          <w:bCs/>
        </w:rPr>
        <w:t xml:space="preserve">raw, un-redacted</w:t>
      </w:r>
      <w:r>
        <w:t xml:space="preserve"> </w:t>
      </w:r>
      <w:r>
        <w:t xml:space="preserve">query text to an external model, is on by default at main.py:6674, and fails open to a regex fallback.</w:t>
      </w:r>
    </w:p>
    <w:bookmarkEnd w:id="540"/>
    <w:bookmarkStart w:id="541" w:name="implementation-work-59"/>
    <w:p>
      <w:pPr>
        <w:pStyle w:val="Heading3"/>
      </w:pPr>
      <w:r>
        <w:t xml:space="preserve">Implementation work</w:t>
      </w:r>
    </w:p>
    <w:p>
      <w:pPr>
        <w:pStyle w:val="FirstParagraph"/>
      </w:pPr>
      <w:r>
        <w:t xml:space="preserve">Bring RAG ingest, RAG query, vector query, vector upsert and retrieved-chunk handling onto the shared plan, detectors and resolver.</w:t>
      </w:r>
    </w:p>
    <w:p>
      <w:pPr>
        <w:pStyle w:val="BodyText"/>
      </w:pPr>
      <w:r>
        <w:t xml:space="preserve">Make retrieved content first-class scanned text. A document returned from a vector store is untrusted input and is scanned before it enters a prompt or reaches a client, on every RAG and vector path, not only on the one that has backstops today.</w:t>
      </w:r>
    </w:p>
    <w:p>
      <w:pPr>
        <w:pStyle w:val="BodyText"/>
      </w:pPr>
      <w:r>
        <w:t xml:space="preserve">Remove llm_judge and the Titan grounding embedder. Grounding, if selected, runs through GuardBackend against a local model. This is the last default-on external AI path and its removal is a §1 locked position, not an optimization.</w:t>
      </w:r>
    </w:p>
    <w:p>
      <w:pPr>
        <w:pStyle w:val="BodyText"/>
      </w:pPr>
      <w:r>
        <w:t xml:space="preserve">Bring the cross-tenant collection guard forward; it is sound. Fix the empty-org_slug path that coerces to "default" at pipeline.py:490-494, which evaluates one tenant against another's compiled policies — the same defect class as §10.1.5, on a different surface.</w:t>
      </w:r>
    </w:p>
    <w:bookmarkEnd w:id="541"/>
    <w:bookmarkStart w:id="542" w:name="Xc1f98bd66c52919b6ed04f686d6bec7cb88369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LGW18-1</w:t>
            </w:r>
          </w:p>
        </w:tc>
        <w:tc>
          <w:tcPr/>
          <w:p>
            <w:pPr>
              <w:pStyle w:val="Compact"/>
            </w:pPr>
            <w:r>
              <w:t xml:space="preserve">Poisoned document in the store; retrieve via /v1/rag/query and /v1/vector/query.</w:t>
            </w:r>
          </w:p>
        </w:tc>
        <w:tc>
          <w:tcPr/>
          <w:p>
            <w:pPr>
              <w:pStyle w:val="Compact"/>
            </w:pPr>
            <w:r>
              <w:t xml:space="preserve">Identical handling on both; injection detected on both.</w:t>
            </w:r>
          </w:p>
        </w:tc>
        <w:tc>
          <w:tcPr/>
          <w:p>
            <w:pPr>
              <w:pStyle w:val="Compact"/>
            </w:pPr>
            <w:r>
              <w:t xml:space="preserve">Vector path unprotected, as in v1.</w:t>
            </w:r>
          </w:p>
        </w:tc>
      </w:tr>
      <w:tr>
        <w:tc>
          <w:tcPr/>
          <w:p>
            <w:pPr>
              <w:pStyle w:val="Compact"/>
            </w:pPr>
            <w:r>
              <w:t xml:space="preserve">LGW18-2</w:t>
            </w:r>
          </w:p>
        </w:tc>
        <w:tc>
          <w:tcPr/>
          <w:p>
            <w:pPr>
              <w:pStyle w:val="Compact"/>
            </w:pPr>
            <w:r>
              <w:t xml:space="preserve">PII in a retrieved chunk, both paths.</w:t>
            </w:r>
          </w:p>
        </w:tc>
        <w:tc>
          <w:tcPr/>
          <w:p>
            <w:pPr>
              <w:pStyle w:val="Compact"/>
            </w:pPr>
            <w:r>
              <w:t xml:space="preserve">Redacted before reaching prompt or client on both.</w:t>
            </w:r>
          </w:p>
        </w:tc>
        <w:tc>
          <w:tcPr/>
          <w:p>
            <w:pPr>
              <w:pStyle w:val="Compact"/>
            </w:pPr>
            <w:r>
              <w:t xml:space="preserve">Raw PII returned.</w:t>
            </w:r>
          </w:p>
        </w:tc>
      </w:tr>
      <w:tr>
        <w:tc>
          <w:tcPr/>
          <w:p>
            <w:pPr>
              <w:pStyle w:val="Compact"/>
            </w:pPr>
            <w:r>
              <w:t xml:space="preserve">LGW18-3</w:t>
            </w:r>
          </w:p>
        </w:tc>
        <w:tc>
          <w:tcPr/>
          <w:p>
            <w:pPr>
              <w:pStyle w:val="Compact"/>
            </w:pPr>
            <w:r>
              <w:t xml:space="preserve">Deny all external AI egress; run every RAG path.</w:t>
            </w:r>
          </w:p>
        </w:tc>
        <w:tc>
          <w:tcPr/>
          <w:p>
            <w:pPr>
              <w:pStyle w:val="Compact"/>
            </w:pPr>
            <w:r>
              <w:t xml:space="preserve">Zero attempted external calls; all paths function.</w:t>
            </w:r>
          </w:p>
        </w:tc>
        <w:tc>
          <w:tcPr/>
          <w:p>
            <w:pPr>
              <w:pStyle w:val="Compact"/>
            </w:pPr>
            <w:r>
              <w:t xml:space="preserve">Any attempt.</w:t>
            </w:r>
          </w:p>
        </w:tc>
      </w:tr>
      <w:tr>
        <w:tc>
          <w:tcPr/>
          <w:p>
            <w:pPr>
              <w:pStyle w:val="Compact"/>
            </w:pPr>
            <w:r>
              <w:t xml:space="preserve">LGW18-4</w:t>
            </w:r>
          </w:p>
        </w:tc>
        <w:tc>
          <w:tcPr/>
          <w:p>
            <w:pPr>
              <w:pStyle w:val="Compact"/>
            </w:pPr>
            <w:r>
              <w:t xml:space="preserve">Token with empty org_slug.</w:t>
            </w:r>
          </w:p>
        </w:tc>
        <w:tc>
          <w:tcPr/>
          <w:p>
            <w:pPr>
              <w:pStyle w:val="Compact"/>
            </w:pPr>
            <w:r>
              <w:t xml:space="preserve">Explicit error; never evaluated against another org's policies.</w:t>
            </w:r>
          </w:p>
        </w:tc>
        <w:tc>
          <w:tcPr/>
          <w:p>
            <w:pPr>
              <w:pStyle w:val="Compact"/>
            </w:pPr>
            <w:r>
              <w:t xml:space="preserve">Coerced to default.</w:t>
            </w:r>
          </w:p>
        </w:tc>
      </w:tr>
      <w:tr>
        <w:tc>
          <w:tcPr/>
          <w:p>
            <w:pPr>
              <w:pStyle w:val="Compact"/>
            </w:pPr>
            <w:r>
              <w:t xml:space="preserve">LGW18-5</w:t>
            </w:r>
          </w:p>
        </w:tc>
        <w:tc>
          <w:tcPr/>
          <w:p>
            <w:pPr>
              <w:pStyle w:val="Compact"/>
            </w:pPr>
            <w:r>
              <w:t xml:space="preserve">Cross-tenant collection name.</w:t>
            </w:r>
          </w:p>
        </w:tc>
        <w:tc>
          <w:tcPr/>
          <w:p>
            <w:pPr>
              <w:pStyle w:val="Compact"/>
            </w:pPr>
            <w:r>
              <w:t xml:space="preserve">Blocked; parity with v1.</w:t>
            </w:r>
          </w:p>
        </w:tc>
        <w:tc>
          <w:tcPr/>
          <w:p>
            <w:pPr>
              <w:pStyle w:val="Compact"/>
            </w:pPr>
            <w:r>
              <w:t xml:space="preserve">Regression.</w:t>
            </w:r>
          </w:p>
        </w:tc>
      </w:tr>
      <w:tr>
        <w:tc>
          <w:tcPr/>
          <w:p>
            <w:pPr>
              <w:pStyle w:val="Compact"/>
            </w:pPr>
            <w:r>
              <w:t xml:space="preserve">LGW18-6</w:t>
            </w:r>
          </w:p>
        </w:tc>
        <w:tc>
          <w:tcPr/>
          <w:p>
            <w:pPr>
              <w:pStyle w:val="Compact"/>
            </w:pPr>
            <w:r>
              <w:t xml:space="preserve">Enable a semantic rule scoped to retrieval.</w:t>
            </w:r>
          </w:p>
        </w:tc>
        <w:tc>
          <w:tcPr/>
          <w:p>
            <w:pPr>
              <w:pStyle w:val="Compact"/>
            </w:pPr>
            <w:r>
              <w:t xml:space="preserve">Active on every retrieval path.</w:t>
            </w:r>
          </w:p>
        </w:tc>
        <w:tc>
          <w:tcPr/>
          <w:p>
            <w:pPr>
              <w:pStyle w:val="Compact"/>
            </w:pPr>
            <w:r>
              <w:t xml:space="preserve">Any path unaffected.</w:t>
            </w:r>
          </w:p>
        </w:tc>
      </w:tr>
      <w:tr>
        <w:tc>
          <w:tcPr/>
          <w:p>
            <w:pPr>
              <w:pStyle w:val="Compact"/>
            </w:pPr>
            <w:r>
              <w:t xml:space="preserve">LGW18-7</w:t>
            </w:r>
          </w:p>
        </w:tc>
        <w:tc>
          <w:tcPr/>
          <w:p>
            <w:pPr>
              <w:pStyle w:val="Compact"/>
            </w:pPr>
            <w:r>
              <w:t xml:space="preserve">C2 RAG and vector replay.</w:t>
            </w:r>
          </w:p>
        </w:tc>
        <w:tc>
          <w:tcPr/>
          <w:p>
            <w:pPr>
              <w:pStyle w:val="Compact"/>
            </w:pPr>
            <w:r>
              <w:t xml:space="preserve">IDENTICAL or ledger-registered EXPECTED only.</w:t>
            </w:r>
          </w:p>
        </w:tc>
        <w:tc>
          <w:tcPr/>
          <w:p>
            <w:pPr>
              <w:pStyle w:val="Compact"/>
            </w:pPr>
            <w:r>
              <w:t xml:space="preserve">Any UNEXPECTED.</w:t>
            </w:r>
          </w:p>
        </w:tc>
      </w:tr>
    </w:tbl>
    <w:bookmarkEnd w:id="542"/>
    <w:bookmarkStart w:id="543" w:name="X4ade18f25e61ca8b9478e0d10bd1f4b0f42eef6"/>
    <w:p>
      <w:pPr>
        <w:pStyle w:val="Heading3"/>
      </w:pPr>
      <w:r>
        <w:t xml:space="preserve">Failure scenarios that must be handled</w:t>
      </w:r>
    </w:p>
    <w:p>
      <w:pPr>
        <w:pStyle w:val="FirstParagraph"/>
      </w:pPr>
      <w:r>
        <w:t xml:space="preserve">Vector provider unreachable → declared error, never empty results presented as a clean search. Very large retrieved set → bounded by the contract with a clear error.</w:t>
      </w:r>
    </w:p>
    <w:bookmarkEnd w:id="543"/>
    <w:bookmarkStart w:id="544" w:name="exit-criteria-59"/>
    <w:p>
      <w:pPr>
        <w:pStyle w:val="Heading3"/>
      </w:pPr>
      <w:r>
        <w:t xml:space="preserve">Exit criteria</w:t>
      </w:r>
    </w:p>
    <w:p>
      <w:pPr>
        <w:pStyle w:val="FirstParagraph"/>
      </w:pPr>
      <w:r>
        <w:t xml:space="preserve">All RAG and vector paths on the shared plan. Retrieved content scanned everywhere. Zero external AI. Tenant coercion removed. Replay clean.</w:t>
      </w:r>
    </w:p>
    <w:bookmarkEnd w:id="544"/>
    <w:bookmarkStart w:id="545" w:name="evidence-package-59"/>
    <w:p>
      <w:pPr>
        <w:pStyle w:val="Heading3"/>
      </w:pPr>
      <w:r>
        <w:t xml:space="preserve">Evidence package</w:t>
      </w:r>
    </w:p>
    <w:p>
      <w:pPr>
        <w:pStyle w:val="FirstParagraph"/>
      </w:pPr>
      <w:r>
        <w:t xml:space="preserve">Cross-path parity · redaction captures · egress-deny run · empty-org test · cross-tenant tests · replay report.</w:t>
      </w:r>
    </w:p>
    <w:bookmarkEnd w:id="545"/>
    <w:bookmarkStart w:id="546" w:name="rollback--stop-rule-59"/>
    <w:p>
      <w:pPr>
        <w:pStyle w:val="Heading3"/>
      </w:pPr>
      <w:r>
        <w:t xml:space="preserve">Rollback / stop rule</w:t>
      </w:r>
    </w:p>
    <w:p>
      <w:pPr>
        <w:pStyle w:val="FirstParagraph"/>
      </w:pPr>
      <w:r>
        <w:t xml:space="preserve">RAG and vector stay on v1 until replay is clean.</w:t>
      </w:r>
      <w:r>
        <w:t xml:space="preserve"> </w:t>
      </w:r>
      <w:r>
        <w:rPr>
          <w:b/>
          <w:bCs/>
        </w:rPr>
        <w:t xml:space="preserve">Stop</w:t>
      </w:r>
      <w:r>
        <w:t xml:space="preserve"> </w:t>
      </w:r>
      <w:r>
        <w:t xml:space="preserve">if grounding cannot be delivered locally — then grounding is unsupported and the compiler rejects selecting it, rather than quietly calling a cloud model.</w:t>
      </w:r>
    </w:p>
    <w:bookmarkEnd w:id="546"/>
    <w:bookmarkStart w:id="547" w:name="agent-execution-notes-18"/>
    <w:p>
      <w:pPr>
        <w:pStyle w:val="Heading3"/>
      </w:pPr>
      <w:r>
        <w:t xml:space="preserve">Agent execution notes</w:t>
      </w:r>
    </w:p>
    <w:p>
      <w:pPr>
        <w:pStyle w:val="FirstParagraph"/>
      </w:pPr>
      <w:r>
        <w:t xml:space="preserve">Agent-executable. Removing llm_judge also removes the RAG path's only semantic layer in v1; the local replacement lands</w:t>
      </w:r>
      <w:r>
        <w:t xml:space="preserve"> </w:t>
      </w:r>
      <w:r>
        <w:rPr>
          <w:b/>
          <w:bCs/>
        </w:rPr>
        <w:t xml:space="preserve">before</w:t>
      </w:r>
      <w:r>
        <w:t xml:space="preserve"> </w:t>
      </w:r>
      <w:r>
        <w:t xml:space="preserve">the removal, never after.</w:t>
      </w:r>
    </w:p>
    <w:bookmarkEnd w:id="547"/>
    <w:bookmarkEnd w:id="548"/>
    <w:bookmarkStart w:id="557" w:name="Xc8916a1da9fbb3256382478f8011ecedf1d4611"/>
    <w:p>
      <w:pPr>
        <w:pStyle w:val="Heading2"/>
      </w:pPr>
      <w:r>
        <w:t xml:space="preserve">GW19 — Implement admission control, overload semantics and graceful drain</w:t>
      </w:r>
    </w:p>
    <w:p>
      <w:pPr>
        <w:pStyle w:val="BlockText"/>
      </w:pPr>
      <w:r>
        <w:rPr>
          <w:b/>
          <w:bCs/>
        </w:rPr>
        <w:t xml:space="preserve">v3 AMENDMENT (R2-07, R2-08, R2-18).</w:t>
      </w:r>
      <w:r>
        <w:t xml:space="preserve"> </w:t>
      </w:r>
      <w:r>
        <w:t xml:space="preserve">Owner-level CoDel is the admission rule. Measured: admitted C4 p99 17.8 ms under a 4.3× burst, every shed declared, recovery in 5 s. The 12 ms instantaneous bound shed long prompts first and is removed. Overload sheds carry a minimum Retry-After (proposed ≥ 1 s, jittered) instead of 6–11 ms, because the OpenAI SDK retries twice on retry-after-ms; retry amplification is gate G-06. After a store partition heals, C4 must be back inside the SLO within 10 s (G-15); round 2 measured 10–180 s.</w:t>
      </w:r>
    </w:p>
    <w:p>
      <w:pPr>
        <w:pStyle w:val="BlockText"/>
      </w:pPr>
      <w:r>
        <w:rPr>
          <w:b/>
          <w:bCs/>
        </w:rPr>
        <w:t xml:space="preserve">v2.1 CORRECTION (C7, C23, C30).</w:t>
      </w:r>
      <w:r>
        <w:t xml:space="preserve"> </w:t>
      </w:r>
      <w:r>
        <w:t xml:space="preserve">Admission bounds every shared resource per tenant, including the guard owner's queue (prototype: owner shedding stopped UNAVAILABLE-by-overload, but a tenant-blind FIFO still let one tenant shed another 30/30). Sheds carry</w:t>
      </w:r>
      <w:r>
        <w:t xml:space="preserve"> </w:t>
      </w:r>
      <w:r>
        <w:rPr>
          <w:rStyle w:val="VerbatimChar"/>
        </w:rPr>
        <w:t xml:space="preserve">x-should-retry: false</w:t>
      </w:r>
      <w:r>
        <w:t xml:space="preserve"> </w:t>
      </w:r>
      <w:r>
        <w:t xml:space="preserve">or an adequate Retry-After (the SDK otherwise triples the load). Worker crashes are isolated and respawned (in the prototype one worker's crash took the whole unit down). Drain is bounded with write/idle timeouts. LGW19-1 moves to GW20.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Hardening</w:t>
            </w:r>
          </w:p>
        </w:tc>
      </w:tr>
      <w:tr>
        <w:tc>
          <w:tcPr/>
          <w:p>
            <w:pPr>
              <w:pStyle w:val="Compact"/>
            </w:pPr>
            <w:r>
              <w:t xml:space="preserve">Depends on</w:t>
            </w:r>
          </w:p>
        </w:tc>
        <w:tc>
          <w:tcPr/>
          <w:p>
            <w:pPr>
              <w:pStyle w:val="Compact"/>
            </w:pPr>
            <w:r>
              <w:t xml:space="preserve">GW06, GW12</w:t>
            </w:r>
          </w:p>
        </w:tc>
      </w:tr>
      <w:tr>
        <w:tc>
          <w:tcPr/>
          <w:p>
            <w:pPr>
              <w:pStyle w:val="Compact"/>
            </w:pPr>
            <w:r>
              <w:t xml:space="preserve">Primary owner</w:t>
            </w:r>
          </w:p>
        </w:tc>
        <w:tc>
          <w:tcPr/>
          <w:p>
            <w:pPr>
              <w:pStyle w:val="Compact"/>
            </w:pPr>
            <w:r>
              <w:t xml:space="preserve">Platform engineer</w:t>
            </w:r>
          </w:p>
        </w:tc>
      </w:tr>
      <w:tr>
        <w:tc>
          <w:tcPr/>
          <w:p>
            <w:pPr>
              <w:pStyle w:val="Compact"/>
            </w:pPr>
            <w:r>
              <w:t xml:space="preserve">Objective</w:t>
            </w:r>
          </w:p>
        </w:tc>
        <w:tc>
          <w:tcPr/>
          <w:p>
            <w:pPr>
              <w:pStyle w:val="Compact"/>
            </w:pPr>
            <w:r>
              <w:t xml:space="preserve">Make behaviour under overload explicit and bounded rather than emergent.</w:t>
            </w:r>
          </w:p>
        </w:tc>
      </w:tr>
    </w:tbl>
    <w:bookmarkStart w:id="549" w:name="why-this-task-exists-60"/>
    <w:p>
      <w:pPr>
        <w:pStyle w:val="Heading3"/>
      </w:pPr>
      <w:r>
        <w:t xml:space="preserve">Why this task exists</w:t>
      </w:r>
    </w:p>
    <w:p>
      <w:pPr>
        <w:pStyle w:val="FirstParagraph"/>
      </w:pPr>
      <w:r>
        <w:t xml:space="preserve">v1 has no admission control. --worker-connections 20000 is silently inert because uvicorn.workers.UvicornWorker does not read it, and rate limits bound arrival rate, not concurrency. The only asyncio.Semaphore in the codebase is in the stdio adapter. Under overload the system therefore has no defined behaviour: queues grow, p99 collapses, memory climbs.</w:t>
      </w:r>
    </w:p>
    <w:bookmarkEnd w:id="549"/>
    <w:bookmarkStart w:id="550" w:name="implementation-work-60"/>
    <w:p>
      <w:pPr>
        <w:pStyle w:val="Heading3"/>
      </w:pPr>
      <w:r>
        <w:t xml:space="preserve">Implementation work</w:t>
      </w:r>
    </w:p>
    <w:p>
      <w:pPr>
        <w:pStyle w:val="FirstParagraph"/>
      </w:pPr>
      <w:r>
        <w:t xml:space="preserve">Concurrency admission derived from the ResourceContract and the measured guard service rate — not a connection count, which is not the scarce resource.</w:t>
      </w:r>
    </w:p>
    <w:p>
      <w:pPr>
        <w:pStyle w:val="BodyText"/>
      </w:pPr>
      <w:r>
        <w:t xml:space="preserve">Explicit overload response: a declared status with Retry-After and a request id, emitted</w:t>
      </w:r>
      <w:r>
        <w:t xml:space="preserve"> </w:t>
      </w:r>
      <w:r>
        <w:rPr>
          <w:b/>
          <w:bCs/>
        </w:rPr>
        <w:t xml:space="preserve">before</w:t>
      </w:r>
      <w:r>
        <w:t xml:space="preserve"> </w:t>
      </w:r>
      <w:r>
        <w:t xml:space="preserve">latency collapses, with a measured q_safe threshold.</w:t>
      </w:r>
    </w:p>
    <w:p>
      <w:pPr>
        <w:pStyle w:val="BodyText"/>
      </w:pPr>
      <w:r>
        <w:t xml:space="preserve">Bounded queues everywhere — request, guard, dispatch, egress, audit — each with an exported depth and age.</w:t>
      </w:r>
    </w:p>
    <w:p>
      <w:pPr>
        <w:pStyle w:val="BodyText"/>
      </w:pPr>
      <w:r>
        <w:t xml:space="preserve">Graceful drain: on SIGTERM, stop accepting, finish in-flight streams within a bounded window, flush audit, then exit. Streams exceeding the window get declared termination, not a truncated frame.</w:t>
      </w:r>
    </w:p>
    <w:p>
      <w:pPr>
        <w:pStyle w:val="BodyText"/>
      </w:pPr>
      <w:r>
        <w:t xml:space="preserve">Remove the inert --worker-connections and migrate off the deprecated worker class in the same change, so the cap is demonstrably effective rather than cosmetic.</w:t>
      </w:r>
    </w:p>
    <w:bookmarkEnd w:id="550"/>
    <w:bookmarkStart w:id="551" w:name="X7556a917aa952e17c3fd2ece1110b318ad5a77e"/>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LGW19-1</w:t>
            </w:r>
          </w:p>
        </w:tc>
        <w:tc>
          <w:tcPr/>
          <w:p>
            <w:pPr>
              <w:pStyle w:val="Compact"/>
            </w:pPr>
            <w:r>
              <w:t xml:space="preserve">Offer 3× measured q_safe.</w:t>
            </w:r>
          </w:p>
        </w:tc>
        <w:tc>
          <w:tcPr/>
          <w:p>
            <w:pPr>
              <w:pStyle w:val="Compact"/>
            </w:pPr>
            <w:r>
              <w:t xml:space="preserve">Explicit shedding; p99 for admitted requests stays within budget; no OOM.</w:t>
            </w:r>
          </w:p>
        </w:tc>
        <w:tc>
          <w:tcPr/>
          <w:p>
            <w:pPr>
              <w:pStyle w:val="Compact"/>
            </w:pPr>
            <w:r>
              <w:t xml:space="preserve">Unbounded queueing or OOM.</w:t>
            </w:r>
          </w:p>
        </w:tc>
      </w:tr>
      <w:tr>
        <w:tc>
          <w:tcPr/>
          <w:p>
            <w:pPr>
              <w:pStyle w:val="Compact"/>
            </w:pPr>
            <w:r>
              <w:t xml:space="preserve">LGW19-2</w:t>
            </w:r>
          </w:p>
        </w:tc>
        <w:tc>
          <w:tcPr/>
          <w:p>
            <w:pPr>
              <w:pStyle w:val="Compact"/>
            </w:pPr>
            <w:r>
              <w:t xml:space="preserve">Ramp arrival rate open-loop to failure.</w:t>
            </w:r>
          </w:p>
        </w:tc>
        <w:tc>
          <w:tcPr/>
          <w:p>
            <w:pPr>
              <w:pStyle w:val="Compact"/>
            </w:pPr>
            <w:r>
              <w:t xml:space="preserve">Highest passing and first failing rate both recorded.</w:t>
            </w:r>
          </w:p>
        </w:tc>
        <w:tc>
          <w:tcPr/>
          <w:p>
            <w:pPr>
              <w:pStyle w:val="Compact"/>
            </w:pPr>
            <w:r>
              <w:t xml:space="preserve">Only the passing point recorded.</w:t>
            </w:r>
          </w:p>
        </w:tc>
      </w:tr>
      <w:tr>
        <w:tc>
          <w:tcPr/>
          <w:p>
            <w:pPr>
              <w:pStyle w:val="Compact"/>
            </w:pPr>
            <w:r>
              <w:t xml:space="preserve">LGW19-3</w:t>
            </w:r>
          </w:p>
        </w:tc>
        <w:tc>
          <w:tcPr/>
          <w:p>
            <w:pPr>
              <w:pStyle w:val="Compact"/>
            </w:pPr>
            <w:r>
              <w:t xml:space="preserve">SIGTERM during 500 active streams.</w:t>
            </w:r>
          </w:p>
        </w:tc>
        <w:tc>
          <w:tcPr/>
          <w:p>
            <w:pPr>
              <w:pStyle w:val="Compact"/>
            </w:pPr>
            <w:r>
              <w:t xml:space="preserve">Bounded drain; audit flushed; declared termination past the window.</w:t>
            </w:r>
          </w:p>
        </w:tc>
        <w:tc>
          <w:tcPr/>
          <w:p>
            <w:pPr>
              <w:pStyle w:val="Compact"/>
            </w:pPr>
            <w:r>
              <w:t xml:space="preserve">Truncated frames or lost audit.</w:t>
            </w:r>
          </w:p>
        </w:tc>
      </w:tr>
      <w:tr>
        <w:tc>
          <w:tcPr/>
          <w:p>
            <w:pPr>
              <w:pStyle w:val="Compact"/>
            </w:pPr>
            <w:r>
              <w:t xml:space="preserve">LGW19-4</w:t>
            </w:r>
          </w:p>
        </w:tc>
        <w:tc>
          <w:tcPr/>
          <w:p>
            <w:pPr>
              <w:pStyle w:val="Compact"/>
            </w:pPr>
            <w:r>
              <w:t xml:space="preserve">Verify the concurrency cap is effective.</w:t>
            </w:r>
          </w:p>
        </w:tc>
        <w:tc>
          <w:tcPr/>
          <w:p>
            <w:pPr>
              <w:pStyle w:val="Compact"/>
            </w:pPr>
            <w:r>
              <w:t xml:space="preserve">Cap binds and is observable.</w:t>
            </w:r>
          </w:p>
        </w:tc>
        <w:tc>
          <w:tcPr/>
          <w:p>
            <w:pPr>
              <w:pStyle w:val="Compact"/>
            </w:pPr>
            <w:r>
              <w:t xml:space="preserve">Cap is inert, as in v1.</w:t>
            </w:r>
          </w:p>
        </w:tc>
      </w:tr>
      <w:tr>
        <w:tc>
          <w:tcPr/>
          <w:p>
            <w:pPr>
              <w:pStyle w:val="Compact"/>
            </w:pPr>
            <w:r>
              <w:t xml:space="preserve">LGW19-5</w:t>
            </w:r>
          </w:p>
        </w:tc>
        <w:tc>
          <w:tcPr/>
          <w:p>
            <w:pPr>
              <w:pStyle w:val="Compact"/>
            </w:pPr>
            <w:r>
              <w:t xml:space="preserve">Guard service rate halved mid-load.</w:t>
            </w:r>
          </w:p>
        </w:tc>
        <w:tc>
          <w:tcPr/>
          <w:p>
            <w:pPr>
              <w:pStyle w:val="Compact"/>
            </w:pPr>
            <w:r>
              <w:t xml:space="preserve">Admission responds; queue age bounded.</w:t>
            </w:r>
          </w:p>
        </w:tc>
        <w:tc>
          <w:tcPr/>
          <w:p>
            <w:pPr>
              <w:pStyle w:val="Compact"/>
            </w:pPr>
            <w:r>
              <w:t xml:space="preserve">Queue grows unbounded.</w:t>
            </w:r>
          </w:p>
        </w:tc>
      </w:tr>
      <w:tr>
        <w:tc>
          <w:tcPr/>
          <w:p>
            <w:pPr>
              <w:pStyle w:val="Compact"/>
            </w:pPr>
            <w:r>
              <w:t xml:space="preserve">LGW19-6</w:t>
            </w:r>
          </w:p>
        </w:tc>
        <w:tc>
          <w:tcPr/>
          <w:p>
            <w:pPr>
              <w:pStyle w:val="Compact"/>
            </w:pPr>
            <w:r>
              <w:t xml:space="preserve">Slow consumers on 50% of streams.</w:t>
            </w:r>
          </w:p>
        </w:tc>
        <w:tc>
          <w:tcPr/>
          <w:p>
            <w:pPr>
              <w:pStyle w:val="Compact"/>
            </w:pPr>
            <w:r>
              <w:t xml:space="preserve">Backpressure; bounded memory; fast consumers unaffected.</w:t>
            </w:r>
          </w:p>
        </w:tc>
        <w:tc>
          <w:tcPr/>
          <w:p>
            <w:pPr>
              <w:pStyle w:val="Compact"/>
            </w:pPr>
            <w:r>
              <w:t xml:space="preserve">Fleet-wide degradation.</w:t>
            </w:r>
          </w:p>
        </w:tc>
      </w:tr>
    </w:tbl>
    <w:bookmarkEnd w:id="551"/>
    <w:bookmarkStart w:id="552" w:name="X4a4d48d8601a6f24104d64debfb8a2d72166e16"/>
    <w:p>
      <w:pPr>
        <w:pStyle w:val="Heading3"/>
      </w:pPr>
      <w:r>
        <w:t xml:space="preserve">Failure scenarios that must be handled</w:t>
      </w:r>
    </w:p>
    <w:p>
      <w:pPr>
        <w:pStyle w:val="FirstParagraph"/>
      </w:pPr>
      <w:r>
        <w:t xml:space="preserve">Shedding threshold too aggressive → tuned from measured service rate, not guessed. Drain window too short → declared and measured, and the number is published.</w:t>
      </w:r>
    </w:p>
    <w:bookmarkEnd w:id="552"/>
    <w:bookmarkStart w:id="553" w:name="exit-criteria-60"/>
    <w:p>
      <w:pPr>
        <w:pStyle w:val="Heading3"/>
      </w:pPr>
      <w:r>
        <w:t xml:space="preserve">Exit criteria</w:t>
      </w:r>
    </w:p>
    <w:p>
      <w:pPr>
        <w:pStyle w:val="FirstParagraph"/>
      </w:pPr>
      <w:r>
        <w:t xml:space="preserve">Admission from measured capacity. Explicit overload response. All queues bounded and exported. Drain bounded and proven. Cap demonstrably effective.</w:t>
      </w:r>
    </w:p>
    <w:bookmarkEnd w:id="553"/>
    <w:bookmarkStart w:id="554" w:name="evidence-package-60"/>
    <w:p>
      <w:pPr>
        <w:pStyle w:val="Heading3"/>
      </w:pPr>
      <w:r>
        <w:t xml:space="preserve">Evidence package</w:t>
      </w:r>
    </w:p>
    <w:p>
      <w:pPr>
        <w:pStyle w:val="FirstParagraph"/>
      </w:pPr>
      <w:r>
        <w:t xml:space="preserve">3× overload run · open-loop sweep with both points · drain run · cap-effectiveness proof · degradation response · queue metrics.</w:t>
      </w:r>
    </w:p>
    <w:bookmarkEnd w:id="554"/>
    <w:bookmarkStart w:id="555" w:name="rollback--stop-rule-60"/>
    <w:p>
      <w:pPr>
        <w:pStyle w:val="Heading3"/>
      </w:pPr>
      <w:r>
        <w:t xml:space="preserve">Rollback / stop rule</w:t>
      </w:r>
    </w:p>
    <w:p>
      <w:pPr>
        <w:pStyle w:val="FirstParagraph"/>
      </w:pPr>
      <w:r>
        <w:t xml:space="preserve">Revert admission parameters; bounds are versioned with the image.</w:t>
      </w:r>
      <w:r>
        <w:t xml:space="preserve"> </w:t>
      </w:r>
      <w:r>
        <w:rPr>
          <w:b/>
          <w:bCs/>
        </w:rPr>
        <w:t xml:space="preserve">Stop</w:t>
      </w:r>
      <w:r>
        <w:t xml:space="preserve"> </w:t>
      </w:r>
      <w:r>
        <w:t xml:space="preserve">if overload produces OOM or unbounded queue growth.</w:t>
      </w:r>
    </w:p>
    <w:bookmarkEnd w:id="555"/>
    <w:bookmarkStart w:id="556" w:name="agent-execution-notes-19"/>
    <w:p>
      <w:pPr>
        <w:pStyle w:val="Heading3"/>
      </w:pPr>
      <w:r>
        <w:t xml:space="preserve">Agent execution notes</w:t>
      </w:r>
    </w:p>
    <w:p>
      <w:pPr>
        <w:pStyle w:val="FirstParagraph"/>
      </w:pPr>
      <w:r>
        <w:t xml:space="preserve">Agent-executable. q_safe is measured in GW20 and fed back here; the agent must not hardcode a provisional value.</w:t>
      </w:r>
    </w:p>
    <w:bookmarkEnd w:id="556"/>
    <w:bookmarkEnd w:id="557"/>
    <w:bookmarkStart w:id="566" w:name="X74b3f4f60429043e28d3c75fa2c688edfc4c642"/>
    <w:p>
      <w:pPr>
        <w:pStyle w:val="Heading2"/>
      </w:pPr>
      <w:r>
        <w:t xml:space="preserve">GW20 — Measure one v2 serving unit and prove horizontal scaling</w:t>
      </w:r>
    </w:p>
    <w:p>
      <w:pPr>
        <w:pStyle w:val="BlockText"/>
      </w:pPr>
      <w:r>
        <w:rPr>
          <w:b/>
          <w:bCs/>
        </w:rPr>
        <w:t xml:space="preserve">v3 AMENDMENT (R2-01, R2-16, R2-21; GW20b).</w:t>
      </w:r>
      <w:r>
        <w:t xml:space="preserve"> </w:t>
      </w:r>
      <w:r>
        <w:t xml:space="preserve">Knees are signed only by GW20b: Poisson arrivals, fleet scale, harness v2.3 or later with multi-key, long-prompt, retry and secret-shaped-output strata, and three repeats at the pass point. Until then the round-2 measurements (§0.2) are the planning basis: 100 RPS per L4 with Poisson arrivals (split), and 190–210 per guard and ≥ 570 per gateway at constant arrivals. The autoscaling step tests (E / H) were not run: gate G-01.</w:t>
      </w:r>
    </w:p>
    <w:p>
      <w:pPr>
        <w:pStyle w:val="BlockText"/>
      </w:pPr>
      <w:r>
        <w:rPr>
          <w:b/>
          <w:bCs/>
        </w:rPr>
        <w:t xml:space="preserve">v2.1 RESULT (C5, C18, C31, C38, C42).</w:t>
      </w:r>
      <w:r>
        <w:t xml:space="preserve"> </w:t>
      </w:r>
      <w:r>
        <w:t xml:space="preserve">Measured with the v2 prototype on live GCP (asia-south1; the all-in-one fleet ran in asia-northeast1 after G2 stock-outs), on-demand list prices, HEADLINE 70/30 at ITL 20 ms; pass rule = C4 p99 &lt; 20 ms over all offered requests (errors as +∞), infra ≤ 0.1%, 0 drops. (1) One g2-standard-24 under GW03's derived per-worker guard share: 78 RPS on the end-to-end rule, which is blind to mid-stream delay, with the GPU 11–12% busy — a contract artifact; with random arrivals it sheds 3.5% at 78 RPS. (2) The same unit with the per-worker cap removed, as built: no C4 pass at any rate (a ≈ 20 ms floor from event-loop stalls). (3) With CPU work off the event loops (C38): C4 knee 200 RPS (3 of 3), first fail 250; binding = the input phase (tokenization + a serial batch-1 guard queue) and ≈ 40 ms single-worker stalls. (4) Scaling: as specified 75 / 80 / 80 RPS on 1 / 2 / 4 units; with the cap removed and a shared round-robin edge 150 / 300 / 600 (efficiency 1.00). (5) Off-box guard (C42): a c4-highcpu-16 gateway + a g2-standard-4 guard pass C4 at 191 RPS per L4 = $5.80 per qualified RPS-month. (6) The largest fleet measured within $5,000/month: 3 × c4-highcpu-16 gateways + 4 × g2-standard-4 guards with the loop fix — 520 RPS (511 qualified/s; C4 17.4 / 18.2 / 17.9 ms, 3 of 3) for</w:t>
      </w:r>
      <w:r>
        <w:t xml:space="preserve"> </w:t>
      </w:r>
      <m:oMath>
        <m:r>
          <m:t>4</m:t>
        </m:r>
        <m:r>
          <m:rPr>
            <m:sty m:val="p"/>
          </m:rPr>
          <m:t>,</m:t>
        </m:r>
        <m:r>
          <m:t>161.69</m:t>
        </m:r>
        <m:r>
          <m:rPr>
            <m:sty m:val="p"/>
          </m:rPr>
          <m:t>/</m:t>
        </m:r>
        <m:r>
          <m:t>m</m:t>
        </m:r>
        <m:r>
          <m:t>o</m:t>
        </m:r>
        <m:r>
          <m:t>n</m:t>
        </m:r>
        <m:r>
          <m:t>t</m:t>
        </m:r>
        <m:r>
          <m:t>h</m:t>
        </m:r>
        <m:r>
          <m:rPr>
            <m:sty m:val="p"/>
          </m:rPr>
          <m:t>(</m:t>
        </m:r>
      </m:oMath>
      <w:r>
        <w:t xml:space="preserve">4,631.81 with the audit store sized, C41), random arrivals passing at 312 RPS and the 1,024-token edge at 130 RPS; egress excluded (≈ $17.4 per sustained RPS-month). Strict (holdback included) fails at every rate: p99 ≈ 71 ms at ITL 20 (C4). Methodology corrections: 100% per-chunk sampling; "first" = the event completing provider token 1 (98% of first events were a lone space); p99 over all offered requests with errors as +∞; ≥ 5-minute steps with 3 repeats (30-second steps overstated a knee by ~30%); per-task CPU accounting (/proc/stat under-reports bursty CPU on these kernels); open-loop generation with scheduled-time accounting (wrk2's millisecond timers added ~0.6 ms of error); realistic output shapes and non-ASCII input; report per-worker load skew.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Performance</w:t>
            </w:r>
          </w:p>
        </w:tc>
      </w:tr>
      <w:tr>
        <w:tc>
          <w:tcPr/>
          <w:p>
            <w:pPr>
              <w:pStyle w:val="Compact"/>
            </w:pPr>
            <w:r>
              <w:t xml:space="preserve">Depends on</w:t>
            </w:r>
          </w:p>
        </w:tc>
        <w:tc>
          <w:tcPr/>
          <w:p>
            <w:pPr>
              <w:pStyle w:val="Compact"/>
            </w:pPr>
            <w:r>
              <w:t xml:space="preserve">GW15–GW19</w:t>
            </w:r>
          </w:p>
        </w:tc>
      </w:tr>
      <w:tr>
        <w:tc>
          <w:tcPr/>
          <w:p>
            <w:pPr>
              <w:pStyle w:val="Compact"/>
            </w:pPr>
            <w:r>
              <w:t xml:space="preserve">Primary owner</w:t>
            </w:r>
          </w:p>
        </w:tc>
        <w:tc>
          <w:tcPr/>
          <w:p>
            <w:pPr>
              <w:pStyle w:val="Compact"/>
            </w:pPr>
            <w:r>
              <w:t xml:space="preserve">Performance engineer</w:t>
            </w:r>
          </w:p>
        </w:tc>
      </w:tr>
      <w:tr>
        <w:tc>
          <w:tcPr/>
          <w:p>
            <w:pPr>
              <w:pStyle w:val="Compact"/>
            </w:pPr>
            <w:r>
              <w:t xml:space="preserve">Objective</w:t>
            </w:r>
          </w:p>
        </w:tc>
        <w:tc>
          <w:tcPr/>
          <w:p>
            <w:pPr>
              <w:pStyle w:val="Compact"/>
            </w:pPr>
            <w:r>
              <w:t xml:space="preserve">Establish what one v2 unit does, and prove that adding units adds capacity without changing the application.</w:t>
            </w:r>
          </w:p>
        </w:tc>
      </w:tr>
    </w:tbl>
    <w:bookmarkStart w:id="558" w:name="why-this-task-exists-61"/>
    <w:p>
      <w:pPr>
        <w:pStyle w:val="Heading3"/>
      </w:pPr>
      <w:r>
        <w:t xml:space="preserve">Why this task exists</w:t>
      </w:r>
    </w:p>
    <w:p>
      <w:pPr>
        <w:pStyle w:val="FirstParagraph"/>
      </w:pPr>
      <w:r>
        <w:t xml:space="preserve">Every RPS-per-vCPU figure in this project's history is derived, and they span 1,700× — from 0.17 measured today to a struck 520 planning figure. This card replaces all of them with a measurement taken through the GW14 instrument.</w:t>
      </w:r>
    </w:p>
    <w:bookmarkEnd w:id="558"/>
    <w:bookmarkStart w:id="559" w:name="implementation-work-61"/>
    <w:p>
      <w:pPr>
        <w:pStyle w:val="Heading3"/>
      </w:pPr>
      <w:r>
        <w:t xml:space="preserve">Implementation work</w:t>
      </w:r>
    </w:p>
    <w:p>
      <w:pPr>
        <w:pStyle w:val="FirstParagraph"/>
      </w:pPr>
      <w:r>
        <w:t xml:space="preserve">Measure one unit under the signed full-security profile with unique prompts: p50 and p99 of T_fw_addon, T_release_lag, T_finalize; qualified RPS; CPU ms per request from cgroup accounting, not docker stats; RPS per allocated serving vCPU with a complete denominator including guard CPU; RPS per accelerator; guard queue time; q_safe.</w:t>
      </w:r>
    </w:p>
    <w:p>
      <w:pPr>
        <w:pStyle w:val="BodyText"/>
      </w:pPr>
      <w:r>
        <w:t xml:space="preserve">Use open-loop arrival-rate load generation. A closed-loop client slows its own offered rate as the server slows and hides overload. Record schedule drops and prove the generator is not the bottleneck.</w:t>
      </w:r>
    </w:p>
    <w:p>
      <w:pPr>
        <w:pStyle w:val="BodyText"/>
      </w:pPr>
      <w:r>
        <w:t xml:space="preserve">Sweep CPU allocation across at least four points, holding plan, workload, guard capacity and output mode fixed. Report the highest repeatable passing rate</w:t>
      </w:r>
      <w:r>
        <w:t xml:space="preserve"> </w:t>
      </w:r>
      <w:r>
        <w:rPr>
          <w:b/>
          <w:bCs/>
        </w:rPr>
        <w:t xml:space="preserve">and</w:t>
      </w:r>
      <w:r>
        <w:t xml:space="preserve"> </w:t>
      </w:r>
      <w:r>
        <w:t xml:space="preserve">the first repeatable failing rate.</w:t>
      </w:r>
    </w:p>
    <w:p>
      <w:pPr>
        <w:pStyle w:val="BodyText"/>
      </w:pPr>
      <w:r>
        <w:t xml:space="preserve">Then scale 1 → 2 → 4 units with the identical image and configuration contract and measure capacity growth and the binding constraint at each step.</w:t>
      </w:r>
    </w:p>
    <w:p>
      <w:pPr>
        <w:pStyle w:val="BodyText"/>
      </w:pPr>
      <w:r>
        <w:t xml:space="preserve">Report the three efficiency denominators separately and never interchangeably: RPS per allocated serving vCPU, RPS per purchased node vCPU, and requests per consumed CPU-second.</w:t>
      </w:r>
    </w:p>
    <w:bookmarkEnd w:id="559"/>
    <w:bookmarkStart w:id="560" w:name="Xaa961fa988d2348d0d9408102332918d744572d"/>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LGW20-1</w:t>
            </w:r>
          </w:p>
        </w:tc>
        <w:tc>
          <w:tcPr/>
          <w:p>
            <w:pPr>
              <w:pStyle w:val="Compact"/>
            </w:pPr>
            <w:r>
              <w:t xml:space="preserve">Single-unit sweep, full profile, unique prompts.</w:t>
            </w:r>
          </w:p>
        </w:tc>
        <w:tc>
          <w:tcPr/>
          <w:p>
            <w:pPr>
              <w:pStyle w:val="Compact"/>
            </w:pPr>
            <w:r>
              <w:t xml:space="preserve">p99 T_fw_addon &lt; 20 ms at the qualified rate; both boundary points recorded.</w:t>
            </w:r>
          </w:p>
        </w:tc>
        <w:tc>
          <w:tcPr/>
          <w:p>
            <w:pPr>
              <w:pStyle w:val="Compact"/>
            </w:pPr>
            <w:r>
              <w:t xml:space="preserve">Budget missed with no published gap.</w:t>
            </w:r>
          </w:p>
        </w:tc>
      </w:tr>
      <w:tr>
        <w:tc>
          <w:tcPr/>
          <w:p>
            <w:pPr>
              <w:pStyle w:val="Compact"/>
            </w:pPr>
            <w:r>
              <w:t xml:space="preserve">LGW20-2</w:t>
            </w:r>
          </w:p>
        </w:tc>
        <w:tc>
          <w:tcPr/>
          <w:p>
            <w:pPr>
              <w:pStyle w:val="Compact"/>
            </w:pPr>
            <w:r>
              <w:t xml:space="preserve">Reconciliation residual across the run.</w:t>
            </w:r>
          </w:p>
        </w:tc>
        <w:tc>
          <w:tcPr/>
          <w:p>
            <w:pPr>
              <w:pStyle w:val="Compact"/>
            </w:pPr>
            <w:r>
              <w:t xml:space="preserve">p50 zero; distribution published.</w:t>
            </w:r>
          </w:p>
        </w:tc>
        <w:tc>
          <w:tcPr/>
          <w:p>
            <w:pPr>
              <w:pStyle w:val="Compact"/>
            </w:pPr>
            <w:r>
              <w:t xml:space="preserve">Non-zero — the run is void.</w:t>
            </w:r>
          </w:p>
        </w:tc>
      </w:tr>
      <w:tr>
        <w:tc>
          <w:tcPr/>
          <w:p>
            <w:pPr>
              <w:pStyle w:val="Compact"/>
            </w:pPr>
            <w:r>
              <w:t xml:space="preserve">LGW20-3</w:t>
            </w:r>
          </w:p>
        </w:tc>
        <w:tc>
          <w:tcPr/>
          <w:p>
            <w:pPr>
              <w:pStyle w:val="Compact"/>
            </w:pPr>
            <w:r>
              <w:t xml:space="preserve">1 → 2 → 4 units.</w:t>
            </w:r>
          </w:p>
        </w:tc>
        <w:tc>
          <w:tcPr/>
          <w:p>
            <w:pPr>
              <w:pStyle w:val="Compact"/>
            </w:pPr>
            <w:r>
              <w:t xml:space="preserve">Material capacity growth; binding constraint named at each step; zero application changes.</w:t>
            </w:r>
          </w:p>
        </w:tc>
        <w:tc>
          <w:tcPr/>
          <w:p>
            <w:pPr>
              <w:pStyle w:val="Compact"/>
            </w:pPr>
            <w:r>
              <w:t xml:space="preserve">Sub-linear with no named constraint, or a code change needed.</w:t>
            </w:r>
          </w:p>
        </w:tc>
      </w:tr>
      <w:tr>
        <w:tc>
          <w:tcPr/>
          <w:p>
            <w:pPr>
              <w:pStyle w:val="Compact"/>
            </w:pPr>
            <w:r>
              <w:t xml:space="preserve">LGW20-4</w:t>
            </w:r>
          </w:p>
        </w:tc>
        <w:tc>
          <w:tcPr/>
          <w:p>
            <w:pPr>
              <w:pStyle w:val="Compact"/>
            </w:pPr>
            <w:r>
              <w:t xml:space="preserve">Same image at 2, 4, 8, 16 vCPU.</w:t>
            </w:r>
          </w:p>
        </w:tc>
        <w:tc>
          <w:tcPr/>
          <w:p>
            <w:pPr>
              <w:pStyle w:val="Compact"/>
            </w:pPr>
            <w:r>
              <w:t xml:space="preserve">Four distinct configurations from the contract; capacity tracks.</w:t>
            </w:r>
          </w:p>
        </w:tc>
        <w:tc>
          <w:tcPr/>
          <w:p>
            <w:pPr>
              <w:pStyle w:val="Compact"/>
            </w:pPr>
            <w:r>
              <w:t xml:space="preserve">Any constant value.</w:t>
            </w:r>
          </w:p>
        </w:tc>
      </w:tr>
      <w:tr>
        <w:tc>
          <w:tcPr/>
          <w:p>
            <w:pPr>
              <w:pStyle w:val="Compact"/>
            </w:pPr>
            <w:r>
              <w:t xml:space="preserve">LGW20-5</w:t>
            </w:r>
          </w:p>
        </w:tc>
        <w:tc>
          <w:tcPr/>
          <w:p>
            <w:pPr>
              <w:pStyle w:val="Compact"/>
            </w:pPr>
            <w:r>
              <w:t xml:space="preserve">Loadgen headroom check.</w:t>
            </w:r>
          </w:p>
        </w:tc>
        <w:tc>
          <w:tcPr/>
          <w:p>
            <w:pPr>
              <w:pStyle w:val="Compact"/>
            </w:pPr>
            <w:r>
              <w:t xml:space="preserve">Generator sustains the schedule; drops recorded as zero.</w:t>
            </w:r>
          </w:p>
        </w:tc>
        <w:tc>
          <w:tcPr/>
          <w:p>
            <w:pPr>
              <w:pStyle w:val="Compact"/>
            </w:pPr>
            <w:r>
              <w:t xml:space="preserve">Generator is the bottleneck.</w:t>
            </w:r>
          </w:p>
        </w:tc>
      </w:tr>
      <w:tr>
        <w:tc>
          <w:tcPr/>
          <w:p>
            <w:pPr>
              <w:pStyle w:val="Compact"/>
            </w:pPr>
            <w:r>
              <w:t xml:space="preserve">LGW20-6</w:t>
            </w:r>
          </w:p>
        </w:tc>
        <w:tc>
          <w:tcPr/>
          <w:p>
            <w:pPr>
              <w:pStyle w:val="Compact"/>
            </w:pPr>
            <w:r>
              <w:t xml:space="preserve">Compare against v1 on identical hardware and workload.</w:t>
            </w:r>
          </w:p>
        </w:tc>
        <w:tc>
          <w:tcPr/>
          <w:p>
            <w:pPr>
              <w:pStyle w:val="Compact"/>
            </w:pPr>
            <w:r>
              <w:t xml:space="preserve">Both measured through the same instrument; difference attributed.</w:t>
            </w:r>
          </w:p>
        </w:tc>
        <w:tc>
          <w:tcPr/>
          <w:p>
            <w:pPr>
              <w:pStyle w:val="Compact"/>
            </w:pPr>
            <w:r>
              <w:t xml:space="preserve">Only v2 measured.</w:t>
            </w:r>
          </w:p>
        </w:tc>
      </w:tr>
    </w:tbl>
    <w:bookmarkEnd w:id="560"/>
    <w:bookmarkStart w:id="561" w:name="X066f34cfe75bddaf8a1f025d5e84066baffdb6c"/>
    <w:p>
      <w:pPr>
        <w:pStyle w:val="Heading3"/>
      </w:pPr>
      <w:r>
        <w:t xml:space="preserve">Failure scenarios that must be handled</w:t>
      </w:r>
    </w:p>
    <w:p>
      <w:pPr>
        <w:pStyle w:val="FirstParagraph"/>
      </w:pPr>
      <w:r>
        <w:t xml:space="preserve">Guard saturates before CPU → named as the binding constraint and reported, not worked around. Scaling is sub-linear → locate the centralized bottleneck before adding hardware; that is the finding.</w:t>
      </w:r>
    </w:p>
    <w:bookmarkEnd w:id="561"/>
    <w:bookmarkStart w:id="562" w:name="exit-criteria-61"/>
    <w:p>
      <w:pPr>
        <w:pStyle w:val="Heading3"/>
      </w:pPr>
      <w:r>
        <w:t xml:space="preserve">Exit criteria</w:t>
      </w:r>
    </w:p>
    <w:p>
      <w:pPr>
        <w:pStyle w:val="FirstParagraph"/>
      </w:pPr>
      <w:r>
        <w:t xml:space="preserve">Single-unit numbers through the honest instrument. Three denominators separate. Open-loop with zero drops. 1→2→4 proven with no code change. v1 comparison on identical hardware.</w:t>
      </w:r>
    </w:p>
    <w:bookmarkEnd w:id="562"/>
    <w:bookmarkStart w:id="563" w:name="evidence-package-61"/>
    <w:p>
      <w:pPr>
        <w:pStyle w:val="Heading3"/>
      </w:pPr>
      <w:r>
        <w:t xml:space="preserve">Evidence package</w:t>
      </w:r>
    </w:p>
    <w:p>
      <w:pPr>
        <w:pStyle w:val="FirstParagraph"/>
      </w:pPr>
      <w:r>
        <w:t xml:space="preserve">Sweep with both boundary points · residual distribution · scaling table with binding constraints · four-point contract table · loadgen headroom · side-by-side comparison · raw data for independent recomputation.</w:t>
      </w:r>
    </w:p>
    <w:bookmarkEnd w:id="563"/>
    <w:bookmarkStart w:id="564" w:name="rollback--stop-rule-61"/>
    <w:p>
      <w:pPr>
        <w:pStyle w:val="Heading3"/>
      </w:pPr>
      <w:r>
        <w:t xml:space="preserve">Rollback / stop rule</w:t>
      </w:r>
    </w:p>
    <w:p>
      <w:pPr>
        <w:pStyle w:val="FirstParagraph"/>
      </w:pPr>
      <w:r>
        <w:t xml:space="preserve">No rollback — measurement only.</w:t>
      </w:r>
      <w:r>
        <w:t xml:space="preserve"> </w:t>
      </w:r>
      <w:r>
        <w:rPr>
          <w:b/>
          <w:bCs/>
        </w:rPr>
        <w:t xml:space="preserve">Stop</w:t>
      </w:r>
      <w:r>
        <w:t xml:space="preserve"> </w:t>
      </w:r>
      <w:r>
        <w:t xml:space="preserve">and void every number if GW14's residual is non-zero at any point in the run.</w:t>
      </w:r>
    </w:p>
    <w:bookmarkEnd w:id="564"/>
    <w:bookmarkStart w:id="565" w:name="agent-execution-notes-20"/>
    <w:p>
      <w:pPr>
        <w:pStyle w:val="Heading3"/>
      </w:pPr>
      <w:r>
        <w:t xml:space="preserve">Agent execution notes</w:t>
      </w:r>
    </w:p>
    <w:p>
      <w:pPr>
        <w:pStyle w:val="FirstParagraph"/>
      </w:pPr>
      <w:r>
        <w:t xml:space="preserve">Agent-executable. The agent must not report a rate that passed once; the criterion is the highest</w:t>
      </w:r>
      <w:r>
        <w:t xml:space="preserve"> </w:t>
      </w:r>
      <w:r>
        <w:rPr>
          <w:b/>
          <w:bCs/>
        </w:rPr>
        <w:t xml:space="preserve">repeatable</w:t>
      </w:r>
      <w:r>
        <w:t xml:space="preserve"> </w:t>
      </w:r>
      <w:r>
        <w:t xml:space="preserve">rate, and the adjacent failing point is part of the result.</w:t>
      </w:r>
    </w:p>
    <w:bookmarkEnd w:id="565"/>
    <w:bookmarkEnd w:id="566"/>
    <w:bookmarkStart w:id="575" w:name="X90d86f78346a57ec97138806c4dc20c26db7449"/>
    <w:p>
      <w:pPr>
        <w:pStyle w:val="Heading2"/>
      </w:pPr>
      <w:r>
        <w:t xml:space="preserve">GW21 — Run shadow execution to ledger closure</w:t>
      </w:r>
    </w:p>
    <w:p>
      <w:pPr>
        <w:pStyle w:val="BlockText"/>
      </w:pPr>
      <w:r>
        <w:rPr>
          <w:b/>
          <w:bCs/>
        </w:rPr>
        <w:t xml:space="preserve">v2.1 CORRECTION (C8, C9, C37).</w:t>
      </w:r>
      <w:r>
        <w:t xml:space="preserve"> </w:t>
      </w:r>
      <w:r>
        <w:t xml:space="preserve">Replace the ≥ 72 h / ≥ 5 M live-shaped window with the synthetic long-run replay of §10.7.3; ledger entries use the ancestry rule; v2 decision records go to a separate stream (GW14b) so dashboards neither double-count nor go blind.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Migration</w:t>
            </w:r>
          </w:p>
        </w:tc>
      </w:tr>
      <w:tr>
        <w:tc>
          <w:tcPr/>
          <w:p>
            <w:pPr>
              <w:pStyle w:val="Compact"/>
            </w:pPr>
            <w:r>
              <w:t xml:space="preserve">Depends on</w:t>
            </w:r>
          </w:p>
        </w:tc>
        <w:tc>
          <w:tcPr/>
          <w:p>
            <w:pPr>
              <w:pStyle w:val="Compact"/>
            </w:pPr>
            <w:r>
              <w:t xml:space="preserve">GW20, GW02</w:t>
            </w:r>
          </w:p>
        </w:tc>
      </w:tr>
      <w:tr>
        <w:tc>
          <w:tcPr/>
          <w:p>
            <w:pPr>
              <w:pStyle w:val="Compact"/>
            </w:pPr>
            <w:r>
              <w:t xml:space="preserve">Primary owner</w:t>
            </w:r>
          </w:p>
        </w:tc>
        <w:tc>
          <w:tcPr/>
          <w:p>
            <w:pPr>
              <w:pStyle w:val="Compact"/>
            </w:pPr>
            <w:r>
              <w:t xml:space="preserve">Backend lead + QA</w:t>
            </w:r>
          </w:p>
        </w:tc>
      </w:tr>
      <w:tr>
        <w:tc>
          <w:tcPr/>
          <w:p>
            <w:pPr>
              <w:pStyle w:val="Compact"/>
            </w:pPr>
            <w:r>
              <w:t xml:space="preserve">Objective</w:t>
            </w:r>
          </w:p>
        </w:tc>
        <w:tc>
          <w:tcPr/>
          <w:p>
            <w:pPr>
              <w:pStyle w:val="Compact"/>
            </w:pPr>
            <w:r>
              <w:t xml:space="preserve">Prove on live-shaped traffic that v2 differs from v1 only where the ledger says it should.</w:t>
            </w:r>
          </w:p>
        </w:tc>
      </w:tr>
    </w:tbl>
    <w:bookmarkStart w:id="567" w:name="why-this-task-exists-62"/>
    <w:p>
      <w:pPr>
        <w:pStyle w:val="Heading3"/>
      </w:pPr>
      <w:r>
        <w:t xml:space="preserve">Why this task exists</w:t>
      </w:r>
    </w:p>
    <w:p>
      <w:pPr>
        <w:pStyle w:val="FirstParagraph"/>
      </w:pPr>
      <w:r>
        <w:t xml:space="preserve">This is the card that makes a single cutover defensible. Replay covers shapes; shadow covers concurrency, tenant mix, plan updates under load and real resource curves — everything a replay cannot reproduce.</w:t>
      </w:r>
    </w:p>
    <w:bookmarkEnd w:id="567"/>
    <w:bookmarkStart w:id="568" w:name="implementation-work-62"/>
    <w:p>
      <w:pPr>
        <w:pStyle w:val="Heading3"/>
      </w:pPr>
      <w:r>
        <w:t xml:space="preserve">Implementation work</w:t>
      </w:r>
    </w:p>
    <w:p>
      <w:pPr>
        <w:pStyle w:val="FirstParagraph"/>
      </w:pPr>
      <w:r>
        <w:t xml:space="preserve">Run v2 in shadow: v1 serves; v2 receives a copy, executes fully against the recorder, records its decision and delivers nothing.</w:t>
      </w:r>
    </w:p>
    <w:p>
      <w:pPr>
        <w:pStyle w:val="BodyText"/>
      </w:pPr>
      <w:r>
        <w:t xml:space="preserve">Classify every shadow request into the four buckets. Track UNEXPECTED and WIRE to zero. Each one is either a v2 defect, fixed, or a legitimate behaviour change, which requires a ledger entry authorized</w:t>
      </w:r>
      <w:r>
        <w:t xml:space="preserve"> </w:t>
      </w:r>
      <w:r>
        <w:rPr>
          <w:b/>
          <w:bCs/>
        </w:rPr>
        <w:t xml:space="preserve">before</w:t>
      </w:r>
      <w:r>
        <w:t xml:space="preserve"> </w:t>
      </w:r>
      <w:r>
        <w:t xml:space="preserve">the next run.</w:t>
      </w:r>
    </w:p>
    <w:p>
      <w:pPr>
        <w:pStyle w:val="BodyText"/>
      </w:pPr>
      <w:r>
        <w:t xml:space="preserve">Run to the declared window: ≥72 hours and ≥5 million requests, covering all four surfaces, both streaming modes, both tenants of the opposite-policy pair, and at least one plan update under load.</w:t>
      </w:r>
    </w:p>
    <w:p>
      <w:pPr>
        <w:pStyle w:val="BodyText"/>
      </w:pPr>
      <w:r>
        <w:t xml:space="preserve">Measure v2's resource curve beside v1's on the same traffic, and confirm shadow load does not distort v1's service.</w:t>
      </w:r>
    </w:p>
    <w:p>
      <w:pPr>
        <w:pStyle w:val="BodyText"/>
      </w:pPr>
      <w:r>
        <w:t xml:space="preserve">Close C2 coverage gaps found in shadow by extending the corpus, then re-replay.</w:t>
      </w:r>
    </w:p>
    <w:bookmarkEnd w:id="568"/>
    <w:bookmarkStart w:id="569" w:name="Xf907100dc2434dbdfceb3b862a62e6dbea7e56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LGW21-1</w:t>
            </w:r>
          </w:p>
        </w:tc>
        <w:tc>
          <w:tcPr/>
          <w:p>
            <w:pPr>
              <w:pStyle w:val="Compact"/>
            </w:pPr>
            <w:r>
              <w:t xml:space="preserve">Full shadow window.</w:t>
            </w:r>
          </w:p>
        </w:tc>
        <w:tc>
          <w:tcPr/>
          <w:p>
            <w:pPr>
              <w:pStyle w:val="Compact"/>
            </w:pPr>
            <w:r>
              <w:t xml:space="preserve">Zero UNEXPECTED, zero WIRE across the whole window.</w:t>
            </w:r>
          </w:p>
        </w:tc>
        <w:tc>
          <w:tcPr/>
          <w:p>
            <w:pPr>
              <w:pStyle w:val="Compact"/>
            </w:pPr>
            <w:r>
              <w:t xml:space="preserve">Any of either.</w:t>
            </w:r>
          </w:p>
        </w:tc>
      </w:tr>
      <w:tr>
        <w:tc>
          <w:tcPr/>
          <w:p>
            <w:pPr>
              <w:pStyle w:val="Compact"/>
            </w:pPr>
            <w:r>
              <w:t xml:space="preserve">LGW21-2</w:t>
            </w:r>
          </w:p>
        </w:tc>
        <w:tc>
          <w:tcPr/>
          <w:p>
            <w:pPr>
              <w:pStyle w:val="Compact"/>
            </w:pPr>
            <w:r>
              <w:t xml:space="preserve">Ledger review.</w:t>
            </w:r>
          </w:p>
        </w:tc>
        <w:tc>
          <w:tcPr/>
          <w:p>
            <w:pPr>
              <w:pStyle w:val="Compact"/>
            </w:pPr>
            <w:r>
              <w:t xml:space="preserve">Every EXPECTED entry has a rule id, a §10.2.2 row, a C3 score and a pre-dating commit.</w:t>
            </w:r>
          </w:p>
        </w:tc>
        <w:tc>
          <w:tcPr/>
          <w:p>
            <w:pPr>
              <w:pStyle w:val="Compact"/>
            </w:pPr>
            <w:r>
              <w:t xml:space="preserve">Any post-hoc entry.</w:t>
            </w:r>
          </w:p>
        </w:tc>
      </w:tr>
      <w:tr>
        <w:tc>
          <w:tcPr/>
          <w:p>
            <w:pPr>
              <w:pStyle w:val="Compact"/>
            </w:pPr>
            <w:r>
              <w:t xml:space="preserve">LGW21-3</w:t>
            </w:r>
          </w:p>
        </w:tc>
        <w:tc>
          <w:tcPr/>
          <w:p>
            <w:pPr>
              <w:pStyle w:val="Compact"/>
            </w:pPr>
            <w:r>
              <w:t xml:space="preserve">Plan update at 70% load, observed in shadow.</w:t>
            </w:r>
          </w:p>
        </w:tc>
        <w:tc>
          <w:tcPr/>
          <w:p>
            <w:pPr>
              <w:pStyle w:val="Compact"/>
            </w:pPr>
            <w:r>
              <w:t xml:space="preserve">v1 and v2 converge within the same bound.</w:t>
            </w:r>
          </w:p>
        </w:tc>
        <w:tc>
          <w:tcPr/>
          <w:p>
            <w:pPr>
              <w:pStyle w:val="Compact"/>
            </w:pPr>
            <w:r>
              <w:t xml:space="preserve">v2 diverges.</w:t>
            </w:r>
          </w:p>
        </w:tc>
      </w:tr>
      <w:tr>
        <w:tc>
          <w:tcPr/>
          <w:p>
            <w:pPr>
              <w:pStyle w:val="Compact"/>
            </w:pPr>
            <w:r>
              <w:t xml:space="preserve">LGW21-4</w:t>
            </w:r>
          </w:p>
        </w:tc>
        <w:tc>
          <w:tcPr/>
          <w:p>
            <w:pPr>
              <w:pStyle w:val="Compact"/>
            </w:pPr>
            <w:r>
              <w:t xml:space="preserve">Surface coverage.</w:t>
            </w:r>
          </w:p>
        </w:tc>
        <w:tc>
          <w:tcPr/>
          <w:p>
            <w:pPr>
              <w:pStyle w:val="Compact"/>
            </w:pPr>
            <w:r>
              <w:t xml:space="preserve">Every surface and both modes exercised above the declared minimum.</w:t>
            </w:r>
          </w:p>
        </w:tc>
        <w:tc>
          <w:tcPr/>
          <w:p>
            <w:pPr>
              <w:pStyle w:val="Compact"/>
            </w:pPr>
            <w:r>
              <w:t xml:space="preserve">Any surface under-covered.</w:t>
            </w:r>
          </w:p>
        </w:tc>
      </w:tr>
      <w:tr>
        <w:tc>
          <w:tcPr/>
          <w:p>
            <w:pPr>
              <w:pStyle w:val="Compact"/>
            </w:pPr>
            <w:r>
              <w:t xml:space="preserve">LGW21-5</w:t>
            </w:r>
          </w:p>
        </w:tc>
        <w:tc>
          <w:tcPr/>
          <w:p>
            <w:pPr>
              <w:pStyle w:val="Compact"/>
            </w:pPr>
            <w:r>
              <w:t xml:space="preserve">Shadow overhead on v1.</w:t>
            </w:r>
          </w:p>
        </w:tc>
        <w:tc>
          <w:tcPr/>
          <w:p>
            <w:pPr>
              <w:pStyle w:val="Compact"/>
            </w:pPr>
            <w:r>
              <w:t xml:space="preserve">Within the declared budget; v1 p99 unaffected.</w:t>
            </w:r>
          </w:p>
        </w:tc>
        <w:tc>
          <w:tcPr/>
          <w:p>
            <w:pPr>
              <w:pStyle w:val="Compact"/>
            </w:pPr>
            <w:r>
              <w:t xml:space="preserve">Shadow degrades production.</w:t>
            </w:r>
          </w:p>
        </w:tc>
      </w:tr>
      <w:tr>
        <w:tc>
          <w:tcPr/>
          <w:p>
            <w:pPr>
              <w:pStyle w:val="Compact"/>
            </w:pPr>
            <w:r>
              <w:t xml:space="preserve">LGW21-6</w:t>
            </w:r>
          </w:p>
        </w:tc>
        <w:tc>
          <w:tcPr/>
          <w:p>
            <w:pPr>
              <w:pStyle w:val="Compact"/>
            </w:pPr>
            <w:r>
              <w:t xml:space="preserve">Resource comparison.</w:t>
            </w:r>
          </w:p>
        </w:tc>
        <w:tc>
          <w:tcPr/>
          <w:p>
            <w:pPr>
              <w:pStyle w:val="Compact"/>
            </w:pPr>
            <w:r>
              <w:t xml:space="preserve">v2's curve measured and published beside v1's.</w:t>
            </w:r>
          </w:p>
        </w:tc>
        <w:tc>
          <w:tcPr/>
          <w:p>
            <w:pPr>
              <w:pStyle w:val="Compact"/>
            </w:pPr>
            <w:r>
              <w:t xml:space="preserve">Not measured.</w:t>
            </w:r>
          </w:p>
        </w:tc>
      </w:tr>
    </w:tbl>
    <w:bookmarkEnd w:id="569"/>
    <w:bookmarkStart w:id="570" w:name="X309366765de4c3e00a615ba140b1a5be2241f3c"/>
    <w:p>
      <w:pPr>
        <w:pStyle w:val="Heading3"/>
      </w:pPr>
      <w:r>
        <w:t xml:space="preserve">Failure scenarios that must be handled</w:t>
      </w:r>
    </w:p>
    <w:p>
      <w:pPr>
        <w:pStyle w:val="FirstParagraph"/>
      </w:pPr>
      <w:r>
        <w:t xml:space="preserve">A rare shape appears once with an UNEXPECTED diff → investigated to root cause; rarity is not a waiver. Shadow falls behind → it is bounded and drops are counted; a dropped shadow request is not a clean one.</w:t>
      </w:r>
    </w:p>
    <w:bookmarkEnd w:id="570"/>
    <w:bookmarkStart w:id="571" w:name="exit-criteria-62"/>
    <w:p>
      <w:pPr>
        <w:pStyle w:val="Heading3"/>
      </w:pPr>
      <w:r>
        <w:t xml:space="preserve">Exit criteria</w:t>
      </w:r>
    </w:p>
    <w:p>
      <w:pPr>
        <w:pStyle w:val="FirstParagraph"/>
      </w:pPr>
      <w:r>
        <w:t xml:space="preserve">Zero UNEXPECTED and zero WIRE across the full window. Ledger complete and pre-dated. Coverage met. Shadow overhead within budget. Resource curves published.</w:t>
      </w:r>
    </w:p>
    <w:bookmarkEnd w:id="571"/>
    <w:bookmarkStart w:id="572" w:name="evidence-package-62"/>
    <w:p>
      <w:pPr>
        <w:pStyle w:val="Heading3"/>
      </w:pPr>
      <w:r>
        <w:t xml:space="preserve">Evidence package</w:t>
      </w:r>
    </w:p>
    <w:p>
      <w:pPr>
        <w:pStyle w:val="FirstParagraph"/>
      </w:pPr>
      <w:r>
        <w:t xml:space="preserve">Shadow report by bucket, surface and day · ledger with timestamps · convergence run · coverage matrix · overhead measurement · resource comparison.</w:t>
      </w:r>
    </w:p>
    <w:bookmarkEnd w:id="572"/>
    <w:bookmarkStart w:id="573" w:name="rollback--stop-rule-62"/>
    <w:p>
      <w:pPr>
        <w:pStyle w:val="Heading3"/>
      </w:pPr>
      <w:r>
        <w:t xml:space="preserve">Rollback / stop rule</w:t>
      </w:r>
    </w:p>
    <w:p>
      <w:pPr>
        <w:pStyle w:val="FirstParagraph"/>
      </w:pPr>
      <w:r>
        <w:t xml:space="preserve">Stop shadow; v1 is unaffected throughout.</w:t>
      </w:r>
      <w:r>
        <w:t xml:space="preserve"> </w:t>
      </w:r>
      <w:r>
        <w:rPr>
          <w:b/>
          <w:bCs/>
        </w:rPr>
        <w:t xml:space="preserve">Stop the cutover</w:t>
      </w:r>
      <w:r>
        <w:t xml:space="preserve"> </w:t>
      </w:r>
      <w:r>
        <w:t xml:space="preserve">if UNEXPECTED cannot be driven to zero. There is no threshold of acceptable unexplained divergence.</w:t>
      </w:r>
    </w:p>
    <w:bookmarkEnd w:id="573"/>
    <w:bookmarkStart w:id="574" w:name="agent-execution-notes-21"/>
    <w:p>
      <w:pPr>
        <w:pStyle w:val="Heading3"/>
      </w:pPr>
      <w:r>
        <w:t xml:space="preserve">Agent execution notes</w:t>
      </w:r>
    </w:p>
    <w:p>
      <w:pPr>
        <w:pStyle w:val="FirstParagraph"/>
      </w:pPr>
      <w:r>
        <w:t xml:space="preserve">Agent-executable for running and triage. Ledger authorization is human. The agent's output is a triaged diff report, not a decision to accept one.</w:t>
      </w:r>
    </w:p>
    <w:bookmarkEnd w:id="574"/>
    <w:bookmarkEnd w:id="575"/>
    <w:bookmarkStart w:id="584" w:name="Xe72e3ab434f1802bf8aa8dd05c6d8071cfa8650"/>
    <w:p>
      <w:pPr>
        <w:pStyle w:val="Heading2"/>
      </w:pPr>
      <w:r>
        <w:t xml:space="preserve">GW22 — Rehearse cutover and rollback under load</w:t>
      </w:r>
    </w:p>
    <w:p>
      <w:pPr>
        <w:pStyle w:val="BlockText"/>
      </w:pPr>
      <w:r>
        <w:rPr>
          <w:b/>
          <w:bCs/>
        </w:rPr>
        <w:t xml:space="preserve">v2.1 CORRECTION (C9, C37).</w:t>
      </w:r>
      <w:r>
        <w:t xml:space="preserve"> </w:t>
      </w:r>
      <w:r>
        <w:t xml:space="preserve">Rehearse a per-tenant cohort cutover and rollback. Key names do not collide but meanings diverge (C37): a console kill switch or revocation must reach v2, a v2 kill switch must survive rollback to v1, quota needs one ledger, and audit must not share an evicting store with security state — under the repository's production policy (allkeys-lru, 768 MB) v2 audit records evicted every security key of both versions in a scaled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Migration</w:t>
            </w:r>
          </w:p>
        </w:tc>
      </w:tr>
      <w:tr>
        <w:tc>
          <w:tcPr/>
          <w:p>
            <w:pPr>
              <w:pStyle w:val="Compact"/>
            </w:pPr>
            <w:r>
              <w:t xml:space="preserve">Depends on</w:t>
            </w:r>
          </w:p>
        </w:tc>
        <w:tc>
          <w:tcPr/>
          <w:p>
            <w:pPr>
              <w:pStyle w:val="Compact"/>
            </w:pPr>
            <w:r>
              <w:t xml:space="preserve">GW21</w:t>
            </w:r>
          </w:p>
        </w:tc>
      </w:tr>
      <w:tr>
        <w:tc>
          <w:tcPr/>
          <w:p>
            <w:pPr>
              <w:pStyle w:val="Compact"/>
            </w:pPr>
            <w:r>
              <w:t xml:space="preserve">Primary owner</w:t>
            </w:r>
          </w:p>
        </w:tc>
        <w:tc>
          <w:tcPr/>
          <w:p>
            <w:pPr>
              <w:pStyle w:val="Compact"/>
            </w:pPr>
            <w:r>
              <w:t xml:space="preserve">DevOps + backend lead</w:t>
            </w:r>
          </w:p>
        </w:tc>
      </w:tr>
      <w:tr>
        <w:tc>
          <w:tcPr/>
          <w:p>
            <w:pPr>
              <w:pStyle w:val="Compact"/>
            </w:pPr>
            <w:r>
              <w:t xml:space="preserve">Objective</w:t>
            </w:r>
          </w:p>
        </w:tc>
        <w:tc>
          <w:tcPr/>
          <w:p>
            <w:pPr>
              <w:pStyle w:val="Compact"/>
            </w:pPr>
            <w:r>
              <w:t xml:space="preserve">Execute the entire cutover and rollback on staging under production-shaped load, and measure the rollback time that will be published.</w:t>
            </w:r>
          </w:p>
        </w:tc>
      </w:tr>
    </w:tbl>
    <w:bookmarkStart w:id="576" w:name="why-this-task-exists-63"/>
    <w:p>
      <w:pPr>
        <w:pStyle w:val="Heading3"/>
      </w:pPr>
      <w:r>
        <w:t xml:space="preserve">Why this task exists</w:t>
      </w:r>
    </w:p>
    <w:p>
      <w:pPr>
        <w:pStyle w:val="FirstParagraph"/>
      </w:pPr>
      <w:r>
        <w:t xml:space="preserve">A single cutover is only survivable if it is a routing change against an already-warm system, and if rollback has been performed rather than assumed. The rehearsal converts both from plan to measurement.</w:t>
      </w:r>
    </w:p>
    <w:bookmarkEnd w:id="576"/>
    <w:bookmarkStart w:id="577" w:name="implementation-work-63"/>
    <w:p>
      <w:pPr>
        <w:pStyle w:val="Heading3"/>
      </w:pPr>
      <w:r>
        <w:t xml:space="preserve">Implementation work</w:t>
      </w:r>
    </w:p>
    <w:p>
      <w:pPr>
        <w:pStyle w:val="FirstParagraph"/>
      </w:pPr>
      <w:r>
        <w:t xml:space="preserve">Bring staging to a production-shaped state: both versions deployed and warm, real edge, shared state, guard fleet, production-shaped load.</w:t>
      </w:r>
    </w:p>
    <w:p>
      <w:pPr>
        <w:pStyle w:val="BodyText"/>
      </w:pPr>
      <w:r>
        <w:t xml:space="preserve">Execute the full runbook: pre-checks, freeze, shift traffic, observe, declare. Time every step.</w:t>
      </w:r>
    </w:p>
    <w:p>
      <w:pPr>
        <w:pStyle w:val="BodyText"/>
      </w:pPr>
      <w:r>
        <w:t xml:space="preserve">Execute rollback under the same load, starting from a deliberately injected failure rather than a clean state. Measure from decision to full restoration.</w:t>
      </w:r>
    </w:p>
    <w:p>
      <w:pPr>
        <w:pStyle w:val="BodyText"/>
      </w:pPr>
      <w:r>
        <w:t xml:space="preserve">Rehearse each documented failure mode: v2 unhealthy after shift; a v2 defect visible only at full traffic; shared-state contention from both versions; in-flight streams at the moment of the shift.</w:t>
      </w:r>
    </w:p>
    <w:p>
      <w:pPr>
        <w:pStyle w:val="BodyText"/>
      </w:pPr>
      <w:r>
        <w:t xml:space="preserve">Verify in-flight stream behaviour explicitly: a stream that began on v1 completes on v1 or terminates per the declared contract; it is never spliced onto v2.</w:t>
      </w:r>
    </w:p>
    <w:p>
      <w:pPr>
        <w:pStyle w:val="BodyText"/>
      </w:pPr>
      <w:r>
        <w:t xml:space="preserve">Publish the measured rollback time. It becomes the number the cutover decision is made against.</w:t>
      </w:r>
    </w:p>
    <w:bookmarkEnd w:id="577"/>
    <w:bookmarkStart w:id="578" w:name="X56371e9303fbe6d30fae1489f8fcdd231bbd781"/>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LGW22-1</w:t>
            </w:r>
          </w:p>
        </w:tc>
        <w:tc>
          <w:tcPr/>
          <w:p>
            <w:pPr>
              <w:pStyle w:val="Compact"/>
            </w:pPr>
            <w:r>
              <w:t xml:space="preserve">Full cutover under load.</w:t>
            </w:r>
          </w:p>
        </w:tc>
        <w:tc>
          <w:tcPr/>
          <w:p>
            <w:pPr>
              <w:pStyle w:val="Compact"/>
            </w:pPr>
            <w:r>
              <w:t xml:space="preserve">Completes within the declared window; error rate within budget throughout.</w:t>
            </w:r>
          </w:p>
        </w:tc>
        <w:tc>
          <w:tcPr/>
          <w:p>
            <w:pPr>
              <w:pStyle w:val="Compact"/>
            </w:pPr>
            <w:r>
              <w:t xml:space="preserve">Any window or budget exceeded.</w:t>
            </w:r>
          </w:p>
        </w:tc>
      </w:tr>
      <w:tr>
        <w:tc>
          <w:tcPr/>
          <w:p>
            <w:pPr>
              <w:pStyle w:val="Compact"/>
            </w:pPr>
            <w:r>
              <w:t xml:space="preserve">LGW22-2</w:t>
            </w:r>
          </w:p>
        </w:tc>
        <w:tc>
          <w:tcPr/>
          <w:p>
            <w:pPr>
              <w:pStyle w:val="Compact"/>
            </w:pPr>
            <w:r>
              <w:t xml:space="preserve">Rollback from an injected failure.</w:t>
            </w:r>
          </w:p>
        </w:tc>
        <w:tc>
          <w:tcPr/>
          <w:p>
            <w:pPr>
              <w:pStyle w:val="Compact"/>
            </w:pPr>
            <w:r>
              <w:t xml:space="preserve">Full restoration within the declared window; measured and published.</w:t>
            </w:r>
          </w:p>
        </w:tc>
        <w:tc>
          <w:tcPr/>
          <w:p>
            <w:pPr>
              <w:pStyle w:val="Compact"/>
            </w:pPr>
            <w:r>
              <w:t xml:space="preserve">Not achievable, or not measured.</w:t>
            </w:r>
          </w:p>
        </w:tc>
      </w:tr>
      <w:tr>
        <w:tc>
          <w:tcPr/>
          <w:p>
            <w:pPr>
              <w:pStyle w:val="Compact"/>
            </w:pPr>
            <w:r>
              <w:t xml:space="preserve">LGW22-3</w:t>
            </w:r>
          </w:p>
        </w:tc>
        <w:tc>
          <w:tcPr/>
          <w:p>
            <w:pPr>
              <w:pStyle w:val="Compact"/>
            </w:pPr>
            <w:r>
              <w:t xml:space="preserve">In-flight streams at shift.</w:t>
            </w:r>
          </w:p>
        </w:tc>
        <w:tc>
          <w:tcPr/>
          <w:p>
            <w:pPr>
              <w:pStyle w:val="Compact"/>
            </w:pPr>
            <w:r>
              <w:t xml:space="preserve">Complete on the original version or terminate per contract; zero splices.</w:t>
            </w:r>
          </w:p>
        </w:tc>
        <w:tc>
          <w:tcPr/>
          <w:p>
            <w:pPr>
              <w:pStyle w:val="Compact"/>
            </w:pPr>
            <w:r>
              <w:t xml:space="preserve">Any spliced stream.</w:t>
            </w:r>
          </w:p>
        </w:tc>
      </w:tr>
      <w:tr>
        <w:tc>
          <w:tcPr/>
          <w:p>
            <w:pPr>
              <w:pStyle w:val="Compact"/>
            </w:pPr>
            <w:r>
              <w:t xml:space="preserve">LGW22-4</w:t>
            </w:r>
          </w:p>
        </w:tc>
        <w:tc>
          <w:tcPr/>
          <w:p>
            <w:pPr>
              <w:pStyle w:val="Compact"/>
            </w:pPr>
            <w:r>
              <w:t xml:space="preserve">Both versions on shared state under load.</w:t>
            </w:r>
          </w:p>
        </w:tc>
        <w:tc>
          <w:tcPr/>
          <w:p>
            <w:pPr>
              <w:pStyle w:val="Compact"/>
            </w:pPr>
            <w:r>
              <w:t xml:space="preserve">No quota multiplication, no plan corruption, no cross-version leakage.</w:t>
            </w:r>
          </w:p>
        </w:tc>
        <w:tc>
          <w:tcPr/>
          <w:p>
            <w:pPr>
              <w:pStyle w:val="Compact"/>
            </w:pPr>
            <w:r>
              <w:t xml:space="preserve">Any contention effect.</w:t>
            </w:r>
          </w:p>
        </w:tc>
      </w:tr>
      <w:tr>
        <w:tc>
          <w:tcPr/>
          <w:p>
            <w:pPr>
              <w:pStyle w:val="Compact"/>
            </w:pPr>
            <w:r>
              <w:t xml:space="preserve">LGW22-5</w:t>
            </w:r>
          </w:p>
        </w:tc>
        <w:tc>
          <w:tcPr/>
          <w:p>
            <w:pPr>
              <w:pStyle w:val="Compact"/>
            </w:pPr>
            <w:r>
              <w:t xml:space="preserve">v2 unhealthy immediately after shift.</w:t>
            </w:r>
          </w:p>
        </w:tc>
        <w:tc>
          <w:tcPr/>
          <w:p>
            <w:pPr>
              <w:pStyle w:val="Compact"/>
            </w:pPr>
            <w:r>
              <w:t xml:space="preserve">Automatic detection; rollback triggered within the declared window.</w:t>
            </w:r>
          </w:p>
        </w:tc>
        <w:tc>
          <w:tcPr/>
          <w:p>
            <w:pPr>
              <w:pStyle w:val="Compact"/>
            </w:pPr>
            <w:r>
              <w:t xml:space="preserve">Manual detection only.</w:t>
            </w:r>
          </w:p>
        </w:tc>
      </w:tr>
      <w:tr>
        <w:tc>
          <w:tcPr/>
          <w:p>
            <w:pPr>
              <w:pStyle w:val="Compact"/>
            </w:pPr>
            <w:r>
              <w:t xml:space="preserve">LGW22-6</w:t>
            </w:r>
          </w:p>
        </w:tc>
        <w:tc>
          <w:tcPr/>
          <w:p>
            <w:pPr>
              <w:pStyle w:val="Compact"/>
            </w:pPr>
            <w:r>
              <w:t xml:space="preserve">Full rehearsal, twice.</w:t>
            </w:r>
          </w:p>
        </w:tc>
        <w:tc>
          <w:tcPr/>
          <w:p>
            <w:pPr>
              <w:pStyle w:val="Compact"/>
            </w:pPr>
            <w:r>
              <w:t xml:space="preserve">Same results both times.</w:t>
            </w:r>
          </w:p>
        </w:tc>
        <w:tc>
          <w:tcPr/>
          <w:p>
            <w:pPr>
              <w:pStyle w:val="Compact"/>
            </w:pPr>
            <w:r>
              <w:t xml:space="preserve">Non-reproducible.</w:t>
            </w:r>
          </w:p>
        </w:tc>
      </w:tr>
    </w:tbl>
    <w:bookmarkEnd w:id="578"/>
    <w:bookmarkStart w:id="579" w:name="X4a62873d6f0211572a0e41ca74fc739afbf1457"/>
    <w:p>
      <w:pPr>
        <w:pStyle w:val="Heading3"/>
      </w:pPr>
      <w:r>
        <w:t xml:space="preserve">Failure scenarios that must be handled</w:t>
      </w:r>
    </w:p>
    <w:p>
      <w:pPr>
        <w:pStyle w:val="FirstParagraph"/>
      </w:pPr>
      <w:r>
        <w:t xml:space="preserve">Rollback needed after v2 has written state v1 cannot read → state compatibility is verified in this rehearsal, not discovered in production. Edge caches the routing decision → verified and bounded.</w:t>
      </w:r>
    </w:p>
    <w:bookmarkEnd w:id="579"/>
    <w:bookmarkStart w:id="580" w:name="exit-criteria-63"/>
    <w:p>
      <w:pPr>
        <w:pStyle w:val="Heading3"/>
      </w:pPr>
      <w:r>
        <w:t xml:space="preserve">Exit criteria</w:t>
      </w:r>
    </w:p>
    <w:p>
      <w:pPr>
        <w:pStyle w:val="FirstParagraph"/>
      </w:pPr>
      <w:r>
        <w:t xml:space="preserve">Cutover and rollback both executed under load, twice, reproducibly. Rollback time measured and published. In-flight semantics proven. No shared-state contention. Automatic unhealthy detection.</w:t>
      </w:r>
    </w:p>
    <w:bookmarkEnd w:id="580"/>
    <w:bookmarkStart w:id="581" w:name="evidence-package-63"/>
    <w:p>
      <w:pPr>
        <w:pStyle w:val="Heading3"/>
      </w:pPr>
      <w:r>
        <w:t xml:space="preserve">Evidence package</w:t>
      </w:r>
    </w:p>
    <w:p>
      <w:pPr>
        <w:pStyle w:val="FirstParagraph"/>
      </w:pPr>
      <w:r>
        <w:t xml:space="preserve">Timed runbook execution ×2 · rollback timing · in-flight captures · contention report · automatic-detection run · signed go/no-go checklist.</w:t>
      </w:r>
    </w:p>
    <w:bookmarkEnd w:id="581"/>
    <w:bookmarkStart w:id="582" w:name="rollback--stop-rule-63"/>
    <w:p>
      <w:pPr>
        <w:pStyle w:val="Heading3"/>
      </w:pPr>
      <w:r>
        <w:t xml:space="preserve">Rollback / stop rule</w:t>
      </w:r>
    </w:p>
    <w:p>
      <w:pPr>
        <w:pStyle w:val="FirstParagraph"/>
      </w:pPr>
      <w:r>
        <w:t xml:space="preserve">Staging only; no production exposure.</w:t>
      </w:r>
      <w:r>
        <w:t xml:space="preserve"> </w:t>
      </w:r>
      <w:r>
        <w:rPr>
          <w:b/>
          <w:bCs/>
        </w:rPr>
        <w:t xml:space="preserve">Stop</w:t>
      </w:r>
      <w:r>
        <w:t xml:space="preserve"> </w:t>
      </w:r>
      <w:r>
        <w:t xml:space="preserve">if rollback cannot be completed within the declared window under load — the cutover is not authorized without a proven exit.</w:t>
      </w:r>
    </w:p>
    <w:bookmarkEnd w:id="582"/>
    <w:bookmarkStart w:id="583" w:name="agent-execution-notes-22"/>
    <w:p>
      <w:pPr>
        <w:pStyle w:val="Heading3"/>
      </w:pPr>
      <w:r>
        <w:t xml:space="preserve">Agent execution notes</w:t>
      </w:r>
    </w:p>
    <w:p>
      <w:pPr>
        <w:pStyle w:val="FirstParagraph"/>
      </w:pPr>
      <w:r>
        <w:t xml:space="preserve">Rehearsal execution is agent-assisted; the go/no-go decision is human and recorded.</w:t>
      </w:r>
    </w:p>
    <w:bookmarkEnd w:id="583"/>
    <w:bookmarkEnd w:id="584"/>
    <w:bookmarkStart w:id="593" w:name="gw23--execute-the-production-cutover"/>
    <w:p>
      <w:pPr>
        <w:pStyle w:val="Heading2"/>
      </w:pPr>
      <w:r>
        <w:t xml:space="preserve">GW23 — Execute the production cutover</w:t>
      </w:r>
    </w:p>
    <w:p>
      <w:pPr>
        <w:pStyle w:val="BlockText"/>
      </w:pPr>
      <w:r>
        <w:rPr>
          <w:b/>
          <w:bCs/>
        </w:rPr>
        <w:t xml:space="preserve">v2.1 CORRECTION (C9).</w:t>
      </w:r>
      <w:r>
        <w:t xml:space="preserve"> </w:t>
      </w:r>
      <w:r>
        <w:t xml:space="preserve">T24 runs before this card as cohort 1 (§0-A.5). LGW23-1..6 assume production traffic that does not exist today — run them with synthetic probe load and report them as such until tenants exist; move later tenants in cohorts.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Migration</w:t>
            </w:r>
          </w:p>
        </w:tc>
      </w:tr>
      <w:tr>
        <w:tc>
          <w:tcPr/>
          <w:p>
            <w:pPr>
              <w:pStyle w:val="Compact"/>
            </w:pPr>
            <w:r>
              <w:t xml:space="preserve">Depends on</w:t>
            </w:r>
          </w:p>
        </w:tc>
        <w:tc>
          <w:tcPr/>
          <w:p>
            <w:pPr>
              <w:pStyle w:val="Compact"/>
            </w:pPr>
            <w:r>
              <w:t xml:space="preserve">GW22</w:t>
            </w:r>
          </w:p>
        </w:tc>
      </w:tr>
      <w:tr>
        <w:tc>
          <w:tcPr/>
          <w:p>
            <w:pPr>
              <w:pStyle w:val="Compact"/>
            </w:pPr>
            <w:r>
              <w:t xml:space="preserve">Primary owner</w:t>
            </w:r>
          </w:p>
        </w:tc>
        <w:tc>
          <w:tcPr/>
          <w:p>
            <w:pPr>
              <w:pStyle w:val="Compact"/>
            </w:pPr>
            <w:r>
              <w:t xml:space="preserve">Backend lead + DevOps + on-call</w:t>
            </w:r>
          </w:p>
        </w:tc>
      </w:tr>
      <w:tr>
        <w:tc>
          <w:tcPr/>
          <w:p>
            <w:pPr>
              <w:pStyle w:val="Compact"/>
            </w:pPr>
            <w:r>
              <w:t xml:space="preserve">Objective</w:t>
            </w:r>
          </w:p>
        </w:tc>
        <w:tc>
          <w:tcPr/>
          <w:p>
            <w:pPr>
              <w:pStyle w:val="Compact"/>
            </w:pPr>
            <w:r>
              <w:t xml:space="preserve">Move production to v2 in one routing change, with v1 warm and rollback proven.</w:t>
            </w:r>
          </w:p>
        </w:tc>
      </w:tr>
    </w:tbl>
    <w:bookmarkStart w:id="585" w:name="why-this-task-exists-64"/>
    <w:p>
      <w:pPr>
        <w:pStyle w:val="Heading3"/>
      </w:pPr>
      <w:r>
        <w:t xml:space="preserve">Why this task exists</w:t>
      </w:r>
    </w:p>
    <w:p>
      <w:pPr>
        <w:pStyle w:val="FirstParagraph"/>
      </w:pPr>
      <w:r>
        <w:t xml:space="preserve">Everything above exists to make this step boring.</w:t>
      </w:r>
    </w:p>
    <w:bookmarkEnd w:id="585"/>
    <w:bookmarkStart w:id="586" w:name="implementation-work-64"/>
    <w:p>
      <w:pPr>
        <w:pStyle w:val="Heading3"/>
      </w:pPr>
      <w:r>
        <w:t xml:space="preserve">Implementation work</w:t>
      </w:r>
    </w:p>
    <w:p>
      <w:pPr>
        <w:pStyle w:val="FirstParagraph"/>
      </w:pPr>
      <w:r>
        <w:t xml:space="preserve">Re-verify every precondition on the day: shadow still clean, conformance green, GW20 numbers current for the deployed build, rollback rehearsed within the declared freshness window.</w:t>
      </w:r>
    </w:p>
    <w:p>
      <w:pPr>
        <w:pStyle w:val="BodyText"/>
      </w:pPr>
      <w:r>
        <w:t xml:space="preserve">Execute the rehearsed runbook. Do not improvise: a deviation is a stop, not an adaptation.</w:t>
      </w:r>
    </w:p>
    <w:p>
      <w:pPr>
        <w:pStyle w:val="BodyText"/>
      </w:pPr>
      <w:r>
        <w:t xml:space="preserve">Observe against pre-declared thresholds for error rate, p99 addon, security disposition distribution, provider call ratio and audit completeness. The disposition distribution matters as much as the latency: a sudden shift in block rate is a defect signal even when latency looks excellent.</w:t>
      </w:r>
    </w:p>
    <w:p>
      <w:pPr>
        <w:pStyle w:val="BodyText"/>
      </w:pPr>
      <w:r>
        <w:t xml:space="preserve">Hold v1 warm and rollback-ready for the declared period after cutover.</w:t>
      </w:r>
    </w:p>
    <w:bookmarkEnd w:id="586"/>
    <w:bookmarkStart w:id="587" w:name="Xc1f84260fa3ad80e7c345db9f9b0b9b8e4f62c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LGW23-1</w:t>
            </w:r>
          </w:p>
        </w:tc>
        <w:tc>
          <w:tcPr/>
          <w:p>
            <w:pPr>
              <w:pStyle w:val="Compact"/>
            </w:pPr>
            <w:r>
              <w:t xml:space="preserve">Cutover at low traffic.</w:t>
            </w:r>
          </w:p>
        </w:tc>
        <w:tc>
          <w:tcPr/>
          <w:p>
            <w:pPr>
              <w:pStyle w:val="Compact"/>
            </w:pPr>
            <w:r>
              <w:t xml:space="preserve">Thresholds hold through the observation window.</w:t>
            </w:r>
          </w:p>
        </w:tc>
        <w:tc>
          <w:tcPr/>
          <w:p>
            <w:pPr>
              <w:pStyle w:val="Compact"/>
            </w:pPr>
            <w:r>
              <w:t xml:space="preserve">Any breach → roll back immediately.</w:t>
            </w:r>
          </w:p>
        </w:tc>
      </w:tr>
      <w:tr>
        <w:tc>
          <w:tcPr/>
          <w:p>
            <w:pPr>
              <w:pStyle w:val="Compact"/>
            </w:pPr>
            <w:r>
              <w:t xml:space="preserve">LGW23-2</w:t>
            </w:r>
          </w:p>
        </w:tc>
        <w:tc>
          <w:tcPr/>
          <w:p>
            <w:pPr>
              <w:pStyle w:val="Compact"/>
            </w:pPr>
            <w:r>
              <w:t xml:space="preserve">Ramp to full production traffic.</w:t>
            </w:r>
          </w:p>
        </w:tc>
        <w:tc>
          <w:tcPr/>
          <w:p>
            <w:pPr>
              <w:pStyle w:val="Compact"/>
            </w:pPr>
            <w:r>
              <w:t xml:space="preserve">Thresholds hold at every step.</w:t>
            </w:r>
          </w:p>
        </w:tc>
        <w:tc>
          <w:tcPr/>
          <w:p>
            <w:pPr>
              <w:pStyle w:val="Compact"/>
            </w:pPr>
            <w:r>
              <w:t xml:space="preserve">Any breach → roll back.</w:t>
            </w:r>
          </w:p>
        </w:tc>
      </w:tr>
      <w:tr>
        <w:tc>
          <w:tcPr/>
          <w:p>
            <w:pPr>
              <w:pStyle w:val="Compact"/>
            </w:pPr>
            <w:r>
              <w:t xml:space="preserve">LGW23-3</w:t>
            </w:r>
          </w:p>
        </w:tc>
        <w:tc>
          <w:tcPr/>
          <w:p>
            <w:pPr>
              <w:pStyle w:val="Compact"/>
            </w:pPr>
            <w:r>
              <w:t xml:space="preserve">Disposition distribution versus shadow.</w:t>
            </w:r>
          </w:p>
        </w:tc>
        <w:tc>
          <w:tcPr/>
          <w:p>
            <w:pPr>
              <w:pStyle w:val="Compact"/>
            </w:pPr>
            <w:r>
              <w:t xml:space="preserve">Within the declared tolerance.</w:t>
            </w:r>
          </w:p>
        </w:tc>
        <w:tc>
          <w:tcPr/>
          <w:p>
            <w:pPr>
              <w:pStyle w:val="Compact"/>
            </w:pPr>
            <w:r>
              <w:t xml:space="preserve">Material shift → investigate before proceeding.</w:t>
            </w:r>
          </w:p>
        </w:tc>
      </w:tr>
      <w:tr>
        <w:tc>
          <w:tcPr/>
          <w:p>
            <w:pPr>
              <w:pStyle w:val="Compact"/>
            </w:pPr>
            <w:r>
              <w:t xml:space="preserve">LGW23-4</w:t>
            </w:r>
          </w:p>
        </w:tc>
        <w:tc>
          <w:tcPr/>
          <w:p>
            <w:pPr>
              <w:pStyle w:val="Compact"/>
            </w:pPr>
            <w:r>
              <w:t xml:space="preserve">Real OpenAI SDK clients, Python and Node.</w:t>
            </w:r>
          </w:p>
        </w:tc>
        <w:tc>
          <w:tcPr/>
          <w:p>
            <w:pPr>
              <w:pStyle w:val="Compact"/>
            </w:pPr>
            <w:r>
              <w:t xml:space="preserve">Work unchanged, no client changes.</w:t>
            </w:r>
          </w:p>
        </w:tc>
        <w:tc>
          <w:tcPr/>
          <w:p>
            <w:pPr>
              <w:pStyle w:val="Compact"/>
            </w:pPr>
            <w:r>
              <w:t xml:space="preserve">Any client breaks.</w:t>
            </w:r>
          </w:p>
        </w:tc>
      </w:tr>
      <w:tr>
        <w:tc>
          <w:tcPr/>
          <w:p>
            <w:pPr>
              <w:pStyle w:val="Compact"/>
            </w:pPr>
            <w:r>
              <w:t xml:space="preserve">LGW23-5</w:t>
            </w:r>
          </w:p>
        </w:tc>
        <w:tc>
          <w:tcPr/>
          <w:p>
            <w:pPr>
              <w:pStyle w:val="Compact"/>
            </w:pPr>
            <w:r>
              <w:t xml:space="preserve">Audit completeness during and after.</w:t>
            </w:r>
          </w:p>
        </w:tc>
        <w:tc>
          <w:tcPr/>
          <w:p>
            <w:pPr>
              <w:pStyle w:val="Compact"/>
            </w:pPr>
            <w:r>
              <w:t xml:space="preserve">≥ declared ratio throughout.</w:t>
            </w:r>
          </w:p>
        </w:tc>
        <w:tc>
          <w:tcPr/>
          <w:p>
            <w:pPr>
              <w:pStyle w:val="Compact"/>
            </w:pPr>
            <w:r>
              <w:t xml:space="preserve">Loss above the bound.</w:t>
            </w:r>
          </w:p>
        </w:tc>
      </w:tr>
      <w:tr>
        <w:tc>
          <w:tcPr/>
          <w:p>
            <w:pPr>
              <w:pStyle w:val="Compact"/>
            </w:pPr>
            <w:r>
              <w:t xml:space="preserve">LGW23-6</w:t>
            </w:r>
          </w:p>
        </w:tc>
        <w:tc>
          <w:tcPr/>
          <w:p>
            <w:pPr>
              <w:pStyle w:val="Compact"/>
            </w:pPr>
            <w:r>
              <w:t xml:space="preserve">24-hour post-cutover observation.</w:t>
            </w:r>
          </w:p>
        </w:tc>
        <w:tc>
          <w:tcPr/>
          <w:p>
            <w:pPr>
              <w:pStyle w:val="Compact"/>
            </w:pPr>
            <w:r>
              <w:t xml:space="preserve">All thresholds hold; resource curve matches GW20.</w:t>
            </w:r>
          </w:p>
        </w:tc>
        <w:tc>
          <w:tcPr/>
          <w:p>
            <w:pPr>
              <w:pStyle w:val="Compact"/>
            </w:pPr>
            <w:r>
              <w:t xml:space="preserve">Any drift → roll back.</w:t>
            </w:r>
          </w:p>
        </w:tc>
      </w:tr>
    </w:tbl>
    <w:bookmarkEnd w:id="587"/>
    <w:bookmarkStart w:id="588" w:name="X5b0b3af6b8e637f85d7a576dd4db6fe6b9145a0"/>
    <w:p>
      <w:pPr>
        <w:pStyle w:val="Heading3"/>
      </w:pPr>
      <w:r>
        <w:t xml:space="preserve">Failure scenarios that must be handled</w:t>
      </w:r>
    </w:p>
    <w:p>
      <w:pPr>
        <w:pStyle w:val="FirstParagraph"/>
      </w:pPr>
      <w:r>
        <w:t xml:space="preserve">A defect appears only at production scale → roll back first, diagnose second. A tenant reports a behaviour change → check the ledger; an entry means expected and the tenant is informed, absence means roll back.</w:t>
      </w:r>
    </w:p>
    <w:bookmarkEnd w:id="588"/>
    <w:bookmarkStart w:id="589" w:name="exit-criteria-64"/>
    <w:p>
      <w:pPr>
        <w:pStyle w:val="Heading3"/>
      </w:pPr>
      <w:r>
        <w:t xml:space="preserve">Exit criteria</w:t>
      </w:r>
    </w:p>
    <w:p>
      <w:pPr>
        <w:pStyle w:val="FirstParagraph"/>
      </w:pPr>
      <w:r>
        <w:t xml:space="preserve">Cutover complete. Thresholds held through 24 hours. No client changes required. Audit complete. v1 warm through the declared window.</w:t>
      </w:r>
    </w:p>
    <w:bookmarkEnd w:id="589"/>
    <w:bookmarkStart w:id="590" w:name="evidence-package-64"/>
    <w:p>
      <w:pPr>
        <w:pStyle w:val="Heading3"/>
      </w:pPr>
      <w:r>
        <w:t xml:space="preserve">Evidence package</w:t>
      </w:r>
    </w:p>
    <w:p>
      <w:pPr>
        <w:pStyle w:val="FirstParagraph"/>
      </w:pPr>
      <w:r>
        <w:t xml:space="preserve">Timed execution log · threshold dashboards · disposition comparison · SDK verification · audit completeness · 24-hour report.</w:t>
      </w:r>
    </w:p>
    <w:bookmarkEnd w:id="590"/>
    <w:bookmarkStart w:id="591" w:name="rollback--stop-rule-64"/>
    <w:p>
      <w:pPr>
        <w:pStyle w:val="Heading3"/>
      </w:pPr>
      <w:r>
        <w:t xml:space="preserve">Rollback / stop rule</w:t>
      </w:r>
    </w:p>
    <w:p>
      <w:pPr>
        <w:pStyle w:val="FirstParagraph"/>
      </w:pPr>
      <w:r>
        <w:t xml:space="preserve">The rehearsed rollback, executed on any threshold breach, without debate. Diagnosis happens after restoration.</w:t>
      </w:r>
    </w:p>
    <w:bookmarkEnd w:id="591"/>
    <w:bookmarkStart w:id="592" w:name="agent-execution-notes-23"/>
    <w:p>
      <w:pPr>
        <w:pStyle w:val="Heading3"/>
      </w:pPr>
      <w:r>
        <w:t xml:space="preserve">Agent execution notes</w:t>
      </w:r>
    </w:p>
    <w:p>
      <w:pPr>
        <w:pStyle w:val="FirstParagraph"/>
      </w:pPr>
      <w:r>
        <w:t xml:space="preserve">Human-led. Agents may monitor and prepare artifacts; the shift and any rollback are executed by a human on-call.</w:t>
      </w:r>
    </w:p>
    <w:bookmarkEnd w:id="592"/>
    <w:bookmarkEnd w:id="593"/>
    <w:bookmarkStart w:id="602" w:name="X3b06142fb8769b6e4e451adcd57ff379c97238a"/>
    <w:p>
      <w:pPr>
        <w:pStyle w:val="Heading2"/>
      </w:pPr>
      <w:r>
        <w:t xml:space="preserve">GW24 — Decommission v1, remove external-AI paths and credentials, publish the evidence pack</w:t>
      </w:r>
    </w:p>
    <w:p>
      <w:pPr>
        <w:pStyle w:val="BlockText"/>
      </w:pPr>
      <w:r>
        <w:rPr>
          <w:b/>
          <w:bCs/>
        </w:rPr>
        <w:t xml:space="preserve">v2.1 CORRECTION (C13).</w:t>
      </w:r>
      <w:r>
        <w:t xml:space="preserve"> </w:t>
      </w:r>
      <w:r>
        <w:t xml:space="preserve">Itemize the removal list beyond gateway modules, following T08/T25's scope: control-plane security engines (bedrock_client, bedrock_scanner, integrated_scanner; the apps.py warm-up;</w:t>
      </w:r>
      <w:r>
        <w:t xml:space="preserve"> </w:t>
      </w:r>
      <w:r>
        <w:rPr>
          <w:rStyle w:val="VerbatimChar"/>
        </w:rPr>
        <w:t xml:space="preserve">/api/security/scan/</w:t>
      </w:r>
      <w:r>
        <w:t xml:space="preserve"> </w:t>
      </w:r>
      <w:r>
        <w:t xml:space="preserve">and the</w:t>
      </w:r>
      <w:r>
        <w:t xml:space="preserve"> </w:t>
      </w:r>
      <w:r>
        <w:rPr>
          <w:rStyle w:val="VerbatimChar"/>
        </w:rPr>
        <w:t xml:space="preserve">/api/policy/check/</w:t>
      </w:r>
      <w:r>
        <w:t xml:space="preserve"> </w:t>
      </w:r>
      <w:r>
        <w:t xml:space="preserve">fallback), the shared Gemini client imported by control, the gateway Bedrock credential preflight. Treat the BYOK embedder fallback to platform credentials, the worker's default embedding and keyless bedrock model rows as credential-revocation hazards (LGW24-2, L25-3) and decide them explicitly. LGW24-1's egress denial covers the control plane, workers, start-up and background jobs. The inventory has 17–20 BEDROCK_* names, not 27.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GW23</w:t>
            </w:r>
          </w:p>
        </w:tc>
      </w:tr>
      <w:tr>
        <w:tc>
          <w:tcPr/>
          <w:p>
            <w:pPr>
              <w:pStyle w:val="Compact"/>
            </w:pPr>
            <w:r>
              <w:t xml:space="preserve">Primary owner</w:t>
            </w:r>
          </w:p>
        </w:tc>
        <w:tc>
          <w:tcPr/>
          <w:p>
            <w:pPr>
              <w:pStyle w:val="Compact"/>
            </w:pPr>
            <w:r>
              <w:t xml:space="preserve">Backend lead + security owner</w:t>
            </w:r>
          </w:p>
        </w:tc>
      </w:tr>
      <w:tr>
        <w:tc>
          <w:tcPr/>
          <w:p>
            <w:pPr>
              <w:pStyle w:val="Compact"/>
            </w:pPr>
            <w:r>
              <w:t xml:space="preserve">Objective</w:t>
            </w:r>
          </w:p>
        </w:tc>
        <w:tc>
          <w:tcPr/>
          <w:p>
            <w:pPr>
              <w:pStyle w:val="Compact"/>
            </w:pPr>
            <w:r>
              <w:t xml:space="preserve">Make the old system unreachable, prove the local-only boundary, and leave behind evidence someone else can reproduce.</w:t>
            </w:r>
          </w:p>
        </w:tc>
      </w:tr>
    </w:tbl>
    <w:bookmarkStart w:id="594" w:name="why-this-task-exists-65"/>
    <w:p>
      <w:pPr>
        <w:pStyle w:val="Heading3"/>
      </w:pPr>
      <w:r>
        <w:t xml:space="preserve">Why this task exists</w:t>
      </w:r>
    </w:p>
    <w:p>
      <w:pPr>
        <w:pStyle w:val="FirstParagraph"/>
      </w:pPr>
      <w:r>
        <w:t xml:space="preserve">An un-deleted v1 is a path back to every defect in §10.1. And credential removal must follow code removal: revoking IAM while code still calls Bedrock converts a fail-open path into a per-request AccessDeniedException storm.</w:t>
      </w:r>
    </w:p>
    <w:bookmarkEnd w:id="594"/>
    <w:bookmarkStart w:id="595" w:name="implementation-work-65"/>
    <w:p>
      <w:pPr>
        <w:pStyle w:val="Heading3"/>
      </w:pPr>
      <w:r>
        <w:t xml:space="preserve">Implementation work</w:t>
      </w:r>
    </w:p>
    <w:p>
      <w:pPr>
        <w:pStyle w:val="FirstParagraph"/>
      </w:pPr>
      <w:r>
        <w:t xml:space="preserve">Order is fixed. Remove v1 routes, then v1 code, then external-AI client code, then credentials and network permissions. Never reverse the last two.</w:t>
      </w:r>
    </w:p>
    <w:p>
      <w:pPr>
        <w:pStyle w:val="BodyText"/>
      </w:pPr>
      <w:r>
        <w:t xml:space="preserve">Delete the Bedrock, Vertex and Gemini client modules, the 27 BEDROCK_* environment variables, llm_judge, bedrock_embedder, bedrock_scanner, bedrock_client, bedrock_logger and bedrock_tier2_breaker. Note that boto3 itself stays: poc_views.py:69 uses boto3.client("s3") and that is unrelated.</w:t>
      </w:r>
    </w:p>
    <w:p>
      <w:pPr>
        <w:pStyle w:val="BodyText"/>
      </w:pPr>
      <w:r>
        <w:t xml:space="preserve">Prove the local-only boundary with egress denial across every surface, every failure path, startup, restart, background jobs and retries. The criterion is zero</w:t>
      </w:r>
      <w:r>
        <w:t xml:space="preserve"> </w:t>
      </w:r>
      <w:r>
        <w:rPr>
          <w:b/>
          <w:bCs/>
        </w:rPr>
        <w:t xml:space="preserve">attempted</w:t>
      </w:r>
      <w:r>
        <w:t xml:space="preserve"> </w:t>
      </w:r>
      <w:r>
        <w:t xml:space="preserve">platform external-AI calls, not zero successful ones.</w:t>
      </w:r>
    </w:p>
    <w:p>
      <w:pPr>
        <w:pStyle w:val="BodyText"/>
      </w:pPr>
      <w:r>
        <w:t xml:space="preserve">Delete the dead code v1 carried: embedding_vault (497 lines, hard-disabled), the always-allow services/guardrails scaffold and its GUARDRAILS_SERVICE_URL wiring, _scan_prompt_sync_disabled_builtin_default, and the unused opentelemetry dependencies.</w:t>
      </w:r>
    </w:p>
    <w:p>
      <w:pPr>
        <w:pStyle w:val="BodyText"/>
      </w:pPr>
      <w:r>
        <w:t xml:space="preserve">Publish the evidence pack: every measurement, its method, its raw data and the commands to reproduce it.</w:t>
      </w:r>
    </w:p>
    <w:p>
      <w:pPr>
        <w:pStyle w:val="BodyText"/>
      </w:pPr>
      <w:r>
        <w:t xml:space="preserve">Publish the honest capacity statement: measured qualified RPS at the measured p99, with posture, prompt band, percentile, window count and per-request FPR stated together. A defensible number with its caveats beats an indefensible one without.</w:t>
      </w:r>
    </w:p>
    <w:bookmarkEnd w:id="595"/>
    <w:bookmarkStart w:id="596" w:name="Xfce0b428dd9b8325b77131c20f7a99ddbcc0bde"/>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LGW24-1</w:t>
            </w:r>
          </w:p>
        </w:tc>
        <w:tc>
          <w:tcPr/>
          <w:p>
            <w:pPr>
              <w:pStyle w:val="Compact"/>
            </w:pPr>
            <w:r>
              <w:t xml:space="preserve">Deny all external AI egress; exercise every surface, failure path and restart.</w:t>
            </w:r>
          </w:p>
        </w:tc>
        <w:tc>
          <w:tcPr/>
          <w:p>
            <w:pPr>
              <w:pStyle w:val="Compact"/>
            </w:pPr>
            <w:r>
              <w:t xml:space="preserve">Zero attempted calls anywhere.</w:t>
            </w:r>
          </w:p>
        </w:tc>
        <w:tc>
          <w:tcPr/>
          <w:p>
            <w:pPr>
              <w:pStyle w:val="Compact"/>
            </w:pPr>
            <w:r>
              <w:t xml:space="preserve">Any attempt.</w:t>
            </w:r>
          </w:p>
        </w:tc>
      </w:tr>
      <w:tr>
        <w:tc>
          <w:tcPr/>
          <w:p>
            <w:pPr>
              <w:pStyle w:val="Compact"/>
            </w:pPr>
            <w:r>
              <w:t xml:space="preserve">LGW24-2</w:t>
            </w:r>
          </w:p>
        </w:tc>
        <w:tc>
          <w:tcPr/>
          <w:p>
            <w:pPr>
              <w:pStyle w:val="Compact"/>
            </w:pPr>
            <w:r>
              <w:t xml:space="preserve">Revoke credentials after code removal; run the full suite.</w:t>
            </w:r>
          </w:p>
        </w:tc>
        <w:tc>
          <w:tcPr/>
          <w:p>
            <w:pPr>
              <w:pStyle w:val="Compact"/>
            </w:pPr>
            <w:r>
              <w:t xml:space="preserve">No behaviour change; no error storm.</w:t>
            </w:r>
          </w:p>
        </w:tc>
        <w:tc>
          <w:tcPr/>
          <w:p>
            <w:pPr>
              <w:pStyle w:val="Compact"/>
            </w:pPr>
            <w:r>
              <w:t xml:space="preserve">Any dependency remains.</w:t>
            </w:r>
          </w:p>
        </w:tc>
      </w:tr>
      <w:tr>
        <w:tc>
          <w:tcPr/>
          <w:p>
            <w:pPr>
              <w:pStyle w:val="Compact"/>
            </w:pPr>
            <w:r>
              <w:t xml:space="preserve">LGW24-3</w:t>
            </w:r>
          </w:p>
        </w:tc>
        <w:tc>
          <w:tcPr/>
          <w:p>
            <w:pPr>
              <w:pStyle w:val="Compact"/>
            </w:pPr>
            <w:r>
              <w:t xml:space="preserve">Request a v1 route.</w:t>
            </w:r>
          </w:p>
        </w:tc>
        <w:tc>
          <w:tcPr/>
          <w:p>
            <w:pPr>
              <w:pStyle w:val="Compact"/>
            </w:pPr>
            <w:r>
              <w:t xml:space="preserve">Not found; no v1 process reachable.</w:t>
            </w:r>
          </w:p>
        </w:tc>
        <w:tc>
          <w:tcPr/>
          <w:p>
            <w:pPr>
              <w:pStyle w:val="Compact"/>
            </w:pPr>
            <w:r>
              <w:t xml:space="preserve">Any v1 path alive.</w:t>
            </w:r>
          </w:p>
        </w:tc>
      </w:tr>
      <w:tr>
        <w:tc>
          <w:tcPr/>
          <w:p>
            <w:pPr>
              <w:pStyle w:val="Compact"/>
            </w:pPr>
            <w:r>
              <w:t xml:space="preserve">LGW24-4</w:t>
            </w:r>
          </w:p>
        </w:tc>
        <w:tc>
          <w:tcPr/>
          <w:p>
            <w:pPr>
              <w:pStyle w:val="Compact"/>
            </w:pPr>
            <w:r>
              <w:t xml:space="preserve">Independent reviewer reproduces the headline numbers from the pack.</w:t>
            </w:r>
          </w:p>
        </w:tc>
        <w:tc>
          <w:tcPr/>
          <w:p>
            <w:pPr>
              <w:pStyle w:val="Compact"/>
            </w:pPr>
            <w:r>
              <w:t xml:space="preserve">Reproduced within tolerance from the documented commands.</w:t>
            </w:r>
          </w:p>
        </w:tc>
        <w:tc>
          <w:tcPr/>
          <w:p>
            <w:pPr>
              <w:pStyle w:val="Compact"/>
            </w:pPr>
            <w:r>
              <w:t xml:space="preserve">Not reproducible.</w:t>
            </w:r>
          </w:p>
        </w:tc>
      </w:tr>
      <w:tr>
        <w:tc>
          <w:tcPr/>
          <w:p>
            <w:pPr>
              <w:pStyle w:val="Compact"/>
            </w:pPr>
            <w:r>
              <w:t xml:space="preserve">LGW24-5</w:t>
            </w:r>
          </w:p>
        </w:tc>
        <w:tc>
          <w:tcPr/>
          <w:p>
            <w:pPr>
              <w:pStyle w:val="Compact"/>
            </w:pPr>
            <w:r>
              <w:t xml:space="preserve">Full conformance and §5 scenario suite on the final build.</w:t>
            </w:r>
          </w:p>
        </w:tc>
        <w:tc>
          <w:tcPr/>
          <w:p>
            <w:pPr>
              <w:pStyle w:val="Compact"/>
            </w:pPr>
            <w:r>
              <w:t xml:space="preserve">All pass.</w:t>
            </w:r>
          </w:p>
        </w:tc>
        <w:tc>
          <w:tcPr/>
          <w:p>
            <w:pPr>
              <w:pStyle w:val="Compact"/>
            </w:pPr>
            <w:r>
              <w:t xml:space="preserve">Any failure.</w:t>
            </w:r>
          </w:p>
        </w:tc>
      </w:tr>
      <w:tr>
        <w:tc>
          <w:tcPr/>
          <w:p>
            <w:pPr>
              <w:pStyle w:val="Compact"/>
            </w:pPr>
            <w:r>
              <w:t xml:space="preserve">LGW24-6</w:t>
            </w:r>
          </w:p>
        </w:tc>
        <w:tc>
          <w:tcPr/>
          <w:p>
            <w:pPr>
              <w:pStyle w:val="Compact"/>
            </w:pPr>
            <w:r>
              <w:t xml:space="preserve">Rollback drill to the last v1 image.</w:t>
            </w:r>
          </w:p>
        </w:tc>
        <w:tc>
          <w:tcPr/>
          <w:p>
            <w:pPr>
              <w:pStyle w:val="Compact"/>
            </w:pPr>
            <w:r>
              <w:t xml:space="preserve">Documented as unavailable past the declared date, with the reason.</w:t>
            </w:r>
          </w:p>
        </w:tc>
        <w:tc>
          <w:tcPr/>
          <w:p>
            <w:pPr>
              <w:pStyle w:val="Compact"/>
            </w:pPr>
            <w:r>
              <w:t xml:space="preserve">Implied but untested.</w:t>
            </w:r>
          </w:p>
        </w:tc>
      </w:tr>
    </w:tbl>
    <w:bookmarkEnd w:id="596"/>
    <w:bookmarkStart w:id="597" w:name="X00af68f5757ef2a3f2073d00b5c573d5fbd0091"/>
    <w:p>
      <w:pPr>
        <w:pStyle w:val="Heading3"/>
      </w:pPr>
      <w:r>
        <w:t xml:space="preserve">Failure scenarios that must be handled</w:t>
      </w:r>
    </w:p>
    <w:p>
      <w:pPr>
        <w:pStyle w:val="FirstParagraph"/>
      </w:pPr>
      <w:r>
        <w:t xml:space="preserve">A dependency on a removed module surfaces late → found by egress denial before credential revocation, which is why the order is fixed. Evidence cannot be reproduced → the claim is withdrawn until it can.</w:t>
      </w:r>
    </w:p>
    <w:bookmarkEnd w:id="597"/>
    <w:bookmarkStart w:id="598" w:name="exit-criteria-65"/>
    <w:p>
      <w:pPr>
        <w:pStyle w:val="Heading3"/>
      </w:pPr>
      <w:r>
        <w:t xml:space="preserve">Exit criteria</w:t>
      </w:r>
    </w:p>
    <w:p>
      <w:pPr>
        <w:pStyle w:val="FirstParagraph"/>
      </w:pPr>
      <w:r>
        <w:t xml:space="preserve">v1 unreachable and deleted. External AI removed in the correct order and proven by egress denial. Dead code gone. Evidence pack reproducible by a third party. Capacity statement published with all caveats.</w:t>
      </w:r>
    </w:p>
    <w:bookmarkEnd w:id="598"/>
    <w:bookmarkStart w:id="599" w:name="evidence-package-65"/>
    <w:p>
      <w:pPr>
        <w:pStyle w:val="Heading3"/>
      </w:pPr>
      <w:r>
        <w:t xml:space="preserve">Evidence package</w:t>
      </w:r>
    </w:p>
    <w:p>
      <w:pPr>
        <w:pStyle w:val="FirstParagraph"/>
      </w:pPr>
      <w:r>
        <w:t xml:space="preserve">Egress-denial matrix · credential-revocation run · route verification · independent reproduction report · final conformance run · published capacity statement.</w:t>
      </w:r>
    </w:p>
    <w:bookmarkEnd w:id="599"/>
    <w:bookmarkStart w:id="600" w:name="rollback--stop-rule-65"/>
    <w:p>
      <w:pPr>
        <w:pStyle w:val="Heading3"/>
      </w:pPr>
      <w:r>
        <w:t xml:space="preserve">Rollback / stop rule</w:t>
      </w:r>
    </w:p>
    <w:p>
      <w:pPr>
        <w:pStyle w:val="FirstParagraph"/>
      </w:pPr>
      <w:r>
        <w:t xml:space="preserve">Past this card there is no rollback to v1; that is the point.</w:t>
      </w:r>
      <w:r>
        <w:t xml:space="preserve"> </w:t>
      </w:r>
      <w:r>
        <w:rPr>
          <w:b/>
          <w:bCs/>
        </w:rPr>
        <w:t xml:space="preserve">Stop</w:t>
      </w:r>
      <w:r>
        <w:t xml:space="preserve"> </w:t>
      </w:r>
      <w:r>
        <w:t xml:space="preserve">if egress denial shows any attempt — fix before revoking anything.</w:t>
      </w:r>
    </w:p>
    <w:bookmarkEnd w:id="600"/>
    <w:bookmarkStart w:id="601" w:name="agent-execution-notes-24"/>
    <w:p>
      <w:pPr>
        <w:pStyle w:val="Heading3"/>
      </w:pPr>
      <w:r>
        <w:t xml:space="preserve">Agent execution notes</w:t>
      </w:r>
    </w:p>
    <w:p>
      <w:pPr>
        <w:pStyle w:val="FirstParagraph"/>
      </w:pPr>
      <w:r>
        <w:t xml:space="preserve">Agent-executable except credential revocation. The agent must not remove a credential before its code path is gone, even when the code appears unused.</w:t>
      </w:r>
    </w:p>
    <w:bookmarkEnd w:id="601"/>
    <w:bookmarkEnd w:id="602"/>
    <w:bookmarkStart w:id="603" w:name="Xb9165b69eb56a5e26b0b6dbd3eedb87f54a3856"/>
    <w:p>
      <w:pPr>
        <w:pStyle w:val="Heading2"/>
      </w:pPr>
      <w:r>
        <w:t xml:space="preserve">10.10 Backend rebuild live scenario catalog</w:t>
      </w:r>
    </w:p>
    <w:p>
      <w:pPr>
        <w:pStyle w:val="FirstParagraph"/>
      </w:pPr>
      <w:r>
        <w:t xml:space="preserve">These extend §5 rather than replacing it. §5's S01–S40 apply to v2 unchanged and are re-run on the candidate build. The scenarios below exist only because a rebuild and a cutover create failure modes a single-system runbook has no reason to describe.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ID</w:t>
            </w:r>
          </w:p>
        </w:tc>
        <w:tc>
          <w:tcPr/>
          <w:p>
            <w:pPr>
              <w:pStyle w:val="Compact"/>
            </w:pPr>
            <w:r>
              <w:rPr>
                <w:b/>
                <w:bCs/>
              </w:rPr>
              <w:t xml:space="preserve">Scenario</w:t>
            </w:r>
          </w:p>
        </w:tc>
        <w:tc>
          <w:tcPr/>
          <w:p>
            <w:pPr>
              <w:pStyle w:val="Compact"/>
            </w:pPr>
            <w:r>
              <w:rPr>
                <w:b/>
                <w:bCs/>
              </w:rPr>
              <w:t xml:space="preserve">Live setup</w:t>
            </w:r>
          </w:p>
        </w:tc>
        <w:tc>
          <w:tcPr/>
          <w:p>
            <w:pPr>
              <w:pStyle w:val="Compact"/>
            </w:pPr>
            <w:r>
              <w:rPr>
                <w:b/>
                <w:bCs/>
              </w:rPr>
              <w:t xml:space="preserve">Pass condition</w:t>
            </w:r>
          </w:p>
        </w:tc>
      </w:tr>
      <w:tr>
        <w:tc>
          <w:tcPr/>
          <w:p>
            <w:pPr>
              <w:pStyle w:val="Compact"/>
            </w:pPr>
            <w:r>
              <w:t xml:space="preserve">SB01</w:t>
            </w:r>
          </w:p>
        </w:tc>
        <w:tc>
          <w:tcPr/>
          <w:p>
            <w:pPr>
              <w:pStyle w:val="Compact"/>
            </w:pPr>
            <w:r>
              <w:t xml:space="preserve">Finding survival</w:t>
            </w:r>
          </w:p>
        </w:tc>
        <w:tc>
          <w:tcPr/>
          <w:p>
            <w:pPr>
              <w:pStyle w:val="Compact"/>
            </w:pPr>
            <w:r>
              <w:t xml:space="preserve">Semantic BLOCK with no matching deterministic rule.</w:t>
            </w:r>
          </w:p>
        </w:tc>
        <w:tc>
          <w:tcPr/>
          <w:p>
            <w:pPr>
              <w:pStyle w:val="Compact"/>
            </w:pPr>
            <w:r>
              <w:t xml:space="preserve">Reaches the resolver; zero provider calls. Directly falsifies the v1 adapter defect.</w:t>
            </w:r>
          </w:p>
        </w:tc>
      </w:tr>
      <w:tr>
        <w:tc>
          <w:tcPr/>
          <w:p>
            <w:pPr>
              <w:pStyle w:val="Compact"/>
            </w:pPr>
            <w:r>
              <w:t xml:space="preserve">SB02</w:t>
            </w:r>
          </w:p>
        </w:tc>
        <w:tc>
          <w:tcPr/>
          <w:p>
            <w:pPr>
              <w:pStyle w:val="Compact"/>
            </w:pPr>
            <w:r>
              <w:t xml:space="preserve">Degraded independence</w:t>
            </w:r>
          </w:p>
        </w:tc>
        <w:tc>
          <w:tcPr/>
          <w:p>
            <w:pPr>
              <w:pStyle w:val="Compact"/>
            </w:pPr>
            <w:r>
              <w:t xml:space="preserve">Semantic detector UNAVAILABLE across all four dispositions.</w:t>
            </w:r>
          </w:p>
        </w:tc>
        <w:tc>
          <w:tcPr/>
          <w:p>
            <w:pPr>
              <w:pStyle w:val="Compact"/>
            </w:pPr>
            <w:r>
              <w:t xml:space="preserve">Emitted action derives from the rule's posture, never a blanket redact. Falsifies P3/P6.</w:t>
            </w:r>
          </w:p>
        </w:tc>
      </w:tr>
      <w:tr>
        <w:tc>
          <w:tcPr/>
          <w:p>
            <w:pPr>
              <w:pStyle w:val="Compact"/>
            </w:pPr>
            <w:r>
              <w:t xml:space="preserve">SB03</w:t>
            </w:r>
          </w:p>
        </w:tc>
        <w:tc>
          <w:tcPr/>
          <w:p>
            <w:pPr>
              <w:pStyle w:val="Compact"/>
            </w:pPr>
            <w:r>
              <w:t xml:space="preserve">Monitor inertness</w:t>
            </w:r>
          </w:p>
        </w:tc>
        <w:tc>
          <w:tcPr/>
          <w:p>
            <w:pPr>
              <w:pStyle w:val="Compact"/>
            </w:pPr>
            <w:r>
              <w:t xml:space="preserve">MONITOR rule, high-confidence finding, both phases.</w:t>
            </w:r>
          </w:p>
        </w:tc>
        <w:tc>
          <w:tcPr/>
          <w:p>
            <w:pPr>
              <w:pStyle w:val="Compact"/>
            </w:pPr>
            <w:r>
              <w:t xml:space="preserve">Disposition unchanged; finding recorded. Falsifies P7.</w:t>
            </w:r>
          </w:p>
        </w:tc>
      </w:tr>
      <w:tr>
        <w:tc>
          <w:tcPr/>
          <w:p>
            <w:pPr>
              <w:pStyle w:val="Compact"/>
            </w:pPr>
            <w:r>
              <w:t xml:space="preserve">SB04</w:t>
            </w:r>
          </w:p>
        </w:tc>
        <w:tc>
          <w:tcPr/>
          <w:p>
            <w:pPr>
              <w:pStyle w:val="Compact"/>
            </w:pPr>
            <w:r>
              <w:t xml:space="preserve">Org precedence</w:t>
            </w:r>
          </w:p>
        </w:tc>
        <w:tc>
          <w:tcPr/>
          <w:p>
            <w:pPr>
              <w:pStyle w:val="Compact"/>
            </w:pPr>
            <w:r>
              <w:t xml:space="preserve">Org ALLOW against a detector BLOCK recommendation.</w:t>
            </w:r>
          </w:p>
        </w:tc>
        <w:tc>
          <w:tcPr/>
          <w:p>
            <w:pPr>
              <w:pStyle w:val="Compact"/>
            </w:pPr>
            <w:r>
              <w:t xml:space="preserve">Signed rule semantics, matching the ledger entry. Falsifies P1/P2.</w:t>
            </w:r>
          </w:p>
        </w:tc>
      </w:tr>
      <w:tr>
        <w:tc>
          <w:tcPr/>
          <w:p>
            <w:pPr>
              <w:pStyle w:val="Compact"/>
            </w:pPr>
            <w:r>
              <w:t xml:space="preserve">SB05</w:t>
            </w:r>
          </w:p>
        </w:tc>
        <w:tc>
          <w:tcPr/>
          <w:p>
            <w:pPr>
              <w:pStyle w:val="Compact"/>
            </w:pPr>
            <w:r>
              <w:t xml:space="preserve">Developer traffic</w:t>
            </w:r>
          </w:p>
        </w:tc>
        <w:tc>
          <w:tcPr/>
          <w:p>
            <w:pPr>
              <w:pStyle w:val="Compact"/>
            </w:pPr>
            <w:r>
              <w:t xml:space="preserve">The five backtick prompts plus the tool-description family.</w:t>
            </w:r>
          </w:p>
        </w:tc>
        <w:tc>
          <w:tcPr/>
          <w:p>
            <w:pPr>
              <w:pStyle w:val="Compact"/>
            </w:pPr>
            <w:r>
              <w:t xml:space="preserve">Zero terminal blocks; findings as signal. Falsifies P8.</w:t>
            </w:r>
          </w:p>
        </w:tc>
      </w:tr>
      <w:tr>
        <w:tc>
          <w:tcPr/>
          <w:p>
            <w:pPr>
              <w:pStyle w:val="Compact"/>
            </w:pPr>
            <w:r>
              <w:t xml:space="preserve">SB06</w:t>
            </w:r>
          </w:p>
        </w:tc>
        <w:tc>
          <w:tcPr/>
          <w:p>
            <w:pPr>
              <w:pStyle w:val="Compact"/>
            </w:pPr>
            <w:r>
              <w:t xml:space="preserve">Plan-state trichotomy</w:t>
            </w:r>
          </w:p>
        </w:tc>
        <w:tc>
          <w:tcPr/>
          <w:p>
            <w:pPr>
              <w:pStyle w:val="Compact"/>
            </w:pPr>
            <w:r>
              <w:t xml:space="preserve">Empty plan, unavailable plan, unknown tenant.</w:t>
            </w:r>
          </w:p>
        </w:tc>
        <w:tc>
          <w:tcPr/>
          <w:p>
            <w:pPr>
              <w:pStyle w:val="Compact"/>
            </w:pPr>
            <w:r>
              <w:t xml:space="preserve">Three distinct outcomes; no inheritance in any.</w:t>
            </w:r>
          </w:p>
        </w:tc>
      </w:tr>
      <w:tr>
        <w:tc>
          <w:tcPr/>
          <w:p>
            <w:pPr>
              <w:pStyle w:val="Compact"/>
            </w:pPr>
            <w:r>
              <w:t xml:space="preserve">SB07</w:t>
            </w:r>
          </w:p>
        </w:tc>
        <w:tc>
          <w:tcPr/>
          <w:p>
            <w:pPr>
              <w:pStyle w:val="Compact"/>
            </w:pPr>
            <w:r>
              <w:t xml:space="preserve">Cross-surface identity</w:t>
            </w:r>
          </w:p>
        </w:tc>
        <w:tc>
          <w:tcPr/>
          <w:p>
            <w:pPr>
              <w:pStyle w:val="Compact"/>
            </w:pPr>
            <w:r>
              <w:t xml:space="preserve">One injection fixture via chat, MCP args, RAG retrieval, vector query, embeddings.</w:t>
            </w:r>
          </w:p>
        </w:tc>
        <w:tc>
          <w:tcPr/>
          <w:p>
            <w:pPr>
              <w:pStyle w:val="Compact"/>
            </w:pPr>
            <w:r>
              <w:t xml:space="preserve">Identical disposition under an identical plan on all five.</w:t>
            </w:r>
          </w:p>
        </w:tc>
      </w:tr>
      <w:tr>
        <w:tc>
          <w:tcPr/>
          <w:p>
            <w:pPr>
              <w:pStyle w:val="Compact"/>
            </w:pPr>
            <w:r>
              <w:t xml:space="preserve">SB08</w:t>
            </w:r>
          </w:p>
        </w:tc>
        <w:tc>
          <w:tcPr/>
          <w:p>
            <w:pPr>
              <w:pStyle w:val="Compact"/>
            </w:pPr>
            <w:r>
              <w:t xml:space="preserve">Capacity derivation</w:t>
            </w:r>
          </w:p>
        </w:tc>
        <w:tc>
          <w:tcPr/>
          <w:p>
            <w:pPr>
              <w:pStyle w:val="Compact"/>
            </w:pPr>
            <w:r>
              <w:t xml:space="preserve">Same image at 2/4/8/16 vCPU and two memory limits.</w:t>
            </w:r>
          </w:p>
        </w:tc>
        <w:tc>
          <w:tcPr/>
          <w:p>
            <w:pPr>
              <w:pStyle w:val="Compact"/>
            </w:pPr>
            <w:r>
              <w:t xml:space="preserve">Every bound changes; none constant.</w:t>
            </w:r>
          </w:p>
        </w:tc>
      </w:tr>
      <w:tr>
        <w:tc>
          <w:tcPr/>
          <w:p>
            <w:pPr>
              <w:pStyle w:val="Compact"/>
            </w:pPr>
            <w:r>
              <w:t xml:space="preserve">SB09</w:t>
            </w:r>
          </w:p>
        </w:tc>
        <w:tc>
          <w:tcPr/>
          <w:p>
            <w:pPr>
              <w:pStyle w:val="Compact"/>
            </w:pPr>
            <w:r>
              <w:t xml:space="preserve">Literal gate</w:t>
            </w:r>
          </w:p>
        </w:tc>
        <w:tc>
          <w:tcPr/>
          <w:p>
            <w:pPr>
              <w:pStyle w:val="Compact"/>
            </w:pPr>
            <w:r>
              <w:t xml:space="preserve">Introduce a capacity literal outside runtime/.</w:t>
            </w:r>
          </w:p>
        </w:tc>
        <w:tc>
          <w:tcPr/>
          <w:p>
            <w:pPr>
              <w:pStyle w:val="Compact"/>
            </w:pPr>
            <w:r>
              <w:t xml:space="preserve">CI fails naming file and line.</w:t>
            </w:r>
          </w:p>
        </w:tc>
      </w:tr>
      <w:tr>
        <w:tc>
          <w:tcPr/>
          <w:p>
            <w:pPr>
              <w:pStyle w:val="Compact"/>
            </w:pPr>
            <w:r>
              <w:t xml:space="preserve">SB10</w:t>
            </w:r>
          </w:p>
        </w:tc>
        <w:tc>
          <w:tcPr/>
          <w:p>
            <w:pPr>
              <w:pStyle w:val="Compact"/>
            </w:pPr>
            <w:r>
              <w:t xml:space="preserve">Layer gate</w:t>
            </w:r>
          </w:p>
        </w:tc>
        <w:tc>
          <w:tcPr/>
          <w:p>
            <w:pPr>
              <w:pStyle w:val="Compact"/>
            </w:pPr>
            <w:r>
              <w:t xml:space="preserve">Introduce an upward import and a detector-side 403.</w:t>
            </w:r>
          </w:p>
        </w:tc>
        <w:tc>
          <w:tcPr/>
          <w:p>
            <w:pPr>
              <w:pStyle w:val="Compact"/>
            </w:pPr>
            <w:r>
              <w:t xml:space="preserve">Both gates fail.</w:t>
            </w:r>
          </w:p>
        </w:tc>
      </w:tr>
      <w:tr>
        <w:tc>
          <w:tcPr/>
          <w:p>
            <w:pPr>
              <w:pStyle w:val="Compact"/>
            </w:pPr>
            <w:r>
              <w:t xml:space="preserve">SB11</w:t>
            </w:r>
          </w:p>
        </w:tc>
        <w:tc>
          <w:tcPr/>
          <w:p>
            <w:pPr>
              <w:pStyle w:val="Compact"/>
            </w:pPr>
            <w:r>
              <w:t xml:space="preserve">Resolver purity</w:t>
            </w:r>
          </w:p>
        </w:tc>
        <w:tc>
          <w:tcPr/>
          <w:p>
            <w:pPr>
              <w:pStyle w:val="Compact"/>
            </w:pPr>
            <w:r>
              <w:t xml:space="preserve">Property suite, 10,000 generated cases.</w:t>
            </w:r>
          </w:p>
        </w:tc>
        <w:tc>
          <w:tcPr/>
          <w:p>
            <w:pPr>
              <w:pStyle w:val="Compact"/>
            </w:pPr>
            <w:r>
              <w:t xml:space="preserve">All four properties hold; function deterministic.</w:t>
            </w:r>
          </w:p>
        </w:tc>
      </w:tr>
      <w:tr>
        <w:tc>
          <w:tcPr/>
          <w:p>
            <w:pPr>
              <w:pStyle w:val="Compact"/>
            </w:pPr>
            <w:r>
              <w:t xml:space="preserve">SB12</w:t>
            </w:r>
          </w:p>
        </w:tc>
        <w:tc>
          <w:tcPr/>
          <w:p>
            <w:pPr>
              <w:pStyle w:val="Compact"/>
            </w:pPr>
            <w:r>
              <w:t xml:space="preserve">Base-URL swap</w:t>
            </w:r>
          </w:p>
        </w:tc>
        <w:tc>
          <w:tcPr/>
          <w:p>
            <w:pPr>
              <w:pStyle w:val="Compact"/>
            </w:pPr>
            <w:r>
              <w:t xml:space="preserve">Unmodified OpenAI application, key and base URL changed only.</w:t>
            </w:r>
          </w:p>
        </w:tc>
        <w:tc>
          <w:tcPr/>
          <w:p>
            <w:pPr>
              <w:pStyle w:val="Compact"/>
            </w:pPr>
            <w:r>
              <w:t xml:space="preserve">Works, streaming and non-streaming, Python and Node.</w:t>
            </w:r>
          </w:p>
        </w:tc>
      </w:tr>
      <w:tr>
        <w:tc>
          <w:tcPr/>
          <w:p>
            <w:pPr>
              <w:pStyle w:val="Compact"/>
            </w:pPr>
            <w:r>
              <w:t xml:space="preserve">SB13</w:t>
            </w:r>
          </w:p>
        </w:tc>
        <w:tc>
          <w:tcPr/>
          <w:p>
            <w:pPr>
              <w:pStyle w:val="Compact"/>
            </w:pPr>
            <w:r>
              <w:t xml:space="preserve">Shadow closure</w:t>
            </w:r>
          </w:p>
        </w:tc>
        <w:tc>
          <w:tcPr/>
          <w:p>
            <w:pPr>
              <w:pStyle w:val="Compact"/>
            </w:pPr>
            <w:r>
              <w:t xml:space="preserve">Full shadow window, all surfaces.</w:t>
            </w:r>
          </w:p>
        </w:tc>
        <w:tc>
          <w:tcPr/>
          <w:p>
            <w:pPr>
              <w:pStyle w:val="Compact"/>
            </w:pPr>
            <w:r>
              <w:t xml:space="preserve">Zero UNEXPECTED, zero WIRE.</w:t>
            </w:r>
          </w:p>
        </w:tc>
      </w:tr>
      <w:tr>
        <w:tc>
          <w:tcPr/>
          <w:p>
            <w:pPr>
              <w:pStyle w:val="Compact"/>
            </w:pPr>
            <w:r>
              <w:t xml:space="preserve">SB14</w:t>
            </w:r>
          </w:p>
        </w:tc>
        <w:tc>
          <w:tcPr/>
          <w:p>
            <w:pPr>
              <w:pStyle w:val="Compact"/>
            </w:pPr>
            <w:r>
              <w:t xml:space="preserve">Ledger integrity</w:t>
            </w:r>
          </w:p>
        </w:tc>
        <w:tc>
          <w:tcPr/>
          <w:p>
            <w:pPr>
              <w:pStyle w:val="Compact"/>
            </w:pPr>
            <w:r>
              <w:t xml:space="preserve">Attempt a post-hoc ledger entry.</w:t>
            </w:r>
          </w:p>
        </w:tc>
        <w:tc>
          <w:tcPr/>
          <w:p>
            <w:pPr>
              <w:pStyle w:val="Compact"/>
            </w:pPr>
            <w:r>
              <w:t xml:space="preserve">Rejected on timestamp.</w:t>
            </w:r>
          </w:p>
        </w:tc>
      </w:tr>
      <w:tr>
        <w:tc>
          <w:tcPr/>
          <w:p>
            <w:pPr>
              <w:pStyle w:val="Compact"/>
            </w:pPr>
            <w:r>
              <w:t xml:space="preserve">SB15</w:t>
            </w:r>
          </w:p>
        </w:tc>
        <w:tc>
          <w:tcPr/>
          <w:p>
            <w:pPr>
              <w:pStyle w:val="Compact"/>
            </w:pPr>
            <w:r>
              <w:t xml:space="preserve">Cutover rehearsal</w:t>
            </w:r>
          </w:p>
        </w:tc>
        <w:tc>
          <w:tcPr/>
          <w:p>
            <w:pPr>
              <w:pStyle w:val="Compact"/>
            </w:pPr>
            <w:r>
              <w:t xml:space="preserve">Full cut plus rollback under load, twice.</w:t>
            </w:r>
          </w:p>
        </w:tc>
        <w:tc>
          <w:tcPr/>
          <w:p>
            <w:pPr>
              <w:pStyle w:val="Compact"/>
            </w:pPr>
            <w:r>
              <w:t xml:space="preserve">Both within declared windows, reproducible.</w:t>
            </w:r>
          </w:p>
        </w:tc>
      </w:tr>
      <w:tr>
        <w:tc>
          <w:tcPr/>
          <w:p>
            <w:pPr>
              <w:pStyle w:val="Compact"/>
            </w:pPr>
            <w:r>
              <w:t xml:space="preserve">SB16</w:t>
            </w:r>
          </w:p>
        </w:tc>
        <w:tc>
          <w:tcPr/>
          <w:p>
            <w:pPr>
              <w:pStyle w:val="Compact"/>
            </w:pPr>
            <w:r>
              <w:t xml:space="preserve">In-flight at shift</w:t>
            </w:r>
          </w:p>
        </w:tc>
        <w:tc>
          <w:tcPr/>
          <w:p>
            <w:pPr>
              <w:pStyle w:val="Compact"/>
            </w:pPr>
            <w:r>
              <w:t xml:space="preserve">Active streams at the routing change.</w:t>
            </w:r>
          </w:p>
        </w:tc>
        <w:tc>
          <w:tcPr/>
          <w:p>
            <w:pPr>
              <w:pStyle w:val="Compact"/>
            </w:pPr>
            <w:r>
              <w:t xml:space="preserve">Complete on origin or terminate per contract; zero splices.</w:t>
            </w:r>
          </w:p>
        </w:tc>
      </w:tr>
      <w:tr>
        <w:tc>
          <w:tcPr/>
          <w:p>
            <w:pPr>
              <w:pStyle w:val="Compact"/>
            </w:pPr>
            <w:r>
              <w:t xml:space="preserve">SB17</w:t>
            </w:r>
          </w:p>
        </w:tc>
        <w:tc>
          <w:tcPr/>
          <w:p>
            <w:pPr>
              <w:pStyle w:val="Compact"/>
            </w:pPr>
            <w:r>
              <w:t xml:space="preserve">Dual-version state</w:t>
            </w:r>
          </w:p>
        </w:tc>
        <w:tc>
          <w:tcPr/>
          <w:p>
            <w:pPr>
              <w:pStyle w:val="Compact"/>
            </w:pPr>
            <w:r>
              <w:t xml:space="preserve">Both versions on shared state under load.</w:t>
            </w:r>
          </w:p>
        </w:tc>
        <w:tc>
          <w:tcPr/>
          <w:p>
            <w:pPr>
              <w:pStyle w:val="Compact"/>
            </w:pPr>
            <w:r>
              <w:t xml:space="preserve">No quota multiplication, no plan corruption, no leakage.</w:t>
            </w:r>
          </w:p>
        </w:tc>
      </w:tr>
      <w:tr>
        <w:tc>
          <w:tcPr/>
          <w:p>
            <w:pPr>
              <w:pStyle w:val="Compact"/>
            </w:pPr>
            <w:r>
              <w:t xml:space="preserve">SB18</w:t>
            </w:r>
          </w:p>
        </w:tc>
        <w:tc>
          <w:tcPr/>
          <w:p>
            <w:pPr>
              <w:pStyle w:val="Compact"/>
            </w:pPr>
            <w:r>
              <w:t xml:space="preserve">Instrument honesty</w:t>
            </w:r>
          </w:p>
        </w:tc>
        <w:tc>
          <w:tcPr/>
          <w:p>
            <w:pPr>
              <w:pStyle w:val="Compact"/>
            </w:pPr>
            <w:r>
              <w:t xml:space="preserve">Recorder at 2,000 ms TTFT with zero firewall work.</w:t>
            </w:r>
          </w:p>
        </w:tc>
        <w:tc>
          <w:tcPr/>
          <w:p>
            <w:pPr>
              <w:pStyle w:val="Compact"/>
            </w:pPr>
            <w:r>
              <w:t xml:space="preserve">T_fw_addon ≈ 0; residual p50 zero.</w:t>
            </w:r>
          </w:p>
        </w:tc>
      </w:tr>
      <w:tr>
        <w:tc>
          <w:tcPr/>
          <w:p>
            <w:pPr>
              <w:pStyle w:val="Compact"/>
            </w:pPr>
            <w:r>
              <w:t xml:space="preserve">SB19</w:t>
            </w:r>
          </w:p>
        </w:tc>
        <w:tc>
          <w:tcPr/>
          <w:p>
            <w:pPr>
              <w:pStyle w:val="Compact"/>
            </w:pPr>
            <w:r>
              <w:t xml:space="preserve">Mid-stream hold</w:t>
            </w:r>
          </w:p>
        </w:tc>
        <w:tc>
          <w:tcPr/>
          <w:p>
            <w:pPr>
              <w:pStyle w:val="Compact"/>
            </w:pPr>
            <w:r>
              <w:t xml:space="preserve">30 ms hold injected mid-stream.</w:t>
            </w:r>
          </w:p>
        </w:tc>
        <w:tc>
          <w:tcPr/>
          <w:p>
            <w:pPr>
              <w:pStyle w:val="Compact"/>
            </w:pPr>
            <w:r>
              <w:t xml:space="preserve">Appears in release lag; a sub-20 ms claim fails.</w:t>
            </w:r>
          </w:p>
        </w:tc>
      </w:tr>
      <w:tr>
        <w:tc>
          <w:tcPr/>
          <w:p>
            <w:pPr>
              <w:pStyle w:val="Compact"/>
            </w:pPr>
            <w:r>
              <w:t xml:space="preserve">SB20</w:t>
            </w:r>
          </w:p>
        </w:tc>
        <w:tc>
          <w:tcPr/>
          <w:p>
            <w:pPr>
              <w:pStyle w:val="Compact"/>
            </w:pPr>
            <w:r>
              <w:t xml:space="preserve">FPR publication</w:t>
            </w:r>
          </w:p>
        </w:tc>
        <w:tc>
          <w:tcPr/>
          <w:p>
            <w:pPr>
              <w:pStyle w:val="Compact"/>
            </w:pPr>
            <w:r>
              <w:t xml:space="preserve">Benign corpus at 1/2/4/7 windows.</w:t>
            </w:r>
          </w:p>
        </w:tc>
        <w:tc>
          <w:tcPr/>
          <w:p>
            <w:pPr>
              <w:pStyle w:val="Compact"/>
            </w:pPr>
            <w:r>
              <w:t xml:space="preserve">Per-request FPR published at every deployed window count.</w:t>
            </w:r>
          </w:p>
        </w:tc>
      </w:tr>
      <w:tr>
        <w:tc>
          <w:tcPr/>
          <w:p>
            <w:pPr>
              <w:pStyle w:val="Compact"/>
            </w:pPr>
            <w:r>
              <w:t xml:space="preserve">SB21</w:t>
            </w:r>
          </w:p>
        </w:tc>
        <w:tc>
          <w:tcPr/>
          <w:p>
            <w:pPr>
              <w:pStyle w:val="Compact"/>
            </w:pPr>
            <w:r>
              <w:t xml:space="preserve">Removal order</w:t>
            </w:r>
          </w:p>
        </w:tc>
        <w:tc>
          <w:tcPr/>
          <w:p>
            <w:pPr>
              <w:pStyle w:val="Compact"/>
            </w:pPr>
            <w:r>
              <w:t xml:space="preserve">Revoke credentials before code removal, in staging.</w:t>
            </w:r>
          </w:p>
        </w:tc>
        <w:tc>
          <w:tcPr/>
          <w:p>
            <w:pPr>
              <w:pStyle w:val="Compact"/>
            </w:pPr>
            <w:r>
              <w:t xml:space="preserve">Failure is detected and the order is enforced by the runbook.</w:t>
            </w:r>
          </w:p>
        </w:tc>
      </w:tr>
      <w:tr>
        <w:tc>
          <w:tcPr/>
          <w:p>
            <w:pPr>
              <w:pStyle w:val="Compact"/>
            </w:pPr>
            <w:r>
              <w:t xml:space="preserve">SB22</w:t>
            </w:r>
          </w:p>
        </w:tc>
        <w:tc>
          <w:tcPr/>
          <w:p>
            <w:pPr>
              <w:pStyle w:val="Compact"/>
            </w:pPr>
            <w:r>
              <w:t xml:space="preserve">Reproduction</w:t>
            </w:r>
          </w:p>
        </w:tc>
        <w:tc>
          <w:tcPr/>
          <w:p>
            <w:pPr>
              <w:pStyle w:val="Compact"/>
            </w:pPr>
            <w:r>
              <w:t xml:space="preserve">Third party rebuilds the headline numbers from the pack.</w:t>
            </w:r>
          </w:p>
        </w:tc>
        <w:tc>
          <w:tcPr/>
          <w:p>
            <w:pPr>
              <w:pStyle w:val="Compact"/>
            </w:pPr>
            <w:r>
              <w:t xml:space="preserve">Reproduced within tolerance.</w:t>
            </w:r>
          </w:p>
        </w:tc>
      </w:tr>
    </w:tbl>
    <w:bookmarkEnd w:id="603"/>
    <w:bookmarkStart w:id="605" w:name="Xeb3bd47468149cdeecc7f0898c837d22370756b"/>
    <w:p>
      <w:pPr>
        <w:pStyle w:val="Heading2"/>
      </w:pPr>
      <w:r>
        <w:t xml:space="preserve">10.11 Cutover gate and stop conditions</w:t>
      </w:r>
    </w:p>
    <w:p>
      <w:pPr>
        <w:pStyle w:val="BlockText"/>
      </w:pPr>
      <w:r>
        <w:rPr>
          <w:b/>
          <w:bCs/>
        </w:rPr>
        <w:t xml:space="preserve">v3 ADDITIONS.</w:t>
      </w:r>
      <w:r>
        <w:t xml:space="preserve"> </w:t>
      </w:r>
      <w:r>
        <w:t xml:space="preserve">Gate rows:</w:t>
      </w:r>
      <w:r>
        <w:t xml:space="preserve"> </w:t>
      </w:r>
      <w:r>
        <w:rPr>
          <w:b/>
          <w:bCs/>
        </w:rPr>
        <w:t xml:space="preserve">v3 blockers</w:t>
      </w:r>
      <w:r>
        <w:t xml:space="preserve"> </w:t>
      </w:r>
      <w:r>
        <w:t xml:space="preserve">— R2-02, R2-03, R2-04, R2-05, R2-06 and R2-10 implemented, with GW05b, GW05c, GW12b, GW14c and GW14d live tests green.</w:t>
      </w:r>
      <w:r>
        <w:t xml:space="preserve"> </w:t>
      </w:r>
      <w:r>
        <w:rPr>
          <w:b/>
          <w:bCs/>
        </w:rPr>
        <w:t xml:space="preserve">Open gates</w:t>
      </w:r>
      <w:r>
        <w:t xml:space="preserve"> </w:t>
      </w:r>
      <w:r>
        <w:t xml:space="preserve">— G-01 … G-18 (§0.5) passed, or waived in writing by the owner.</w:t>
      </w:r>
      <w:r>
        <w:t xml:space="preserve"> </w:t>
      </w:r>
      <w:r>
        <w:rPr>
          <w:b/>
          <w:bCs/>
        </w:rPr>
        <w:t xml:space="preserve">Capacity</w:t>
      </w:r>
      <w:r>
        <w:t xml:space="preserve"> </w:t>
      </w:r>
      <w:r>
        <w:t xml:space="preserve">— T01 re-signed from a Poisson fleet measurement (GW20b).</w:t>
      </w:r>
      <w:r>
        <w:t xml:space="preserve"> </w:t>
      </w:r>
      <w:r>
        <w:rPr>
          <w:b/>
          <w:bCs/>
        </w:rPr>
        <w:t xml:space="preserve">Console</w:t>
      </w:r>
      <w:r>
        <w:t xml:space="preserve"> </w:t>
      </w:r>
      <w:r>
        <w:t xml:space="preserve">— R2C-01 … R2C-05 fixed and regression-tested (G-18).</w:t>
      </w:r>
      <w:r>
        <w:t xml:space="preserve"> </w:t>
      </w:r>
      <w:r>
        <w:rPr>
          <w:b/>
          <w:bCs/>
        </w:rPr>
        <w:t xml:space="preserve">GPU</w:t>
      </w:r>
      <w:r>
        <w:t xml:space="preserve"> </w:t>
      </w:r>
      <w:r>
        <w:t xml:space="preserve">— the reserved L4 baseline exists in the production project (GW25).</w:t>
      </w:r>
    </w:p>
    <w:p>
      <w:pPr>
        <w:pStyle w:val="BlockText"/>
      </w:pPr>
      <w:r>
        <w:rPr>
          <w:b/>
          <w:bCs/>
        </w:rPr>
        <w:t xml:space="preserve">v2.1 ADDITIONS.</w:t>
      </w:r>
      <w:r>
        <w:t xml:space="preserve"> </w:t>
      </w:r>
      <w:r>
        <w:t xml:space="preserve">Gate rows:</w:t>
      </w:r>
      <w:r>
        <w:t xml:space="preserve"> </w:t>
      </w:r>
      <w:r>
        <w:rPr>
          <w:b/>
          <w:bCs/>
        </w:rPr>
        <w:t xml:space="preserve">Console contract</w:t>
      </w:r>
      <w:r>
        <w:t xml:space="preserve"> </w:t>
      </w:r>
      <w:r>
        <w:t xml:space="preserve">— GW14b L14b-1..6 green;</w:t>
      </w:r>
      <w:r>
        <w:t xml:space="preserve"> </w:t>
      </w:r>
      <w:r>
        <w:rPr>
          <w:b/>
          <w:bCs/>
        </w:rPr>
        <w:t xml:space="preserve">Edge</w:t>
      </w:r>
      <w:r>
        <w:t xml:space="preserve"> </w:t>
      </w:r>
      <w:r>
        <w:t xml:space="preserve">— GW16b green;</w:t>
      </w:r>
      <w:r>
        <w:t xml:space="preserve"> </w:t>
      </w:r>
      <w:r>
        <w:rPr>
          <w:b/>
          <w:bCs/>
        </w:rPr>
        <w:t xml:space="preserve">Channels</w:t>
      </w:r>
      <w:r>
        <w:t xml:space="preserve"> </w:t>
      </w:r>
      <w:r>
        <w:t xml:space="preserve">— zero canary bytes through every SDK request and response field (C21);</w:t>
      </w:r>
      <w:r>
        <w:t xml:space="preserve"> </w:t>
      </w:r>
      <w:r>
        <w:rPr>
          <w:b/>
          <w:bCs/>
        </w:rPr>
        <w:t xml:space="preserve">Resolver</w:t>
      </w:r>
      <w:r>
        <w:t xml:space="preserve"> </w:t>
      </w:r>
      <w:r>
        <w:t xml:space="preserve">— per-finding properties hold (C22);</w:t>
      </w:r>
      <w:r>
        <w:t xml:space="preserve"> </w:t>
      </w:r>
      <w:r>
        <w:rPr>
          <w:b/>
          <w:bCs/>
        </w:rPr>
        <w:t xml:space="preserve">Semantic quality</w:t>
      </w:r>
      <w:r>
        <w:t xml:space="preserve"> </w:t>
      </w:r>
      <w:r>
        <w:t xml:space="preserve">— recall and request-level FPR published per window count, language and family at the deployed thresholds, with the T01-signed floors met (C6);</w:t>
      </w:r>
      <w:r>
        <w:t xml:space="preserve"> </w:t>
      </w:r>
      <w:r>
        <w:rPr>
          <w:b/>
          <w:bCs/>
        </w:rPr>
        <w:t xml:space="preserve">Tenant fairness</w:t>
      </w:r>
      <w:r>
        <w:t xml:space="preserve"> </w:t>
      </w:r>
      <w:r>
        <w:t xml:space="preserve">— tenant B's share and p99 hold while tenant A saturates (C23);</w:t>
      </w:r>
      <w:r>
        <w:t xml:space="preserve"> </w:t>
      </w:r>
      <w:r>
        <w:rPr>
          <w:b/>
          <w:bCs/>
        </w:rPr>
        <w:t xml:space="preserve">Guard serving</w:t>
      </w:r>
      <w:r>
        <w:t xml:space="preserve"> </w:t>
      </w:r>
      <w:r>
        <w:t xml:space="preserve">— one owner per GPU, zero FAIL_OPEN-by-overload events in GW20 runs (C7).</w:t>
      </w:r>
    </w:p>
    <w:p>
      <w:pPr>
        <w:pStyle w:val="FirstParagraph"/>
      </w:pPr>
      <w:r>
        <w:t xml:space="preserve">§6's release gate applies in full to the v2 candidate. The rows below are additional and specific to replacing a running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Gate</w:t>
            </w:r>
          </w:p>
        </w:tc>
        <w:tc>
          <w:tcPr/>
          <w:p>
            <w:pPr>
              <w:pStyle w:val="Compact"/>
            </w:pPr>
            <w:r>
              <w:rPr>
                <w:b/>
                <w:bCs/>
              </w:rPr>
              <w:t xml:space="preserve">PASS requirement</w:t>
            </w:r>
          </w:p>
        </w:tc>
      </w:tr>
      <w:tr>
        <w:tc>
          <w:tcPr/>
          <w:p>
            <w:pPr>
              <w:pStyle w:val="Compact"/>
            </w:pPr>
            <w:r>
              <w:t xml:space="preserve">Wire contract</w:t>
            </w:r>
          </w:p>
        </w:tc>
        <w:tc>
          <w:tcPr/>
          <w:p>
            <w:pPr>
              <w:pStyle w:val="Compact"/>
            </w:pPr>
            <w:r>
              <w:t xml:space="preserve">C1 100% on Python and Node, in-process and over real TCP, on the candidate build. An unmodified OpenAI application works with only base_url and key changed.</w:t>
            </w:r>
          </w:p>
        </w:tc>
      </w:tr>
      <w:tr>
        <w:tc>
          <w:tcPr/>
          <w:p>
            <w:pPr>
              <w:pStyle w:val="Compact"/>
            </w:pPr>
            <w:r>
              <w:t xml:space="preserve">Parity</w:t>
            </w:r>
          </w:p>
        </w:tc>
        <w:tc>
          <w:tcPr/>
          <w:p>
            <w:pPr>
              <w:pStyle w:val="Compact"/>
            </w:pPr>
            <w:r>
              <w:t xml:space="preserve">Zero UNEXPECTED and zero WIRE diffs across the full shadow window.</w:t>
            </w:r>
          </w:p>
        </w:tc>
      </w:tr>
      <w:tr>
        <w:tc>
          <w:tcPr/>
          <w:p>
            <w:pPr>
              <w:pStyle w:val="Compact"/>
            </w:pPr>
            <w:r>
              <w:t xml:space="preserve">Ledger</w:t>
            </w:r>
          </w:p>
        </w:tc>
        <w:tc>
          <w:tcPr/>
          <w:p>
            <w:pPr>
              <w:pStyle w:val="Compact"/>
            </w:pPr>
            <w:r>
              <w:t xml:space="preserve">Every EXPECTED diff pre-registered with a rule id, a §10.2.2 row, a C3 score and a pre-dating commit.</w:t>
            </w:r>
          </w:p>
        </w:tc>
      </w:tr>
      <w:tr>
        <w:tc>
          <w:tcPr/>
          <w:p>
            <w:pPr>
              <w:pStyle w:val="Compact"/>
            </w:pPr>
            <w:r>
              <w:t xml:space="preserve">Detection</w:t>
            </w:r>
          </w:p>
        </w:tc>
        <w:tc>
          <w:tcPr/>
          <w:p>
            <w:pPr>
              <w:pStyle w:val="Compact"/>
            </w:pPr>
            <w:r>
              <w:t xml:space="preserve">C3 recall and FPR published per posture and family, including paraphrase and developer traffic. Every §10.2.2 change scored.</w:t>
            </w:r>
          </w:p>
        </w:tc>
      </w:tr>
      <w:tr>
        <w:tc>
          <w:tcPr/>
          <w:p>
            <w:pPr>
              <w:pStyle w:val="Compact"/>
            </w:pPr>
            <w:r>
              <w:t xml:space="preserve">FPR</w:t>
            </w:r>
          </w:p>
        </w:tc>
        <w:tc>
          <w:tcPr/>
          <w:p>
            <w:pPr>
              <w:pStyle w:val="Compact"/>
            </w:pPr>
            <w:r>
              <w:t xml:space="preserve">Per-request false-positive rate published at every deployed window count, not per window.</w:t>
            </w:r>
          </w:p>
        </w:tc>
      </w:tr>
      <w:tr>
        <w:tc>
          <w:tcPr/>
          <w:p>
            <w:pPr>
              <w:pStyle w:val="Compact"/>
            </w:pPr>
            <w:r>
              <w:t xml:space="preserve">Structure</w:t>
            </w:r>
          </w:p>
        </w:tc>
        <w:tc>
          <w:tcPr/>
          <w:p>
            <w:pPr>
              <w:pStyle w:val="Compact"/>
            </w:pPr>
            <w:r>
              <w:t xml:space="preserve">All five structural gates green: layers, function and module length, no decision outside resolve/, no capacity literal, no module-level mutable state.</w:t>
            </w:r>
          </w:p>
        </w:tc>
      </w:tr>
      <w:tr>
        <w:tc>
          <w:tcPr/>
          <w:p>
            <w:pPr>
              <w:pStyle w:val="Compact"/>
            </w:pPr>
            <w:r>
              <w:t xml:space="preserve">Instrument</w:t>
            </w:r>
          </w:p>
        </w:tc>
        <w:tc>
          <w:tcPr/>
          <w:p>
            <w:pPr>
              <w:pStyle w:val="Compact"/>
            </w:pPr>
            <w:r>
              <w:t xml:space="preserve">Reconciliation residual p50 zero. Every performance number produced under it.</w:t>
            </w:r>
          </w:p>
        </w:tc>
      </w:tr>
      <w:tr>
        <w:tc>
          <w:tcPr/>
          <w:p>
            <w:pPr>
              <w:pStyle w:val="Compact"/>
            </w:pPr>
            <w:r>
              <w:t xml:space="preserve">Rollback</w:t>
            </w:r>
          </w:p>
        </w:tc>
        <w:tc>
          <w:tcPr/>
          <w:p>
            <w:pPr>
              <w:pStyle w:val="Compact"/>
            </w:pPr>
            <w:r>
              <w:t xml:space="preserve">Rehearsed twice under load; measured restoration time published and current.</w:t>
            </w:r>
          </w:p>
        </w:tc>
      </w:tr>
      <w:tr>
        <w:tc>
          <w:tcPr/>
          <w:p>
            <w:pPr>
              <w:pStyle w:val="Compact"/>
            </w:pPr>
            <w:r>
              <w:t xml:space="preserve">Local only</w:t>
            </w:r>
          </w:p>
        </w:tc>
        <w:tc>
          <w:tcPr/>
          <w:p>
            <w:pPr>
              <w:pStyle w:val="Compact"/>
            </w:pPr>
            <w:r>
              <w:t xml:space="preserve">Zero attempted platform external-AI calls across all surfaces and failure paths.</w:t>
            </w:r>
          </w:p>
        </w:tc>
      </w:tr>
      <w:tr>
        <w:tc>
          <w:tcPr/>
          <w:p>
            <w:pPr>
              <w:pStyle w:val="Compact"/>
            </w:pPr>
            <w:r>
              <w:t xml:space="preserve">Credentials</w:t>
            </w:r>
          </w:p>
        </w:tc>
        <w:tc>
          <w:tcPr/>
          <w:p>
            <w:pPr>
              <w:pStyle w:val="Compact"/>
            </w:pPr>
            <w:r>
              <w:t xml:space="preserve">The GW00 exposure resolved and the rotation record signed.</w:t>
            </w:r>
          </w:p>
        </w:tc>
      </w:tr>
    </w:tbl>
    <w:bookmarkStart w:id="604" w:name="X69343ce3785c2b242bc068101d2c0bd510c0d1a"/>
    <w:p>
      <w:pPr>
        <w:pStyle w:val="Heading3"/>
      </w:pPr>
      <w:r>
        <w:t xml:space="preserve">10.11.1 Stop conditions specific to the rebuild</w:t>
      </w:r>
    </w:p>
    <w:p>
      <w:pPr>
        <w:pStyle w:val="FirstParagraph"/>
      </w:pPr>
      <w:r>
        <w:t xml:space="preserve">In addition to §6.1, the cutover stops if any of the following is true:</w:t>
      </w:r>
    </w:p>
    <w:p>
      <w:pPr>
        <w:pStyle w:val="BodyText"/>
      </w:pPr>
      <w:r>
        <w:t xml:space="preserve">Any UNEXPECTED diff remains unexplained. There is no acceptable threshold of unexplained divergence.</w:t>
      </w:r>
    </w:p>
    <w:p>
      <w:pPr>
        <w:pStyle w:val="BodyText"/>
      </w:pPr>
      <w:r>
        <w:t xml:space="preserve">Any ledger entry post-dates the run it excuses.</w:t>
      </w:r>
    </w:p>
    <w:p>
      <w:pPr>
        <w:pStyle w:val="BodyText"/>
      </w:pPr>
      <w:r>
        <w:t xml:space="preserve">Any structural gate is disabled, waived or has an exemption list.</w:t>
      </w:r>
    </w:p>
    <w:p>
      <w:pPr>
        <w:pStyle w:val="BodyText"/>
      </w:pPr>
      <w:r>
        <w:t xml:space="preserve">Any capacity literal is merged with a comment promising later derivation.</w:t>
      </w:r>
    </w:p>
    <w:p>
      <w:pPr>
        <w:pStyle w:val="BodyText"/>
      </w:pPr>
      <w:r>
        <w:t xml:space="preserve">Any surface retains its own enablement logic, plan lookup or resolver.</w:t>
      </w:r>
    </w:p>
    <w:p>
      <w:pPr>
        <w:pStyle w:val="BodyText"/>
      </w:pPr>
      <w:r>
        <w:t xml:space="preserve">Any performance number is quoted from a run whose reconciliation residual was non-zero.</w:t>
      </w:r>
    </w:p>
    <w:p>
      <w:pPr>
        <w:pStyle w:val="BodyText"/>
      </w:pPr>
      <w:r>
        <w:t xml:space="preserve">Rollback has not been executed under load within the declared freshness window.</w:t>
      </w:r>
    </w:p>
    <w:p>
      <w:pPr>
        <w:pStyle w:val="BodyText"/>
      </w:pPr>
      <w:r>
        <w:t xml:space="preserve">The published capacity claim omits posture, prompt band, percentile, window count or per-request FPR.</w:t>
      </w:r>
    </w:p>
    <w:bookmarkEnd w:id="604"/>
    <w:bookmarkEnd w:id="605"/>
    <w:bookmarkStart w:id="606" w:name="X8b063220d92501ec33391e3b80bb9ed0c47a1eb"/>
    <w:p>
      <w:pPr>
        <w:pStyle w:val="Heading2"/>
      </w:pPr>
      <w:r>
        <w:t xml:space="preserve">10.12 Reconciliation with the T00–T26 track</w:t>
      </w:r>
    </w:p>
    <w:p>
      <w:pPr>
        <w:pStyle w:val="BlockText"/>
      </w:pPr>
      <w:r>
        <w:rPr>
          <w:b/>
          <w:bCs/>
        </w:rPr>
        <w:t xml:space="preserve">v2.1 CORRECTION (C16).</w:t>
      </w:r>
      <w:r>
        <w:t xml:space="preserve"> </w:t>
      </w:r>
      <w:r>
        <w:t xml:space="preserve">"Nothing in §4 is discarded", but §10.13 lets an agent exit on its own card's tests, so T acceptance tests missing from the absorbing card would be skipped: L05-4 missed-notification reconcile, L07-2 encodings/confusables, L07-3 Tier-1 CPU, T03's "all started requests" accounting, L09-1 cold-start readiness, L09-3 windows/s curve, L11-1 incremental timing, L13-3 tenant-specific fallback, L13-4 idempotency, L14-2/3 kill-switch flip and dropped pub/sub, L15-3 dashboard contention, all of T16, T17's per-tenant queues and L17-4, L19-4, L25-3/4, L26-2. Each is added to its absorbing card. T16 is owned by GW16b. T24 runs before GW23 (C9).</w:t>
      </w:r>
    </w:p>
    <w:p>
      <w:pPr>
        <w:pStyle w:val="FirstParagraph"/>
      </w:pPr>
      <w:r>
        <w:t xml:space="preserve">Nothing in §4 is discarded. Each T-task is absorbed, retained or superseded, and this table is the authority when the two sections appear to disagree.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T-task</w:t>
            </w:r>
          </w:p>
        </w:tc>
        <w:tc>
          <w:tcPr/>
          <w:p>
            <w:pPr>
              <w:pStyle w:val="Compact"/>
            </w:pPr>
            <w:r>
              <w:rPr>
                <w:b/>
                <w:bCs/>
              </w:rPr>
              <w:t xml:space="preserve">Disposition under the rebuild</w:t>
            </w:r>
          </w:p>
        </w:tc>
      </w:tr>
      <w:tr>
        <w:tc>
          <w:tcPr/>
          <w:p>
            <w:pPr>
              <w:pStyle w:val="Compact"/>
            </w:pPr>
            <w:r>
              <w:t xml:space="preserve">T00 identity and security unknowns</w:t>
            </w:r>
          </w:p>
        </w:tc>
        <w:tc>
          <w:tcPr/>
          <w:p>
            <w:pPr>
              <w:pStyle w:val="Compact"/>
            </w:pPr>
            <w:r>
              <w:rPr>
                <w:b/>
                <w:bCs/>
              </w:rPr>
              <w:t xml:space="preserve">Retained, strengthened</w:t>
            </w:r>
            <w:r>
              <w:t xml:space="preserve"> </w:t>
            </w:r>
            <w:r>
              <w:t xml:space="preserve">as GW00. Adds three-branch resolution and the structural gates.</w:t>
            </w:r>
          </w:p>
        </w:tc>
      </w:tr>
      <w:tr>
        <w:tc>
          <w:tcPr/>
          <w:p>
            <w:pPr>
              <w:pStyle w:val="Compact"/>
            </w:pPr>
            <w:r>
              <w:t xml:space="preserve">T01 sign the contracts</w:t>
            </w:r>
          </w:p>
        </w:tc>
        <w:tc>
          <w:tcPr/>
          <w:p>
            <w:pPr>
              <w:pStyle w:val="Compact"/>
            </w:pPr>
            <w:r>
              <w:rPr>
                <w:b/>
                <w:bCs/>
              </w:rPr>
              <w:t xml:space="preserve">Retained.</w:t>
            </w:r>
            <w:r>
              <w:t xml:space="preserve"> </w:t>
            </w:r>
            <w:r>
              <w:t xml:space="preserve">§1–§2 stand. §10.2 narrows the frozen contract to the wire and explicitly unfreezes the internals.</w:t>
            </w:r>
          </w:p>
        </w:tc>
      </w:tr>
      <w:tr>
        <w:tc>
          <w:tcPr/>
          <w:p>
            <w:pPr>
              <w:pStyle w:val="Compact"/>
            </w:pPr>
            <w:r>
              <w:t xml:space="preserve">T02 Docker staging and recorder</w:t>
            </w:r>
          </w:p>
        </w:tc>
        <w:tc>
          <w:tcPr/>
          <w:p>
            <w:pPr>
              <w:pStyle w:val="Compact"/>
            </w:pPr>
            <w:r>
              <w:rPr>
                <w:b/>
                <w:bCs/>
              </w:rPr>
              <w:t xml:space="preserve">Retained</w:t>
            </w:r>
            <w:r>
              <w:t xml:space="preserve"> </w:t>
            </w:r>
            <w:r>
              <w:t xml:space="preserve">and reused by GW02, which cherry-picks staging/t02/ rather than rebuilding it.</w:t>
            </w:r>
          </w:p>
        </w:tc>
      </w:tr>
      <w:tr>
        <w:tc>
          <w:tcPr/>
          <w:p>
            <w:pPr>
              <w:pStyle w:val="Compact"/>
            </w:pPr>
            <w:r>
              <w:t xml:space="preserve">T03 repair timing</w:t>
            </w:r>
          </w:p>
        </w:tc>
        <w:tc>
          <w:tcPr/>
          <w:p>
            <w:pPr>
              <w:pStyle w:val="Compact"/>
            </w:pPr>
            <w:r>
              <w:rPr>
                <w:b/>
                <w:bCs/>
              </w:rPr>
              <w:t xml:space="preserve">Superseded by GW14.</w:t>
            </w:r>
            <w:r>
              <w:t xml:space="preserve"> </w:t>
            </w:r>
            <w:r>
              <w:t xml:space="preserve">v2 measures rather than repairs; no derived model_output_ms exists to fix.</w:t>
            </w:r>
          </w:p>
        </w:tc>
      </w:tr>
      <w:tr>
        <w:tc>
          <w:tcPr/>
          <w:p>
            <w:pPr>
              <w:pStyle w:val="Compact"/>
            </w:pPr>
            <w:r>
              <w:t xml:space="preserve">T04 capability corpus</w:t>
            </w:r>
          </w:p>
        </w:tc>
        <w:tc>
          <w:tcPr/>
          <w:p>
            <w:pPr>
              <w:pStyle w:val="Compact"/>
            </w:pPr>
            <w:r>
              <w:rPr>
                <w:b/>
                <w:bCs/>
              </w:rPr>
              <w:t xml:space="preserve">Retained</w:t>
            </w:r>
            <w:r>
              <w:t xml:space="preserve"> </w:t>
            </w:r>
            <w:r>
              <w:t xml:space="preserve">as C3 and made load-bearing: it scores every deliberate behaviour change.</w:t>
            </w:r>
          </w:p>
        </w:tc>
      </w:tr>
      <w:tr>
        <w:tc>
          <w:tcPr/>
          <w:p>
            <w:pPr>
              <w:pStyle w:val="Compact"/>
            </w:pPr>
            <w:r>
              <w:t xml:space="preserve">T05 compile the org plan</w:t>
            </w:r>
          </w:p>
        </w:tc>
        <w:tc>
          <w:tcPr/>
          <w:p>
            <w:pPr>
              <w:pStyle w:val="Compact"/>
            </w:pPr>
            <w:r>
              <w:rPr>
                <w:b/>
                <w:bCs/>
              </w:rPr>
              <w:t xml:space="preserve">Absorbed into GW05</w:t>
            </w:r>
            <w:r>
              <w:t xml:space="preserve">, extended with three distinct plan states and one lookup for all surfaces.</w:t>
            </w:r>
          </w:p>
        </w:tc>
      </w:tr>
      <w:tr>
        <w:tc>
          <w:tcPr/>
          <w:p>
            <w:pPr>
              <w:pStyle w:val="Compact"/>
            </w:pPr>
            <w:r>
              <w:t xml:space="preserve">T06 one enforcement resolver</w:t>
            </w:r>
          </w:p>
        </w:tc>
        <w:tc>
          <w:tcPr/>
          <w:p>
            <w:pPr>
              <w:pStyle w:val="Compact"/>
            </w:pPr>
            <w:r>
              <w:rPr>
                <w:b/>
                <w:bCs/>
              </w:rPr>
              <w:t xml:space="preserve">Absorbed into GW07</w:t>
            </w:r>
            <w:r>
              <w:t xml:space="preserve">, extended with purity, type-level BLOCK unreachability and a property suite.</w:t>
            </w:r>
          </w:p>
        </w:tc>
      </w:tr>
      <w:tr>
        <w:tc>
          <w:tcPr/>
          <w:p>
            <w:pPr>
              <w:pStyle w:val="Compact"/>
            </w:pPr>
            <w:r>
              <w:t xml:space="preserve">T07 fast deterministic Tier-1</w:t>
            </w:r>
          </w:p>
        </w:tc>
        <w:tc>
          <w:tcPr/>
          <w:p>
            <w:pPr>
              <w:pStyle w:val="Compact"/>
            </w:pPr>
            <w:r>
              <w:rPr>
                <w:b/>
                <w:bCs/>
              </w:rPr>
              <w:t xml:space="preserve">Absorbed into GW09</w:t>
            </w:r>
            <w:r>
              <w:t xml:space="preserve">, extended with single-redactor byte verification and the injection-to-signal demotion.</w:t>
            </w:r>
          </w:p>
        </w:tc>
      </w:tr>
      <w:tr>
        <w:tc>
          <w:tcPr/>
          <w:p>
            <w:pPr>
              <w:pStyle w:val="Compact"/>
            </w:pPr>
            <w:r>
              <w:t xml:space="preserve">T08 zero external AI boundary</w:t>
            </w:r>
          </w:p>
        </w:tc>
        <w:tc>
          <w:tcPr/>
          <w:p>
            <w:pPr>
              <w:pStyle w:val="Compact"/>
            </w:pPr>
            <w:r>
              <w:rPr>
                <w:b/>
                <w:bCs/>
              </w:rPr>
              <w:t xml:space="preserve">Retained</w:t>
            </w:r>
            <w:r>
              <w:t xml:space="preserve">, executed across GW18 (removal) and GW24 (proof and credential order).</w:t>
            </w:r>
          </w:p>
        </w:tc>
      </w:tr>
      <w:tr>
        <w:tc>
          <w:tcPr/>
          <w:p>
            <w:pPr>
              <w:pStyle w:val="Compact"/>
            </w:pPr>
            <w:r>
              <w:t xml:space="preserve">T09 local input inference</w:t>
            </w:r>
          </w:p>
        </w:tc>
        <w:tc>
          <w:tcPr/>
          <w:p>
            <w:pPr>
              <w:pStyle w:val="Compact"/>
            </w:pPr>
            <w:r>
              <w:rPr>
                <w:b/>
                <w:bCs/>
              </w:rPr>
              <w:t xml:space="preserve">Absorbed into GW08 and GW10</w:t>
            </w:r>
            <w:r>
              <w:t xml:space="preserve">, extended with the pluggable backend and the per-request FPR budget.</w:t>
            </w:r>
          </w:p>
        </w:tc>
      </w:tr>
      <w:tr>
        <w:tc>
          <w:tcPr/>
          <w:p>
            <w:pPr>
              <w:pStyle w:val="Compact"/>
            </w:pPr>
            <w:r>
              <w:t xml:space="preserve">T10 output security and modes</w:t>
            </w:r>
          </w:p>
        </w:tc>
        <w:tc>
          <w:tcPr/>
          <w:p>
            <w:pPr>
              <w:pStyle w:val="Compact"/>
            </w:pPr>
            <w:r>
              <w:rPr>
                <w:b/>
                <w:bCs/>
              </w:rPr>
              <w:t xml:space="preserve">Absorbed into GW13</w:t>
            </w:r>
            <w:r>
              <w:t xml:space="preserve">, extended by using the same resolver for both phases.</w:t>
            </w:r>
          </w:p>
        </w:tc>
      </w:tr>
      <w:tr>
        <w:tc>
          <w:tcPr/>
          <w:p>
            <w:pPr>
              <w:pStyle w:val="Compact"/>
            </w:pPr>
            <w:r>
              <w:t xml:space="preserve">T11 SSE correctness</w:t>
            </w:r>
          </w:p>
        </w:tc>
        <w:tc>
          <w:tcPr/>
          <w:p>
            <w:pPr>
              <w:pStyle w:val="Compact"/>
            </w:pPr>
            <w:r>
              <w:rPr>
                <w:b/>
                <w:bCs/>
              </w:rPr>
              <w:t xml:space="preserve">Absorbed into GW12</w:t>
            </w:r>
            <w:r>
              <w:t xml:space="preserve">, extended with credit-based backpressure and real cancellation.</w:t>
            </w:r>
          </w:p>
        </w:tc>
      </w:tr>
      <w:tr>
        <w:tc>
          <w:tcPr/>
          <w:p>
            <w:pPr>
              <w:pStyle w:val="Compact"/>
            </w:pPr>
            <w:r>
              <w:t xml:space="preserve">T12 SDK compatibility</w:t>
            </w:r>
          </w:p>
        </w:tc>
        <w:tc>
          <w:tcPr/>
          <w:p>
            <w:pPr>
              <w:pStyle w:val="Compact"/>
            </w:pPr>
            <w:r>
              <w:rPr>
                <w:b/>
                <w:bCs/>
              </w:rPr>
              <w:t xml:space="preserve">Elevated to GW01</w:t>
            </w:r>
            <w:r>
              <w:t xml:space="preserve"> </w:t>
            </w:r>
            <w:r>
              <w:t xml:space="preserve">and promoted from a task to the frozen contract that gates every commit.</w:t>
            </w:r>
          </w:p>
        </w:tc>
      </w:tr>
      <w:tr>
        <w:tc>
          <w:tcPr/>
          <w:p>
            <w:pPr>
              <w:pStyle w:val="Compact"/>
            </w:pPr>
            <w:r>
              <w:t xml:space="preserve">T13 routing, retry, cancellation</w:t>
            </w:r>
          </w:p>
        </w:tc>
        <w:tc>
          <w:tcPr/>
          <w:p>
            <w:pPr>
              <w:pStyle w:val="Compact"/>
            </w:pPr>
            <w:r>
              <w:rPr>
                <w:b/>
                <w:bCs/>
              </w:rPr>
              <w:t xml:space="preserve">Absorbed into GW11 and GW12.</w:t>
            </w:r>
          </w:p>
        </w:tc>
      </w:tr>
      <w:tr>
        <w:tc>
          <w:tcPr/>
          <w:p>
            <w:pPr>
              <w:pStyle w:val="Compact"/>
            </w:pPr>
            <w:r>
              <w:t xml:space="preserve">T14 shared-state latency</w:t>
            </w:r>
          </w:p>
        </w:tc>
        <w:tc>
          <w:tcPr/>
          <w:p>
            <w:pPr>
              <w:pStyle w:val="Compact"/>
            </w:pPr>
            <w:r>
              <w:rPr>
                <w:b/>
                <w:bCs/>
              </w:rPr>
              <w:t xml:space="preserve">Absorbed into GW06</w:t>
            </w:r>
            <w:r>
              <w:t xml:space="preserve">, extended with one posture table implemented once.</w:t>
            </w:r>
          </w:p>
        </w:tc>
      </w:tr>
      <w:tr>
        <w:tc>
          <w:tcPr/>
          <w:p>
            <w:pPr>
              <w:pStyle w:val="Compact"/>
            </w:pPr>
            <w:r>
              <w:t xml:space="preserve">T15 telemetry off the hot path</w:t>
            </w:r>
          </w:p>
        </w:tc>
        <w:tc>
          <w:tcPr/>
          <w:p>
            <w:pPr>
              <w:pStyle w:val="Compact"/>
            </w:pPr>
            <w:r>
              <w:rPr>
                <w:b/>
                <w:bCs/>
              </w:rPr>
              <w:t xml:space="preserve">Absorbed into GW14</w:t>
            </w:r>
            <w:r>
              <w:t xml:space="preserve">, extended with counted loss and removal of the synchronous log publisher.</w:t>
            </w:r>
          </w:p>
        </w:tc>
      </w:tr>
      <w:tr>
        <w:tc>
          <w:tcPr/>
          <w:p>
            <w:pPr>
              <w:pStyle w:val="Compact"/>
            </w:pPr>
            <w:r>
              <w:t xml:space="preserve">T16 edge hardening</w:t>
            </w:r>
          </w:p>
        </w:tc>
        <w:tc>
          <w:tcPr/>
          <w:p>
            <w:pPr>
              <w:pStyle w:val="Compact"/>
            </w:pPr>
            <w:r>
              <w:rPr>
                <w:b/>
                <w:bCs/>
              </w:rPr>
              <w:t xml:space="preserve">Retained</w:t>
            </w:r>
            <w:r>
              <w:t xml:space="preserve"> </w:t>
            </w:r>
            <w:r>
              <w:t xml:space="preserve">as deployment work, plus the nginx upstream/keepalive gap from §10.1.6.</w:t>
            </w:r>
          </w:p>
        </w:tc>
      </w:tr>
      <w:tr>
        <w:tc>
          <w:tcPr/>
          <w:p>
            <w:pPr>
              <w:pStyle w:val="Compact"/>
            </w:pPr>
            <w:r>
              <w:t xml:space="preserve">T17 admission and backpressure</w:t>
            </w:r>
          </w:p>
        </w:tc>
        <w:tc>
          <w:tcPr/>
          <w:p>
            <w:pPr>
              <w:pStyle w:val="Compact"/>
            </w:pPr>
            <w:r>
              <w:rPr>
                <w:b/>
                <w:bCs/>
              </w:rPr>
              <w:t xml:space="preserve">Absorbed into GW19.</w:t>
            </w:r>
          </w:p>
        </w:tc>
      </w:tr>
      <w:tr>
        <w:tc>
          <w:tcPr/>
          <w:p>
            <w:pPr>
              <w:pStyle w:val="Compact"/>
            </w:pPr>
            <w:r>
              <w:t xml:space="preserve">T18 measure one unit</w:t>
            </w:r>
          </w:p>
        </w:tc>
        <w:tc>
          <w:tcPr/>
          <w:p>
            <w:pPr>
              <w:pStyle w:val="Compact"/>
            </w:pPr>
            <w:r>
              <w:rPr>
                <w:b/>
                <w:bCs/>
              </w:rPr>
              <w:t xml:space="preserve">Absorbed into GW20</w:t>
            </w:r>
            <w:r>
              <w:t xml:space="preserve">, extended with the three separate denominators and open-loop generation.</w:t>
            </w:r>
          </w:p>
        </w:tc>
      </w:tr>
      <w:tr>
        <w:tc>
          <w:tcPr/>
          <w:p>
            <w:pPr>
              <w:pStyle w:val="Compact"/>
            </w:pPr>
            <w:r>
              <w:t xml:space="preserve">T19 horizontal scaling</w:t>
            </w:r>
          </w:p>
        </w:tc>
        <w:tc>
          <w:tcPr/>
          <w:p>
            <w:pPr>
              <w:pStyle w:val="Compact"/>
            </w:pPr>
            <w:r>
              <w:rPr>
                <w:b/>
                <w:bCs/>
              </w:rPr>
              <w:t xml:space="preserve">Absorbed into GW20.</w:t>
            </w:r>
          </w:p>
        </w:tc>
      </w:tr>
      <w:tr>
        <w:tc>
          <w:tcPr/>
          <w:p>
            <w:pPr>
              <w:pStyle w:val="Compact"/>
            </w:pPr>
            <w:r>
              <w:t xml:space="preserve">T20 qualify the budget envelope</w:t>
            </w:r>
          </w:p>
        </w:tc>
        <w:tc>
          <w:tcPr/>
          <w:p>
            <w:pPr>
              <w:pStyle w:val="Compact"/>
            </w:pPr>
            <w:r>
              <w:rPr>
                <w:b/>
                <w:bCs/>
              </w:rPr>
              <w:t xml:space="preserve">Retained</w:t>
            </w:r>
            <w:r>
              <w:t xml:space="preserve"> </w:t>
            </w:r>
            <w:r>
              <w:t xml:space="preserve">and re-run on the v2 candidate.</w:t>
            </w:r>
          </w:p>
        </w:tc>
      </w:tr>
      <w:tr>
        <w:tc>
          <w:tcPr/>
          <w:p>
            <w:pPr>
              <w:pStyle w:val="Compact"/>
            </w:pPr>
            <w:r>
              <w:t xml:space="preserve">T21 resilience and chaos</w:t>
            </w:r>
          </w:p>
        </w:tc>
        <w:tc>
          <w:tcPr/>
          <w:p>
            <w:pPr>
              <w:pStyle w:val="Compact"/>
            </w:pPr>
            <w:r>
              <w:rPr>
                <w:b/>
                <w:bCs/>
              </w:rPr>
              <w:t xml:space="preserve">Retained</w:t>
            </w:r>
            <w:r>
              <w:t xml:space="preserve">, extended by GW22's dual-version and in-flight scenarios.</w:t>
            </w:r>
          </w:p>
        </w:tc>
      </w:tr>
      <w:tr>
        <w:tc>
          <w:tcPr/>
          <w:p>
            <w:pPr>
              <w:pStyle w:val="Compact"/>
            </w:pPr>
            <w:r>
              <w:t xml:space="preserve">T22 frontend control under load</w:t>
            </w:r>
          </w:p>
        </w:tc>
        <w:tc>
          <w:tcPr/>
          <w:p>
            <w:pPr>
              <w:pStyle w:val="Compact"/>
            </w:pPr>
            <w:r>
              <w:rPr>
                <w:b/>
                <w:bCs/>
              </w:rPr>
              <w:t xml:space="preserve">Retained</w:t>
            </w:r>
            <w:r>
              <w:t xml:space="preserve">, and now runs against v2 as part of UI12.</w:t>
            </w:r>
          </w:p>
        </w:tc>
      </w:tr>
      <w:tr>
        <w:tc>
          <w:tcPr/>
          <w:p>
            <w:pPr>
              <w:pStyle w:val="Compact"/>
            </w:pPr>
            <w:r>
              <w:t xml:space="preserve">T23 final qualification</w:t>
            </w:r>
          </w:p>
        </w:tc>
        <w:tc>
          <w:tcPr/>
          <w:p>
            <w:pPr>
              <w:pStyle w:val="Compact"/>
            </w:pPr>
            <w:r>
              <w:rPr>
                <w:b/>
                <w:bCs/>
              </w:rPr>
              <w:t xml:space="preserve">Retained.</w:t>
            </w:r>
            <w:r>
              <w:t xml:space="preserve"> </w:t>
            </w:r>
            <w:r>
              <w:t xml:space="preserve">Runs on the v2 candidate before GW23.</w:t>
            </w:r>
          </w:p>
        </w:tc>
      </w:tr>
      <w:tr>
        <w:tc>
          <w:tcPr/>
          <w:p>
            <w:pPr>
              <w:pStyle w:val="Compact"/>
            </w:pPr>
            <w:r>
              <w:t xml:space="preserve">T24 real-provider canary</w:t>
            </w:r>
          </w:p>
        </w:tc>
        <w:tc>
          <w:tcPr/>
          <w:p>
            <w:pPr>
              <w:pStyle w:val="Compact"/>
            </w:pPr>
            <w:r>
              <w:rPr>
                <w:b/>
                <w:bCs/>
              </w:rPr>
              <w:t xml:space="preserve">Retained.</w:t>
            </w:r>
            <w:r>
              <w:t xml:space="preserve"> </w:t>
            </w:r>
            <w:r>
              <w:t xml:space="preserve">Runs after GW23 on v2.</w:t>
            </w:r>
          </w:p>
        </w:tc>
      </w:tr>
      <w:tr>
        <w:tc>
          <w:tcPr/>
          <w:p>
            <w:pPr>
              <w:pStyle w:val="Compact"/>
            </w:pPr>
            <w:r>
              <w:t xml:space="preserve">T25 remove legacy paths</w:t>
            </w:r>
          </w:p>
        </w:tc>
        <w:tc>
          <w:tcPr/>
          <w:p>
            <w:pPr>
              <w:pStyle w:val="Compact"/>
            </w:pPr>
            <w:r>
              <w:rPr>
                <w:b/>
                <w:bCs/>
              </w:rPr>
              <w:t xml:space="preserve">Absorbed into GW24</w:t>
            </w:r>
            <w:r>
              <w:t xml:space="preserve"> </w:t>
            </w:r>
            <w:r>
              <w:t xml:space="preserve">with the fixed removal order.</w:t>
            </w:r>
          </w:p>
        </w:tc>
      </w:tr>
      <w:tr>
        <w:tc>
          <w:tcPr/>
          <w:p>
            <w:pPr>
              <w:pStyle w:val="Compact"/>
            </w:pPr>
            <w:r>
              <w:t xml:space="preserve">T26 publish evidence</w:t>
            </w:r>
          </w:p>
        </w:tc>
        <w:tc>
          <w:tcPr/>
          <w:p>
            <w:pPr>
              <w:pStyle w:val="Compact"/>
            </w:pPr>
            <w:r>
              <w:rPr>
                <w:b/>
                <w:bCs/>
              </w:rPr>
              <w:t xml:space="preserve">Absorbed into GW24.</w:t>
            </w:r>
          </w:p>
        </w:tc>
      </w:tr>
    </w:tbl>
    <w:p>
      <w:pPr>
        <w:pStyle w:val="BodyText"/>
      </w:pPr>
      <w:r>
        <w:t xml:space="preserve">Sequencing: T00→T02 and T04 run first and serve both tracks. The GW track then replaces T03 and T05–T19. T20–T24 run on the v2 candidate. UI00–UI13 proceed in parallel throughout and must reach UI12 against v2, not v1 — the frontend's backend contract is set by GW05 and GW14, so UI06 and UI07 depend on those two cards rather than on T-track equivalents.</w:t>
      </w:r>
    </w:p>
    <w:bookmarkEnd w:id="606"/>
    <w:bookmarkStart w:id="607" w:name="X30fffc408cda6ef2a88041c58bd8b6daf9967aa"/>
    <w:p>
      <w:pPr>
        <w:pStyle w:val="Heading2"/>
      </w:pPr>
      <w:r>
        <w:t xml:space="preserve">10.13 Agent execution protocol</w:t>
      </w:r>
    </w:p>
    <w:p>
      <w:pPr>
        <w:pStyle w:val="BlockText"/>
      </w:pPr>
      <w:r>
        <w:rPr>
          <w:b/>
          <w:bCs/>
        </w:rPr>
        <w:t xml:space="preserve">v2.1 CORRECTION (C19).</w:t>
      </w:r>
      <w:r>
        <w:t xml:space="preserve"> </w:t>
      </w:r>
      <w:r>
        <w:t xml:space="preserve">Human authority is required at more than four points: GW00 credential disposition; GW02/GW21 ledger entries; GW06 posture table; GW07 merge review; GW15 review before done; GW22/GW23 go/no-go and rollback; GW24 credential revocation and the independent reviewer; T01 contract signature. "Exits on a command that returns a status" does not replace these, and a command only counts if a negative control proves it can fail.</w:t>
      </w:r>
    </w:p>
    <w:p>
      <w:pPr>
        <w:pStyle w:val="FirstParagraph"/>
      </w:pPr>
      <w:r>
        <w:t xml:space="preserve">This track is executed by coding agents with human gate review. The cards are written accordingly, and four rules govern how they are worked.</w:t>
      </w:r>
    </w:p>
    <w:p>
      <w:pPr>
        <w:pStyle w:val="BodyText"/>
      </w:pPr>
      <w:r>
        <w:rPr>
          <w:b/>
          <w:bCs/>
        </w:rPr>
        <w:t xml:space="preserve">A card is one unit of work.</w:t>
      </w:r>
      <w:r>
        <w:t xml:space="preserve"> </w:t>
      </w:r>
      <w:r>
        <w:t xml:space="preserve">An agent takes one card, works only within its declared file scope, and stops at its exit criteria. Cards do not spill: a defect discovered in another card's scope is reported, not fixed in passing.</w:t>
      </w:r>
    </w:p>
    <w:p>
      <w:pPr>
        <w:pStyle w:val="BodyText"/>
      </w:pPr>
      <w:r>
        <w:rPr>
          <w:b/>
          <w:bCs/>
        </w:rPr>
        <w:t xml:space="preserve">Machine-checkable exit criteria only.</w:t>
      </w:r>
      <w:r>
        <w:t xml:space="preserve"> </w:t>
      </w:r>
      <w:r>
        <w:t xml:space="preserve">Every card exits on a command that returns a status, not on a judgement. That is why §10.2.3's structural rules are lints and AST gates rather than review conventions — an agent cannot be trusted to remember a convention across a 25-card track, and a human reviewer cannot be expected to catch the 283rd decision site by eye.</w:t>
      </w:r>
    </w:p>
    <w:p>
      <w:pPr>
        <w:pStyle w:val="BodyText"/>
      </w:pPr>
      <w:r>
        <w:rPr>
          <w:b/>
          <w:bCs/>
        </w:rPr>
        <w:t xml:space="preserve">The gates are not negotiable by the agent.</w:t>
      </w:r>
      <w:r>
        <w:t xml:space="preserve"> </w:t>
      </w:r>
      <w:r>
        <w:t xml:space="preserve">An agent that cannot satisfy a gate reports the obstruction. It does not add an exemption, widen an allowlist, weaken an assertion, mark a test xfail, or introduce a literal with a comment promising later derivation. Every one of those has a specific prohibition in a card above because every one of them is how the current codebase reached its present state.</w:t>
      </w:r>
    </w:p>
    <w:p>
      <w:pPr>
        <w:pStyle w:val="BodyText"/>
      </w:pPr>
      <w:r>
        <w:rPr>
          <w:b/>
          <w:bCs/>
        </w:rPr>
        <w:t xml:space="preserve">Human authority is reserved at four points</w:t>
      </w:r>
      <w:r>
        <w:t xml:space="preserve">, and only four: the credential decision in GW00; every ledger entry in GW02 and GW21; the merge review for GW07, which is the one card where a subtle error is a security failure rather than a bug; and the go/no-go and any rollback in GW22 and GW23.</w:t>
      </w:r>
    </w:p>
    <w:p>
      <w:pPr>
        <w:pStyle w:val="BodyText"/>
      </w:pPr>
      <w:r>
        <w:t xml:space="preserve">Recommended lane assignment for parallel agents after GW00: one lane takes GW01 → GW02 (contract and harness); one takes GW03 → GW04 → GW06 (runtime and admission); one takes GW05 → GW07 (plan and resolver, the critical path); one takes GW08 → GW09/GW10 (detection). The lanes converge at GW15, after which GW16, GW17 and GW18 fan out again and rejoin at GW19.</w:t>
      </w:r>
    </w:p>
    <w:bookmarkEnd w:id="607"/>
    <w:bookmarkEnd w:id="608"/>
    <w:sectPr w:rsidR="00FC693F" w:rsidRPr="0006063C" w:rsidSect="00034616">
      <w:headerReference r:id="rId9" w:type="default"/>
      <w:footerReference r:id="rId10" w:type="default"/>
      <w:pgSz w:h="15840" w:w="12240"/>
      <w:pgMar w:bottom="1037" w:footer="720" w:gutter="0" w:header="720"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C79"/>
        <w:sz w:val="16"/>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D6C79"/>
        <w:sz w:val="15"/>
      </w:rPr>
      <w:t>ZERO SHIELD · AI MESH FIREWALL — FINAL EXECUTION RUNBOOK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4152">
    <w:nsid w:val="0A994152"/>
    <w:multiLevelType w:val="multilevel"/>
    <w:lvl w:ilvl="0">
      <w:start w:val="52"/>
      <w:numFmt w:val="decimal"/>
      <w:lvlText w:val="%1."/>
      <w:lvlJc w:val="left"/>
      <w:pPr>
        <w:ind w:left="720" w:hanging="360"/>
      </w:pPr>
    </w:lvl>
    <w:lvl w:ilvl="1">
      <w:start w:val="52"/>
      <w:numFmt w:val="decimal"/>
      <w:lvlText w:val="%2."/>
      <w:lvlJc w:val="left"/>
      <w:pPr>
        <w:ind w:left="1440" w:hanging="360"/>
      </w:pPr>
    </w:lvl>
    <w:lvl w:ilvl="2">
      <w:start w:val="52"/>
      <w:numFmt w:val="decimal"/>
      <w:lvlText w:val="%3."/>
      <w:lvlJc w:val="left"/>
      <w:pPr>
        <w:ind w:left="2160" w:hanging="360"/>
      </w:pPr>
    </w:lvl>
    <w:lvl w:ilvl="3">
      <w:start w:val="52"/>
      <w:numFmt w:val="decimal"/>
      <w:lvlText w:val="%4."/>
      <w:lvlJc w:val="left"/>
      <w:pPr>
        <w:ind w:left="2880" w:hanging="360"/>
      </w:pPr>
    </w:lvl>
    <w:lvl w:ilvl="4">
      <w:start w:val="52"/>
      <w:numFmt w:val="decimal"/>
      <w:lvlText w:val="%5."/>
      <w:lvlJc w:val="left"/>
      <w:pPr>
        <w:ind w:left="3600" w:hanging="360"/>
      </w:pPr>
    </w:lvl>
    <w:lvl w:ilvl="5">
      <w:start w:val="52"/>
      <w:numFmt w:val="decimal"/>
      <w:lvlText w:val="%6."/>
      <w:lvlJc w:val="left"/>
      <w:pPr>
        <w:ind w:left="4320" w:hanging="360"/>
      </w:pPr>
    </w:lvl>
    <w:lvl w:ilvl="6">
      <w:start w:val="52"/>
      <w:numFmt w:val="decimal"/>
      <w:lvlText w:val="%7."/>
      <w:lvlJc w:val="left"/>
      <w:pPr>
        <w:ind w:left="5040" w:hanging="360"/>
      </w:pPr>
    </w:lvl>
    <w:lvl w:ilvl="7">
      <w:start w:val="52"/>
      <w:numFmt w:val="decimal"/>
      <w:lvlText w:val="%8."/>
      <w:lvlJc w:val="left"/>
      <w:pPr>
        <w:ind w:left="5760" w:hanging="360"/>
      </w:pPr>
    </w:lvl>
    <w:lvl w:ilvl="8">
      <w:start w:val="52"/>
      <w:numFmt w:val="decimal"/>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62">
    <w:nsid w:val="0A994162"/>
    <w:multiLevelType w:val="multilevel"/>
    <w:lvl w:ilvl="0">
      <w:start w:val="62"/>
      <w:numFmt w:val="decimal"/>
      <w:lvlText w:val="%1."/>
      <w:lvlJc w:val="left"/>
      <w:pPr>
        <w:ind w:left="720" w:hanging="360"/>
      </w:pPr>
    </w:lvl>
    <w:lvl w:ilvl="1">
      <w:start w:val="62"/>
      <w:numFmt w:val="decimal"/>
      <w:lvlText w:val="%2."/>
      <w:lvlJc w:val="left"/>
      <w:pPr>
        <w:ind w:left="1440" w:hanging="360"/>
      </w:pPr>
    </w:lvl>
    <w:lvl w:ilvl="2">
      <w:start w:val="62"/>
      <w:numFmt w:val="decimal"/>
      <w:lvlText w:val="%3."/>
      <w:lvlJc w:val="left"/>
      <w:pPr>
        <w:ind w:left="2160" w:hanging="360"/>
      </w:pPr>
    </w:lvl>
    <w:lvl w:ilvl="3">
      <w:start w:val="62"/>
      <w:numFmt w:val="decimal"/>
      <w:lvlText w:val="%4."/>
      <w:lvlJc w:val="left"/>
      <w:pPr>
        <w:ind w:left="2880" w:hanging="360"/>
      </w:pPr>
    </w:lvl>
    <w:lvl w:ilvl="4">
      <w:start w:val="62"/>
      <w:numFmt w:val="decimal"/>
      <w:lvlText w:val="%5."/>
      <w:lvlJc w:val="left"/>
      <w:pPr>
        <w:ind w:left="3600" w:hanging="360"/>
      </w:pPr>
    </w:lvl>
    <w:lvl w:ilvl="5">
      <w:start w:val="62"/>
      <w:numFmt w:val="decimal"/>
      <w:lvlText w:val="%6."/>
      <w:lvlJc w:val="left"/>
      <w:pPr>
        <w:ind w:left="4320" w:hanging="360"/>
      </w:pPr>
    </w:lvl>
    <w:lvl w:ilvl="6">
      <w:start w:val="62"/>
      <w:numFmt w:val="decimal"/>
      <w:lvlText w:val="%7."/>
      <w:lvlJc w:val="left"/>
      <w:pPr>
        <w:ind w:left="5040" w:hanging="360"/>
      </w:pPr>
    </w:lvl>
    <w:lvl w:ilvl="7">
      <w:start w:val="62"/>
      <w:numFmt w:val="decimal"/>
      <w:lvlText w:val="%8."/>
      <w:lvlJc w:val="left"/>
      <w:pPr>
        <w:ind w:left="5760" w:hanging="360"/>
      </w:pPr>
    </w:lvl>
    <w:lvl w:ilvl="8">
      <w:start w:val="62"/>
      <w:numFmt w:val="decimal"/>
      <w:lvlText w:val="%9."/>
      <w:lvlJc w:val="left"/>
      <w:pPr>
        <w:ind w:left="6480" w:hanging="360"/>
      </w:pPr>
    </w:lvl>
  </w:abstractNum>
  <w:abstractNum w:abstractNumId="994167">
    <w:nsid w:val="0A994167"/>
    <w:multiLevelType w:val="multilevel"/>
    <w:lvl w:ilvl="0">
      <w:start w:val="67"/>
      <w:numFmt w:val="decimal"/>
      <w:lvlText w:val="%1."/>
      <w:lvlJc w:val="left"/>
      <w:pPr>
        <w:ind w:left="720" w:hanging="360"/>
      </w:pPr>
    </w:lvl>
    <w:lvl w:ilvl="1">
      <w:start w:val="67"/>
      <w:numFmt w:val="decimal"/>
      <w:lvlText w:val="%2."/>
      <w:lvlJc w:val="left"/>
      <w:pPr>
        <w:ind w:left="1440" w:hanging="360"/>
      </w:pPr>
    </w:lvl>
    <w:lvl w:ilvl="2">
      <w:start w:val="67"/>
      <w:numFmt w:val="decimal"/>
      <w:lvlText w:val="%3."/>
      <w:lvlJc w:val="left"/>
      <w:pPr>
        <w:ind w:left="2160" w:hanging="360"/>
      </w:pPr>
    </w:lvl>
    <w:lvl w:ilvl="3">
      <w:start w:val="67"/>
      <w:numFmt w:val="decimal"/>
      <w:lvlText w:val="%4."/>
      <w:lvlJc w:val="left"/>
      <w:pPr>
        <w:ind w:left="2880" w:hanging="360"/>
      </w:pPr>
    </w:lvl>
    <w:lvl w:ilvl="4">
      <w:start w:val="67"/>
      <w:numFmt w:val="decimal"/>
      <w:lvlText w:val="%5."/>
      <w:lvlJc w:val="left"/>
      <w:pPr>
        <w:ind w:left="3600" w:hanging="360"/>
      </w:pPr>
    </w:lvl>
    <w:lvl w:ilvl="5">
      <w:start w:val="67"/>
      <w:numFmt w:val="decimal"/>
      <w:lvlText w:val="%6."/>
      <w:lvlJc w:val="left"/>
      <w:pPr>
        <w:ind w:left="4320" w:hanging="360"/>
      </w:pPr>
    </w:lvl>
    <w:lvl w:ilvl="6">
      <w:start w:val="67"/>
      <w:numFmt w:val="decimal"/>
      <w:lvlText w:val="%7."/>
      <w:lvlJc w:val="left"/>
      <w:pPr>
        <w:ind w:left="5040" w:hanging="360"/>
      </w:pPr>
    </w:lvl>
    <w:lvl w:ilvl="7">
      <w:start w:val="67"/>
      <w:numFmt w:val="decimal"/>
      <w:lvlText w:val="%8."/>
      <w:lvlJc w:val="left"/>
      <w:pPr>
        <w:ind w:left="5760" w:hanging="360"/>
      </w:pPr>
    </w:lvl>
    <w:lvl w:ilvl="8">
      <w:start w:val="67"/>
      <w:numFmt w:val="decimal"/>
      <w:lvlText w:val="%9."/>
      <w:lvlJc w:val="left"/>
      <w:pPr>
        <w:ind w:left="6480" w:hanging="360"/>
      </w:pPr>
    </w:lvl>
  </w:abstractNum>
  <w:abstractNum w:abstractNumId="994172">
    <w:nsid w:val="0A994172"/>
    <w:multiLevelType w:val="multilevel"/>
    <w:lvl w:ilvl="0">
      <w:start w:val="72"/>
      <w:numFmt w:val="decimal"/>
      <w:lvlText w:val="%1."/>
      <w:lvlJc w:val="left"/>
      <w:pPr>
        <w:ind w:left="720" w:hanging="360"/>
      </w:pPr>
    </w:lvl>
    <w:lvl w:ilvl="1">
      <w:start w:val="72"/>
      <w:numFmt w:val="decimal"/>
      <w:lvlText w:val="%2."/>
      <w:lvlJc w:val="left"/>
      <w:pPr>
        <w:ind w:left="1440" w:hanging="360"/>
      </w:pPr>
    </w:lvl>
    <w:lvl w:ilvl="2">
      <w:start w:val="72"/>
      <w:numFmt w:val="decimal"/>
      <w:lvlText w:val="%3."/>
      <w:lvlJc w:val="left"/>
      <w:pPr>
        <w:ind w:left="2160" w:hanging="360"/>
      </w:pPr>
    </w:lvl>
    <w:lvl w:ilvl="3">
      <w:start w:val="72"/>
      <w:numFmt w:val="decimal"/>
      <w:lvlText w:val="%4."/>
      <w:lvlJc w:val="left"/>
      <w:pPr>
        <w:ind w:left="2880" w:hanging="360"/>
      </w:pPr>
    </w:lvl>
    <w:lvl w:ilvl="4">
      <w:start w:val="72"/>
      <w:numFmt w:val="decimal"/>
      <w:lvlText w:val="%5."/>
      <w:lvlJc w:val="left"/>
      <w:pPr>
        <w:ind w:left="3600" w:hanging="360"/>
      </w:pPr>
    </w:lvl>
    <w:lvl w:ilvl="5">
      <w:start w:val="72"/>
      <w:numFmt w:val="decimal"/>
      <w:lvlText w:val="%6."/>
      <w:lvlJc w:val="left"/>
      <w:pPr>
        <w:ind w:left="4320" w:hanging="360"/>
      </w:pPr>
    </w:lvl>
    <w:lvl w:ilvl="6">
      <w:start w:val="72"/>
      <w:numFmt w:val="decimal"/>
      <w:lvlText w:val="%7."/>
      <w:lvlJc w:val="left"/>
      <w:pPr>
        <w:ind w:left="5040" w:hanging="360"/>
      </w:pPr>
    </w:lvl>
    <w:lvl w:ilvl="7">
      <w:start w:val="72"/>
      <w:numFmt w:val="decimal"/>
      <w:lvlText w:val="%8."/>
      <w:lvlJc w:val="left"/>
      <w:pPr>
        <w:ind w:left="5760" w:hanging="360"/>
      </w:pPr>
    </w:lvl>
    <w:lvl w:ilvl="8">
      <w:start w:val="72"/>
      <w:numFmt w:val="decimal"/>
      <w:lvlText w:val="%9."/>
      <w:lvlJc w:val="left"/>
      <w:pPr>
        <w:ind w:left="6480" w:hanging="360"/>
      </w:pPr>
    </w:lvl>
  </w:abstractNum>
  <w:abstractNum w:abstractNumId="994177">
    <w:nsid w:val="0A994177"/>
    <w:multiLevelType w:val="multilevel"/>
    <w:lvl w:ilvl="0">
      <w:start w:val="77"/>
      <w:numFmt w:val="decimal"/>
      <w:lvlText w:val="%1."/>
      <w:lvlJc w:val="left"/>
      <w:pPr>
        <w:ind w:left="720" w:hanging="360"/>
      </w:pPr>
    </w:lvl>
    <w:lvl w:ilvl="1">
      <w:start w:val="77"/>
      <w:numFmt w:val="decimal"/>
      <w:lvlText w:val="%2."/>
      <w:lvlJc w:val="left"/>
      <w:pPr>
        <w:ind w:left="1440" w:hanging="360"/>
      </w:pPr>
    </w:lvl>
    <w:lvl w:ilvl="2">
      <w:start w:val="77"/>
      <w:numFmt w:val="decimal"/>
      <w:lvlText w:val="%3."/>
      <w:lvlJc w:val="left"/>
      <w:pPr>
        <w:ind w:left="2160" w:hanging="360"/>
      </w:pPr>
    </w:lvl>
    <w:lvl w:ilvl="3">
      <w:start w:val="77"/>
      <w:numFmt w:val="decimal"/>
      <w:lvlText w:val="%4."/>
      <w:lvlJc w:val="left"/>
      <w:pPr>
        <w:ind w:left="2880" w:hanging="360"/>
      </w:pPr>
    </w:lvl>
    <w:lvl w:ilvl="4">
      <w:start w:val="77"/>
      <w:numFmt w:val="decimal"/>
      <w:lvlText w:val="%5."/>
      <w:lvlJc w:val="left"/>
      <w:pPr>
        <w:ind w:left="3600" w:hanging="360"/>
      </w:pPr>
    </w:lvl>
    <w:lvl w:ilvl="5">
      <w:start w:val="77"/>
      <w:numFmt w:val="decimal"/>
      <w:lvlText w:val="%6."/>
      <w:lvlJc w:val="left"/>
      <w:pPr>
        <w:ind w:left="4320" w:hanging="360"/>
      </w:pPr>
    </w:lvl>
    <w:lvl w:ilvl="6">
      <w:start w:val="77"/>
      <w:numFmt w:val="decimal"/>
      <w:lvlText w:val="%7."/>
      <w:lvlJc w:val="left"/>
      <w:pPr>
        <w:ind w:left="5040" w:hanging="360"/>
      </w:pPr>
    </w:lvl>
    <w:lvl w:ilvl="7">
      <w:start w:val="77"/>
      <w:numFmt w:val="decimal"/>
      <w:lvlText w:val="%8."/>
      <w:lvlJc w:val="left"/>
      <w:pPr>
        <w:ind w:left="5760" w:hanging="360"/>
      </w:pPr>
    </w:lvl>
    <w:lvl w:ilvl="8">
      <w:start w:val="77"/>
      <w:numFmt w:val="decimal"/>
      <w:lvlText w:val="%9."/>
      <w:lvlJc w:val="left"/>
      <w:pPr>
        <w:ind w:left="6480" w:hanging="360"/>
      </w:pPr>
    </w:lvl>
  </w:abstractNum>
  <w:abstractNum w:abstractNumId="994182">
    <w:nsid w:val="0A994182"/>
    <w:multiLevelType w:val="multilevel"/>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abstractNum w:abstractNumId="994187">
    <w:nsid w:val="0A994187"/>
    <w:multiLevelType w:val="multilevel"/>
    <w:lvl w:ilvl="0">
      <w:start w:val="87"/>
      <w:numFmt w:val="decimal"/>
      <w:lvlText w:val="%1."/>
      <w:lvlJc w:val="left"/>
      <w:pPr>
        <w:ind w:left="720" w:hanging="360"/>
      </w:pPr>
    </w:lvl>
    <w:lvl w:ilvl="1">
      <w:start w:val="87"/>
      <w:numFmt w:val="decimal"/>
      <w:lvlText w:val="%2."/>
      <w:lvlJc w:val="left"/>
      <w:pPr>
        <w:ind w:left="1440" w:hanging="360"/>
      </w:pPr>
    </w:lvl>
    <w:lvl w:ilvl="2">
      <w:start w:val="87"/>
      <w:numFmt w:val="decimal"/>
      <w:lvlText w:val="%3."/>
      <w:lvlJc w:val="left"/>
      <w:pPr>
        <w:ind w:left="2160" w:hanging="360"/>
      </w:pPr>
    </w:lvl>
    <w:lvl w:ilvl="3">
      <w:start w:val="87"/>
      <w:numFmt w:val="decimal"/>
      <w:lvlText w:val="%4."/>
      <w:lvlJc w:val="left"/>
      <w:pPr>
        <w:ind w:left="2880" w:hanging="360"/>
      </w:pPr>
    </w:lvl>
    <w:lvl w:ilvl="4">
      <w:start w:val="87"/>
      <w:numFmt w:val="decimal"/>
      <w:lvlText w:val="%5."/>
      <w:lvlJc w:val="left"/>
      <w:pPr>
        <w:ind w:left="3600" w:hanging="360"/>
      </w:pPr>
    </w:lvl>
    <w:lvl w:ilvl="5">
      <w:start w:val="87"/>
      <w:numFmt w:val="decimal"/>
      <w:lvlText w:val="%6."/>
      <w:lvlJc w:val="left"/>
      <w:pPr>
        <w:ind w:left="4320" w:hanging="360"/>
      </w:pPr>
    </w:lvl>
    <w:lvl w:ilvl="6">
      <w:start w:val="87"/>
      <w:numFmt w:val="decimal"/>
      <w:lvlText w:val="%7."/>
      <w:lvlJc w:val="left"/>
      <w:pPr>
        <w:ind w:left="5040" w:hanging="360"/>
      </w:pPr>
    </w:lvl>
    <w:lvl w:ilvl="7">
      <w:start w:val="87"/>
      <w:numFmt w:val="decimal"/>
      <w:lvlText w:val="%8."/>
      <w:lvlJc w:val="left"/>
      <w:pPr>
        <w:ind w:left="5760" w:hanging="360"/>
      </w:pPr>
    </w:lvl>
    <w:lvl w:ilvl="8">
      <w:start w:val="87"/>
      <w:numFmt w:val="decimal"/>
      <w:lvlText w:val="%9."/>
      <w:lvlJc w:val="left"/>
      <w:pPr>
        <w:ind w:left="6480" w:hanging="360"/>
      </w:pPr>
    </w:lvl>
  </w:abstractNum>
  <w:abstractNum w:abstractNumId="994192">
    <w:nsid w:val="0A994192"/>
    <w:multiLevelType w:val="multilevel"/>
    <w:lvl w:ilvl="0">
      <w:start w:val="92"/>
      <w:numFmt w:val="decimal"/>
      <w:lvlText w:val="%1."/>
      <w:lvlJc w:val="left"/>
      <w:pPr>
        <w:ind w:left="720" w:hanging="360"/>
      </w:pPr>
    </w:lvl>
    <w:lvl w:ilvl="1">
      <w:start w:val="92"/>
      <w:numFmt w:val="decimal"/>
      <w:lvlText w:val="%2."/>
      <w:lvlJc w:val="left"/>
      <w:pPr>
        <w:ind w:left="1440" w:hanging="360"/>
      </w:pPr>
    </w:lvl>
    <w:lvl w:ilvl="2">
      <w:start w:val="92"/>
      <w:numFmt w:val="decimal"/>
      <w:lvlText w:val="%3."/>
      <w:lvlJc w:val="left"/>
      <w:pPr>
        <w:ind w:left="2160" w:hanging="360"/>
      </w:pPr>
    </w:lvl>
    <w:lvl w:ilvl="3">
      <w:start w:val="92"/>
      <w:numFmt w:val="decimal"/>
      <w:lvlText w:val="%4."/>
      <w:lvlJc w:val="left"/>
      <w:pPr>
        <w:ind w:left="2880" w:hanging="360"/>
      </w:pPr>
    </w:lvl>
    <w:lvl w:ilvl="4">
      <w:start w:val="92"/>
      <w:numFmt w:val="decimal"/>
      <w:lvlText w:val="%5."/>
      <w:lvlJc w:val="left"/>
      <w:pPr>
        <w:ind w:left="3600" w:hanging="360"/>
      </w:pPr>
    </w:lvl>
    <w:lvl w:ilvl="5">
      <w:start w:val="92"/>
      <w:numFmt w:val="decimal"/>
      <w:lvlText w:val="%6."/>
      <w:lvlJc w:val="left"/>
      <w:pPr>
        <w:ind w:left="4320" w:hanging="360"/>
      </w:pPr>
    </w:lvl>
    <w:lvl w:ilvl="6">
      <w:start w:val="92"/>
      <w:numFmt w:val="decimal"/>
      <w:lvlText w:val="%7."/>
      <w:lvlJc w:val="left"/>
      <w:pPr>
        <w:ind w:left="5040" w:hanging="360"/>
      </w:pPr>
    </w:lvl>
    <w:lvl w:ilvl="7">
      <w:start w:val="92"/>
      <w:numFmt w:val="decimal"/>
      <w:lvlText w:val="%8."/>
      <w:lvlJc w:val="left"/>
      <w:pPr>
        <w:ind w:left="5760" w:hanging="360"/>
      </w:pPr>
    </w:lvl>
    <w:lvl w:ilvl="8">
      <w:start w:val="92"/>
      <w:numFmt w:val="decimal"/>
      <w:lvlText w:val="%9."/>
      <w:lvlJc w:val="left"/>
      <w:pPr>
        <w:ind w:left="6480" w:hanging="360"/>
      </w:pPr>
    </w:lvl>
  </w:abstractNum>
  <w:abstractNum w:abstractNumId="994197">
    <w:nsid w:val="0A994197"/>
    <w:multiLevelType w:val="multilevel"/>
    <w:lvl w:ilvl="0">
      <w:start w:val="97"/>
      <w:numFmt w:val="decimal"/>
      <w:lvlText w:val="%1."/>
      <w:lvlJc w:val="left"/>
      <w:pPr>
        <w:ind w:left="720" w:hanging="360"/>
      </w:pPr>
    </w:lvl>
    <w:lvl w:ilvl="1">
      <w:start w:val="97"/>
      <w:numFmt w:val="decimal"/>
      <w:lvlText w:val="%2."/>
      <w:lvlJc w:val="left"/>
      <w:pPr>
        <w:ind w:left="1440" w:hanging="360"/>
      </w:pPr>
    </w:lvl>
    <w:lvl w:ilvl="2">
      <w:start w:val="97"/>
      <w:numFmt w:val="decimal"/>
      <w:lvlText w:val="%3."/>
      <w:lvlJc w:val="left"/>
      <w:pPr>
        <w:ind w:left="2160" w:hanging="360"/>
      </w:pPr>
    </w:lvl>
    <w:lvl w:ilvl="3">
      <w:start w:val="97"/>
      <w:numFmt w:val="decimal"/>
      <w:lvlText w:val="%4."/>
      <w:lvlJc w:val="left"/>
      <w:pPr>
        <w:ind w:left="2880" w:hanging="360"/>
      </w:pPr>
    </w:lvl>
    <w:lvl w:ilvl="4">
      <w:start w:val="97"/>
      <w:numFmt w:val="decimal"/>
      <w:lvlText w:val="%5."/>
      <w:lvlJc w:val="left"/>
      <w:pPr>
        <w:ind w:left="3600" w:hanging="360"/>
      </w:pPr>
    </w:lvl>
    <w:lvl w:ilvl="5">
      <w:start w:val="97"/>
      <w:numFmt w:val="decimal"/>
      <w:lvlText w:val="%6."/>
      <w:lvlJc w:val="left"/>
      <w:pPr>
        <w:ind w:left="4320" w:hanging="360"/>
      </w:pPr>
    </w:lvl>
    <w:lvl w:ilvl="6">
      <w:start w:val="97"/>
      <w:numFmt w:val="decimal"/>
      <w:lvlText w:val="%7."/>
      <w:lvlJc w:val="left"/>
      <w:pPr>
        <w:ind w:left="5040" w:hanging="360"/>
      </w:pPr>
    </w:lvl>
    <w:lvl w:ilvl="7">
      <w:start w:val="97"/>
      <w:numFmt w:val="decimal"/>
      <w:lvlText w:val="%8."/>
      <w:lvlJc w:val="left"/>
      <w:pPr>
        <w:ind w:left="5760" w:hanging="360"/>
      </w:pPr>
    </w:lvl>
    <w:lvl w:ilvl="8">
      <w:start w:val="97"/>
      <w:numFmt w:val="decimal"/>
      <w:lvlText w:val="%9."/>
      <w:lvlJc w:val="left"/>
      <w:pPr>
        <w:ind w:left="6480" w:hanging="360"/>
      </w:pPr>
    </w:lvl>
  </w:abstractNum>
  <w:abstractNum w:abstractNumId="9941102">
    <w:nsid w:val="A9941102"/>
    <w:multiLevelType w:val="multilevel"/>
    <w:lvl w:ilvl="0">
      <w:start w:val="102"/>
      <w:numFmt w:val="decimal"/>
      <w:lvlText w:val="%1."/>
      <w:lvlJc w:val="left"/>
      <w:pPr>
        <w:ind w:left="720" w:hanging="360"/>
      </w:pPr>
    </w:lvl>
    <w:lvl w:ilvl="1">
      <w:start w:val="102"/>
      <w:numFmt w:val="decimal"/>
      <w:lvlText w:val="%2."/>
      <w:lvlJc w:val="left"/>
      <w:pPr>
        <w:ind w:left="1440" w:hanging="360"/>
      </w:pPr>
    </w:lvl>
    <w:lvl w:ilvl="2">
      <w:start w:val="102"/>
      <w:numFmt w:val="decimal"/>
      <w:lvlText w:val="%3."/>
      <w:lvlJc w:val="left"/>
      <w:pPr>
        <w:ind w:left="2160" w:hanging="360"/>
      </w:pPr>
    </w:lvl>
    <w:lvl w:ilvl="3">
      <w:start w:val="102"/>
      <w:numFmt w:val="decimal"/>
      <w:lvlText w:val="%4."/>
      <w:lvlJc w:val="left"/>
      <w:pPr>
        <w:ind w:left="2880" w:hanging="360"/>
      </w:pPr>
    </w:lvl>
    <w:lvl w:ilvl="4">
      <w:start w:val="102"/>
      <w:numFmt w:val="decimal"/>
      <w:lvlText w:val="%5."/>
      <w:lvlJc w:val="left"/>
      <w:pPr>
        <w:ind w:left="3600" w:hanging="360"/>
      </w:pPr>
    </w:lvl>
    <w:lvl w:ilvl="5">
      <w:start w:val="102"/>
      <w:numFmt w:val="decimal"/>
      <w:lvlText w:val="%6."/>
      <w:lvlJc w:val="left"/>
      <w:pPr>
        <w:ind w:left="4320" w:hanging="360"/>
      </w:pPr>
    </w:lvl>
    <w:lvl w:ilvl="6">
      <w:start w:val="102"/>
      <w:numFmt w:val="decimal"/>
      <w:lvlText w:val="%7."/>
      <w:lvlJc w:val="left"/>
      <w:pPr>
        <w:ind w:left="5040" w:hanging="360"/>
      </w:pPr>
    </w:lvl>
    <w:lvl w:ilvl="7">
      <w:start w:val="102"/>
      <w:numFmt w:val="decimal"/>
      <w:lvlText w:val="%8."/>
      <w:lvlJc w:val="left"/>
      <w:pPr>
        <w:ind w:left="5760" w:hanging="360"/>
      </w:pPr>
    </w:lvl>
    <w:lvl w:ilvl="8">
      <w:start w:val="102"/>
      <w:numFmt w:val="decimal"/>
      <w:lvlText w:val="%9."/>
      <w:lvlJc w:val="left"/>
      <w:pPr>
        <w:ind w:left="6480" w:hanging="360"/>
      </w:pPr>
    </w:lvl>
  </w:abstractNum>
  <w:abstractNum w:abstractNumId="9941107">
    <w:nsid w:val="A9941107"/>
    <w:multiLevelType w:val="multilevel"/>
    <w:lvl w:ilvl="0">
      <w:start w:val="107"/>
      <w:numFmt w:val="decimal"/>
      <w:lvlText w:val="%1."/>
      <w:lvlJc w:val="left"/>
      <w:pPr>
        <w:ind w:left="720" w:hanging="360"/>
      </w:pPr>
    </w:lvl>
    <w:lvl w:ilvl="1">
      <w:start w:val="107"/>
      <w:numFmt w:val="decimal"/>
      <w:lvlText w:val="%2."/>
      <w:lvlJc w:val="left"/>
      <w:pPr>
        <w:ind w:left="1440" w:hanging="360"/>
      </w:pPr>
    </w:lvl>
    <w:lvl w:ilvl="2">
      <w:start w:val="107"/>
      <w:numFmt w:val="decimal"/>
      <w:lvlText w:val="%3."/>
      <w:lvlJc w:val="left"/>
      <w:pPr>
        <w:ind w:left="2160" w:hanging="360"/>
      </w:pPr>
    </w:lvl>
    <w:lvl w:ilvl="3">
      <w:start w:val="107"/>
      <w:numFmt w:val="decimal"/>
      <w:lvlText w:val="%4."/>
      <w:lvlJc w:val="left"/>
      <w:pPr>
        <w:ind w:left="2880" w:hanging="360"/>
      </w:pPr>
    </w:lvl>
    <w:lvl w:ilvl="4">
      <w:start w:val="107"/>
      <w:numFmt w:val="decimal"/>
      <w:lvlText w:val="%5."/>
      <w:lvlJc w:val="left"/>
      <w:pPr>
        <w:ind w:left="3600" w:hanging="360"/>
      </w:pPr>
    </w:lvl>
    <w:lvl w:ilvl="5">
      <w:start w:val="107"/>
      <w:numFmt w:val="decimal"/>
      <w:lvlText w:val="%6."/>
      <w:lvlJc w:val="left"/>
      <w:pPr>
        <w:ind w:left="4320" w:hanging="360"/>
      </w:pPr>
    </w:lvl>
    <w:lvl w:ilvl="6">
      <w:start w:val="107"/>
      <w:numFmt w:val="decimal"/>
      <w:lvlText w:val="%7."/>
      <w:lvlJc w:val="left"/>
      <w:pPr>
        <w:ind w:left="5040" w:hanging="360"/>
      </w:pPr>
    </w:lvl>
    <w:lvl w:ilvl="7">
      <w:start w:val="107"/>
      <w:numFmt w:val="decimal"/>
      <w:lvlText w:val="%8."/>
      <w:lvlJc w:val="left"/>
      <w:pPr>
        <w:ind w:left="5760" w:hanging="360"/>
      </w:pPr>
    </w:lvl>
    <w:lvl w:ilvl="8">
      <w:start w:val="107"/>
      <w:numFmt w:val="decimal"/>
      <w:lvlText w:val="%9."/>
      <w:lvlJc w:val="left"/>
      <w:pPr>
        <w:ind w:left="6480" w:hanging="360"/>
      </w:pPr>
    </w:lvl>
  </w:abstractNum>
  <w:abstractNum w:abstractNumId="9941112">
    <w:nsid w:val="A9941112"/>
    <w:multiLevelType w:val="multilevel"/>
    <w:lvl w:ilvl="0">
      <w:start w:val="112"/>
      <w:numFmt w:val="decimal"/>
      <w:lvlText w:val="%1."/>
      <w:lvlJc w:val="left"/>
      <w:pPr>
        <w:ind w:left="720" w:hanging="360"/>
      </w:pPr>
    </w:lvl>
    <w:lvl w:ilvl="1">
      <w:start w:val="112"/>
      <w:numFmt w:val="decimal"/>
      <w:lvlText w:val="%2."/>
      <w:lvlJc w:val="left"/>
      <w:pPr>
        <w:ind w:left="1440" w:hanging="360"/>
      </w:pPr>
    </w:lvl>
    <w:lvl w:ilvl="2">
      <w:start w:val="112"/>
      <w:numFmt w:val="decimal"/>
      <w:lvlText w:val="%3."/>
      <w:lvlJc w:val="left"/>
      <w:pPr>
        <w:ind w:left="2160" w:hanging="360"/>
      </w:pPr>
    </w:lvl>
    <w:lvl w:ilvl="3">
      <w:start w:val="112"/>
      <w:numFmt w:val="decimal"/>
      <w:lvlText w:val="%4."/>
      <w:lvlJc w:val="left"/>
      <w:pPr>
        <w:ind w:left="2880" w:hanging="360"/>
      </w:pPr>
    </w:lvl>
    <w:lvl w:ilvl="4">
      <w:start w:val="112"/>
      <w:numFmt w:val="decimal"/>
      <w:lvlText w:val="%5."/>
      <w:lvlJc w:val="left"/>
      <w:pPr>
        <w:ind w:left="3600" w:hanging="360"/>
      </w:pPr>
    </w:lvl>
    <w:lvl w:ilvl="5">
      <w:start w:val="112"/>
      <w:numFmt w:val="decimal"/>
      <w:lvlText w:val="%6."/>
      <w:lvlJc w:val="left"/>
      <w:pPr>
        <w:ind w:left="4320" w:hanging="360"/>
      </w:pPr>
    </w:lvl>
    <w:lvl w:ilvl="6">
      <w:start w:val="112"/>
      <w:numFmt w:val="decimal"/>
      <w:lvlText w:val="%7."/>
      <w:lvlJc w:val="left"/>
      <w:pPr>
        <w:ind w:left="5040" w:hanging="360"/>
      </w:pPr>
    </w:lvl>
    <w:lvl w:ilvl="7">
      <w:start w:val="112"/>
      <w:numFmt w:val="decimal"/>
      <w:lvlText w:val="%8."/>
      <w:lvlJc w:val="left"/>
      <w:pPr>
        <w:ind w:left="5760" w:hanging="360"/>
      </w:pPr>
    </w:lvl>
    <w:lvl w:ilvl="8">
      <w:start w:val="112"/>
      <w:numFmt w:val="decimal"/>
      <w:lvlText w:val="%9."/>
      <w:lvlJc w:val="left"/>
      <w:pPr>
        <w:ind w:left="6480" w:hanging="360"/>
      </w:pPr>
    </w:lvl>
  </w:abstractNum>
  <w:abstractNum w:abstractNumId="9941117">
    <w:nsid w:val="A9941117"/>
    <w:multiLevelType w:val="multilevel"/>
    <w:lvl w:ilvl="0">
      <w:start w:val="117"/>
      <w:numFmt w:val="decimal"/>
      <w:lvlText w:val="%1."/>
      <w:lvlJc w:val="left"/>
      <w:pPr>
        <w:ind w:left="720" w:hanging="360"/>
      </w:pPr>
    </w:lvl>
    <w:lvl w:ilvl="1">
      <w:start w:val="117"/>
      <w:numFmt w:val="decimal"/>
      <w:lvlText w:val="%2."/>
      <w:lvlJc w:val="left"/>
      <w:pPr>
        <w:ind w:left="1440" w:hanging="360"/>
      </w:pPr>
    </w:lvl>
    <w:lvl w:ilvl="2">
      <w:start w:val="117"/>
      <w:numFmt w:val="decimal"/>
      <w:lvlText w:val="%3."/>
      <w:lvlJc w:val="left"/>
      <w:pPr>
        <w:ind w:left="2160" w:hanging="360"/>
      </w:pPr>
    </w:lvl>
    <w:lvl w:ilvl="3">
      <w:start w:val="117"/>
      <w:numFmt w:val="decimal"/>
      <w:lvlText w:val="%4."/>
      <w:lvlJc w:val="left"/>
      <w:pPr>
        <w:ind w:left="2880" w:hanging="360"/>
      </w:pPr>
    </w:lvl>
    <w:lvl w:ilvl="4">
      <w:start w:val="117"/>
      <w:numFmt w:val="decimal"/>
      <w:lvlText w:val="%5."/>
      <w:lvlJc w:val="left"/>
      <w:pPr>
        <w:ind w:left="3600" w:hanging="360"/>
      </w:pPr>
    </w:lvl>
    <w:lvl w:ilvl="5">
      <w:start w:val="117"/>
      <w:numFmt w:val="decimal"/>
      <w:lvlText w:val="%6."/>
      <w:lvlJc w:val="left"/>
      <w:pPr>
        <w:ind w:left="4320" w:hanging="360"/>
      </w:pPr>
    </w:lvl>
    <w:lvl w:ilvl="6">
      <w:start w:val="117"/>
      <w:numFmt w:val="decimal"/>
      <w:lvlText w:val="%7."/>
      <w:lvlJc w:val="left"/>
      <w:pPr>
        <w:ind w:left="5040" w:hanging="360"/>
      </w:pPr>
    </w:lvl>
    <w:lvl w:ilvl="7">
      <w:start w:val="117"/>
      <w:numFmt w:val="decimal"/>
      <w:lvlText w:val="%8."/>
      <w:lvlJc w:val="left"/>
      <w:pPr>
        <w:ind w:left="5760" w:hanging="360"/>
      </w:pPr>
    </w:lvl>
    <w:lvl w:ilvl="8">
      <w:start w:val="117"/>
      <w:numFmt w:val="decimal"/>
      <w:lvlText w:val="%9."/>
      <w:lvlJc w:val="left"/>
      <w:pPr>
        <w:ind w:left="6480" w:hanging="360"/>
      </w:pPr>
    </w:lvl>
  </w:abstractNum>
  <w:abstractNum w:abstractNumId="9941123">
    <w:nsid w:val="A9941123"/>
    <w:multiLevelType w:val="multilevel"/>
    <w:lvl w:ilvl="0">
      <w:start w:val="123"/>
      <w:numFmt w:val="decimal"/>
      <w:lvlText w:val="%1."/>
      <w:lvlJc w:val="left"/>
      <w:pPr>
        <w:ind w:left="720" w:hanging="360"/>
      </w:pPr>
    </w:lvl>
    <w:lvl w:ilvl="1">
      <w:start w:val="123"/>
      <w:numFmt w:val="decimal"/>
      <w:lvlText w:val="%2."/>
      <w:lvlJc w:val="left"/>
      <w:pPr>
        <w:ind w:left="1440" w:hanging="360"/>
      </w:pPr>
    </w:lvl>
    <w:lvl w:ilvl="2">
      <w:start w:val="123"/>
      <w:numFmt w:val="decimal"/>
      <w:lvlText w:val="%3."/>
      <w:lvlJc w:val="left"/>
      <w:pPr>
        <w:ind w:left="2160" w:hanging="360"/>
      </w:pPr>
    </w:lvl>
    <w:lvl w:ilvl="3">
      <w:start w:val="123"/>
      <w:numFmt w:val="decimal"/>
      <w:lvlText w:val="%4."/>
      <w:lvlJc w:val="left"/>
      <w:pPr>
        <w:ind w:left="2880" w:hanging="360"/>
      </w:pPr>
    </w:lvl>
    <w:lvl w:ilvl="4">
      <w:start w:val="123"/>
      <w:numFmt w:val="decimal"/>
      <w:lvlText w:val="%5."/>
      <w:lvlJc w:val="left"/>
      <w:pPr>
        <w:ind w:left="3600" w:hanging="360"/>
      </w:pPr>
    </w:lvl>
    <w:lvl w:ilvl="5">
      <w:start w:val="123"/>
      <w:numFmt w:val="decimal"/>
      <w:lvlText w:val="%6."/>
      <w:lvlJc w:val="left"/>
      <w:pPr>
        <w:ind w:left="4320" w:hanging="360"/>
      </w:pPr>
    </w:lvl>
    <w:lvl w:ilvl="6">
      <w:start w:val="123"/>
      <w:numFmt w:val="decimal"/>
      <w:lvlText w:val="%7."/>
      <w:lvlJc w:val="left"/>
      <w:pPr>
        <w:ind w:left="5040" w:hanging="360"/>
      </w:pPr>
    </w:lvl>
    <w:lvl w:ilvl="7">
      <w:start w:val="123"/>
      <w:numFmt w:val="decimal"/>
      <w:lvlText w:val="%8."/>
      <w:lvlJc w:val="left"/>
      <w:pPr>
        <w:ind w:left="5760" w:hanging="360"/>
      </w:pPr>
    </w:lvl>
    <w:lvl w:ilvl="8">
      <w:start w:val="123"/>
      <w:numFmt w:val="decimal"/>
      <w:lvlText w:val="%9."/>
      <w:lvlJc w:val="left"/>
      <w:pPr>
        <w:ind w:left="6480" w:hanging="360"/>
      </w:pPr>
    </w:lvl>
  </w:abstractNum>
  <w:abstractNum w:abstractNumId="9941128">
    <w:nsid w:val="A9941128"/>
    <w:multiLevelType w:val="multilevel"/>
    <w:lvl w:ilvl="0">
      <w:start w:val="128"/>
      <w:numFmt w:val="decimal"/>
      <w:lvlText w:val="%1."/>
      <w:lvlJc w:val="left"/>
      <w:pPr>
        <w:ind w:left="720" w:hanging="360"/>
      </w:pPr>
    </w:lvl>
    <w:lvl w:ilvl="1">
      <w:start w:val="128"/>
      <w:numFmt w:val="decimal"/>
      <w:lvlText w:val="%2."/>
      <w:lvlJc w:val="left"/>
      <w:pPr>
        <w:ind w:left="1440" w:hanging="360"/>
      </w:pPr>
    </w:lvl>
    <w:lvl w:ilvl="2">
      <w:start w:val="128"/>
      <w:numFmt w:val="decimal"/>
      <w:lvlText w:val="%3."/>
      <w:lvlJc w:val="left"/>
      <w:pPr>
        <w:ind w:left="2160" w:hanging="360"/>
      </w:pPr>
    </w:lvl>
    <w:lvl w:ilvl="3">
      <w:start w:val="128"/>
      <w:numFmt w:val="decimal"/>
      <w:lvlText w:val="%4."/>
      <w:lvlJc w:val="left"/>
      <w:pPr>
        <w:ind w:left="2880" w:hanging="360"/>
      </w:pPr>
    </w:lvl>
    <w:lvl w:ilvl="4">
      <w:start w:val="128"/>
      <w:numFmt w:val="decimal"/>
      <w:lvlText w:val="%5."/>
      <w:lvlJc w:val="left"/>
      <w:pPr>
        <w:ind w:left="3600" w:hanging="360"/>
      </w:pPr>
    </w:lvl>
    <w:lvl w:ilvl="5">
      <w:start w:val="128"/>
      <w:numFmt w:val="decimal"/>
      <w:lvlText w:val="%6."/>
      <w:lvlJc w:val="left"/>
      <w:pPr>
        <w:ind w:left="4320" w:hanging="360"/>
      </w:pPr>
    </w:lvl>
    <w:lvl w:ilvl="6">
      <w:start w:val="128"/>
      <w:numFmt w:val="decimal"/>
      <w:lvlText w:val="%7."/>
      <w:lvlJc w:val="left"/>
      <w:pPr>
        <w:ind w:left="5040" w:hanging="360"/>
      </w:pPr>
    </w:lvl>
    <w:lvl w:ilvl="7">
      <w:start w:val="128"/>
      <w:numFmt w:val="decimal"/>
      <w:lvlText w:val="%8."/>
      <w:lvlJc w:val="left"/>
      <w:pPr>
        <w:ind w:left="5760" w:hanging="360"/>
      </w:pPr>
    </w:lvl>
    <w:lvl w:ilvl="8">
      <w:start w:val="128"/>
      <w:numFmt w:val="decimal"/>
      <w:lvlText w:val="%9."/>
      <w:lvlJc w:val="left"/>
      <w:pPr>
        <w:ind w:left="6480" w:hanging="360"/>
      </w:pPr>
    </w:lvl>
  </w:abstractNum>
  <w:abstractNum w:abstractNumId="9941133">
    <w:nsid w:val="A9941133"/>
    <w:multiLevelType w:val="multilevel"/>
    <w:lvl w:ilvl="0">
      <w:start w:val="133"/>
      <w:numFmt w:val="decimal"/>
      <w:lvlText w:val="%1."/>
      <w:lvlJc w:val="left"/>
      <w:pPr>
        <w:ind w:left="720" w:hanging="360"/>
      </w:pPr>
    </w:lvl>
    <w:lvl w:ilvl="1">
      <w:start w:val="133"/>
      <w:numFmt w:val="decimal"/>
      <w:lvlText w:val="%2."/>
      <w:lvlJc w:val="left"/>
      <w:pPr>
        <w:ind w:left="1440" w:hanging="360"/>
      </w:pPr>
    </w:lvl>
    <w:lvl w:ilvl="2">
      <w:start w:val="133"/>
      <w:numFmt w:val="decimal"/>
      <w:lvlText w:val="%3."/>
      <w:lvlJc w:val="left"/>
      <w:pPr>
        <w:ind w:left="2160" w:hanging="360"/>
      </w:pPr>
    </w:lvl>
    <w:lvl w:ilvl="3">
      <w:start w:val="133"/>
      <w:numFmt w:val="decimal"/>
      <w:lvlText w:val="%4."/>
      <w:lvlJc w:val="left"/>
      <w:pPr>
        <w:ind w:left="2880" w:hanging="360"/>
      </w:pPr>
    </w:lvl>
    <w:lvl w:ilvl="4">
      <w:start w:val="133"/>
      <w:numFmt w:val="decimal"/>
      <w:lvlText w:val="%5."/>
      <w:lvlJc w:val="left"/>
      <w:pPr>
        <w:ind w:left="3600" w:hanging="360"/>
      </w:pPr>
    </w:lvl>
    <w:lvl w:ilvl="5">
      <w:start w:val="133"/>
      <w:numFmt w:val="decimal"/>
      <w:lvlText w:val="%6."/>
      <w:lvlJc w:val="left"/>
      <w:pPr>
        <w:ind w:left="4320" w:hanging="360"/>
      </w:pPr>
    </w:lvl>
    <w:lvl w:ilvl="6">
      <w:start w:val="133"/>
      <w:numFmt w:val="decimal"/>
      <w:lvlText w:val="%7."/>
      <w:lvlJc w:val="left"/>
      <w:pPr>
        <w:ind w:left="5040" w:hanging="360"/>
      </w:pPr>
    </w:lvl>
    <w:lvl w:ilvl="7">
      <w:start w:val="133"/>
      <w:numFmt w:val="decimal"/>
      <w:lvlText w:val="%8."/>
      <w:lvlJc w:val="left"/>
      <w:pPr>
        <w:ind w:left="5760" w:hanging="360"/>
      </w:pPr>
    </w:lvl>
    <w:lvl w:ilvl="8">
      <w:start w:val="133"/>
      <w:numFmt w:val="decimal"/>
      <w:lvlText w:val="%9."/>
      <w:lvlJc w:val="left"/>
      <w:pPr>
        <w:ind w:left="6480" w:hanging="360"/>
      </w:pPr>
    </w:lvl>
  </w:abstractNum>
  <w:abstractNum w:abstractNumId="9941139">
    <w:nsid w:val="A9941139"/>
    <w:multiLevelType w:val="multilevel"/>
    <w:lvl w:ilvl="0">
      <w:start w:val="139"/>
      <w:numFmt w:val="decimal"/>
      <w:lvlText w:val="%1."/>
      <w:lvlJc w:val="left"/>
      <w:pPr>
        <w:ind w:left="720" w:hanging="360"/>
      </w:pPr>
    </w:lvl>
    <w:lvl w:ilvl="1">
      <w:start w:val="139"/>
      <w:numFmt w:val="decimal"/>
      <w:lvlText w:val="%2."/>
      <w:lvlJc w:val="left"/>
      <w:pPr>
        <w:ind w:left="1440" w:hanging="360"/>
      </w:pPr>
    </w:lvl>
    <w:lvl w:ilvl="2">
      <w:start w:val="139"/>
      <w:numFmt w:val="decimal"/>
      <w:lvlText w:val="%3."/>
      <w:lvlJc w:val="left"/>
      <w:pPr>
        <w:ind w:left="2160" w:hanging="360"/>
      </w:pPr>
    </w:lvl>
    <w:lvl w:ilvl="3">
      <w:start w:val="139"/>
      <w:numFmt w:val="decimal"/>
      <w:lvlText w:val="%4."/>
      <w:lvlJc w:val="left"/>
      <w:pPr>
        <w:ind w:left="2880" w:hanging="360"/>
      </w:pPr>
    </w:lvl>
    <w:lvl w:ilvl="4">
      <w:start w:val="139"/>
      <w:numFmt w:val="decimal"/>
      <w:lvlText w:val="%5."/>
      <w:lvlJc w:val="left"/>
      <w:pPr>
        <w:ind w:left="3600" w:hanging="360"/>
      </w:pPr>
    </w:lvl>
    <w:lvl w:ilvl="5">
      <w:start w:val="139"/>
      <w:numFmt w:val="decimal"/>
      <w:lvlText w:val="%6."/>
      <w:lvlJc w:val="left"/>
      <w:pPr>
        <w:ind w:left="4320" w:hanging="360"/>
      </w:pPr>
    </w:lvl>
    <w:lvl w:ilvl="6">
      <w:start w:val="139"/>
      <w:numFmt w:val="decimal"/>
      <w:lvlText w:val="%7."/>
      <w:lvlJc w:val="left"/>
      <w:pPr>
        <w:ind w:left="5040" w:hanging="360"/>
      </w:pPr>
    </w:lvl>
    <w:lvl w:ilvl="7">
      <w:start w:val="139"/>
      <w:numFmt w:val="decimal"/>
      <w:lvlText w:val="%8."/>
      <w:lvlJc w:val="left"/>
      <w:pPr>
        <w:ind w:left="5760" w:hanging="360"/>
      </w:pPr>
    </w:lvl>
    <w:lvl w:ilvl="8">
      <w:start w:val="139"/>
      <w:numFmt w:val="decimal"/>
      <w:lvlText w:val="%9."/>
      <w:lvlJc w:val="left"/>
      <w:pPr>
        <w:ind w:left="6480" w:hanging="360"/>
      </w:pPr>
    </w:lvl>
  </w:abstractNum>
  <w:abstractNum w:abstractNumId="9941144">
    <w:nsid w:val="A9941144"/>
    <w:multiLevelType w:val="multilevel"/>
    <w:lvl w:ilvl="0">
      <w:start w:val="144"/>
      <w:numFmt w:val="decimal"/>
      <w:lvlText w:val="%1."/>
      <w:lvlJc w:val="left"/>
      <w:pPr>
        <w:ind w:left="720" w:hanging="360"/>
      </w:pPr>
    </w:lvl>
    <w:lvl w:ilvl="1">
      <w:start w:val="144"/>
      <w:numFmt w:val="decimal"/>
      <w:lvlText w:val="%2."/>
      <w:lvlJc w:val="left"/>
      <w:pPr>
        <w:ind w:left="1440" w:hanging="360"/>
      </w:pPr>
    </w:lvl>
    <w:lvl w:ilvl="2">
      <w:start w:val="144"/>
      <w:numFmt w:val="decimal"/>
      <w:lvlText w:val="%3."/>
      <w:lvlJc w:val="left"/>
      <w:pPr>
        <w:ind w:left="2160" w:hanging="360"/>
      </w:pPr>
    </w:lvl>
    <w:lvl w:ilvl="3">
      <w:start w:val="144"/>
      <w:numFmt w:val="decimal"/>
      <w:lvlText w:val="%4."/>
      <w:lvlJc w:val="left"/>
      <w:pPr>
        <w:ind w:left="2880" w:hanging="360"/>
      </w:pPr>
    </w:lvl>
    <w:lvl w:ilvl="4">
      <w:start w:val="144"/>
      <w:numFmt w:val="decimal"/>
      <w:lvlText w:val="%5."/>
      <w:lvlJc w:val="left"/>
      <w:pPr>
        <w:ind w:left="3600" w:hanging="360"/>
      </w:pPr>
    </w:lvl>
    <w:lvl w:ilvl="5">
      <w:start w:val="144"/>
      <w:numFmt w:val="decimal"/>
      <w:lvlText w:val="%6."/>
      <w:lvlJc w:val="left"/>
      <w:pPr>
        <w:ind w:left="4320" w:hanging="360"/>
      </w:pPr>
    </w:lvl>
    <w:lvl w:ilvl="6">
      <w:start w:val="144"/>
      <w:numFmt w:val="decimal"/>
      <w:lvlText w:val="%7."/>
      <w:lvlJc w:val="left"/>
      <w:pPr>
        <w:ind w:left="5040" w:hanging="360"/>
      </w:pPr>
    </w:lvl>
    <w:lvl w:ilvl="7">
      <w:start w:val="144"/>
      <w:numFmt w:val="decimal"/>
      <w:lvlText w:val="%8."/>
      <w:lvlJc w:val="left"/>
      <w:pPr>
        <w:ind w:left="5760" w:hanging="360"/>
      </w:pPr>
    </w:lvl>
    <w:lvl w:ilvl="8">
      <w:start w:val="144"/>
      <w:numFmt w:val="decimal"/>
      <w:lvlText w:val="%9."/>
      <w:lvlJc w:val="left"/>
      <w:pPr>
        <w:ind w:left="6480" w:hanging="360"/>
      </w:pPr>
    </w:lvl>
  </w:abstractNum>
  <w:abstractNum w:abstractNumId="9941150">
    <w:nsid w:val="A9941150"/>
    <w:multiLevelType w:val="multilevel"/>
    <w:lvl w:ilvl="0">
      <w:start w:val="150"/>
      <w:numFmt w:val="decimal"/>
      <w:lvlText w:val="%1."/>
      <w:lvlJc w:val="left"/>
      <w:pPr>
        <w:ind w:left="720" w:hanging="360"/>
      </w:pPr>
    </w:lvl>
    <w:lvl w:ilvl="1">
      <w:start w:val="150"/>
      <w:numFmt w:val="decimal"/>
      <w:lvlText w:val="%2."/>
      <w:lvlJc w:val="left"/>
      <w:pPr>
        <w:ind w:left="1440" w:hanging="360"/>
      </w:pPr>
    </w:lvl>
    <w:lvl w:ilvl="2">
      <w:start w:val="150"/>
      <w:numFmt w:val="decimal"/>
      <w:lvlText w:val="%3."/>
      <w:lvlJc w:val="left"/>
      <w:pPr>
        <w:ind w:left="2160" w:hanging="360"/>
      </w:pPr>
    </w:lvl>
    <w:lvl w:ilvl="3">
      <w:start w:val="150"/>
      <w:numFmt w:val="decimal"/>
      <w:lvlText w:val="%4."/>
      <w:lvlJc w:val="left"/>
      <w:pPr>
        <w:ind w:left="2880" w:hanging="360"/>
      </w:pPr>
    </w:lvl>
    <w:lvl w:ilvl="4">
      <w:start w:val="150"/>
      <w:numFmt w:val="decimal"/>
      <w:lvlText w:val="%5."/>
      <w:lvlJc w:val="left"/>
      <w:pPr>
        <w:ind w:left="3600" w:hanging="360"/>
      </w:pPr>
    </w:lvl>
    <w:lvl w:ilvl="5">
      <w:start w:val="150"/>
      <w:numFmt w:val="decimal"/>
      <w:lvlText w:val="%6."/>
      <w:lvlJc w:val="left"/>
      <w:pPr>
        <w:ind w:left="4320" w:hanging="360"/>
      </w:pPr>
    </w:lvl>
    <w:lvl w:ilvl="6">
      <w:start w:val="150"/>
      <w:numFmt w:val="decimal"/>
      <w:lvlText w:val="%7."/>
      <w:lvlJc w:val="left"/>
      <w:pPr>
        <w:ind w:left="5040" w:hanging="360"/>
      </w:pPr>
    </w:lvl>
    <w:lvl w:ilvl="7">
      <w:start w:val="150"/>
      <w:numFmt w:val="decimal"/>
      <w:lvlText w:val="%8."/>
      <w:lvlJc w:val="left"/>
      <w:pPr>
        <w:ind w:left="5760" w:hanging="360"/>
      </w:pPr>
    </w:lvl>
    <w:lvl w:ilvl="8">
      <w:start w:val="150"/>
      <w:numFmt w:val="decimal"/>
      <w:lvlText w:val="%9."/>
      <w:lvlJc w:val="left"/>
      <w:pPr>
        <w:ind w:left="6480" w:hanging="360"/>
      </w:pPr>
    </w:lvl>
  </w:abstractNum>
  <w:abstractNum w:abstractNumId="9941156">
    <w:nsid w:val="A9941156"/>
    <w:multiLevelType w:val="multilevel"/>
    <w:lvl w:ilvl="0">
      <w:start w:val="156"/>
      <w:numFmt w:val="decimal"/>
      <w:lvlText w:val="%1."/>
      <w:lvlJc w:val="left"/>
      <w:pPr>
        <w:ind w:left="720" w:hanging="360"/>
      </w:pPr>
    </w:lvl>
    <w:lvl w:ilvl="1">
      <w:start w:val="156"/>
      <w:numFmt w:val="decimal"/>
      <w:lvlText w:val="%2."/>
      <w:lvlJc w:val="left"/>
      <w:pPr>
        <w:ind w:left="1440" w:hanging="360"/>
      </w:pPr>
    </w:lvl>
    <w:lvl w:ilvl="2">
      <w:start w:val="156"/>
      <w:numFmt w:val="decimal"/>
      <w:lvlText w:val="%3."/>
      <w:lvlJc w:val="left"/>
      <w:pPr>
        <w:ind w:left="2160" w:hanging="360"/>
      </w:pPr>
    </w:lvl>
    <w:lvl w:ilvl="3">
      <w:start w:val="156"/>
      <w:numFmt w:val="decimal"/>
      <w:lvlText w:val="%4."/>
      <w:lvlJc w:val="left"/>
      <w:pPr>
        <w:ind w:left="2880" w:hanging="360"/>
      </w:pPr>
    </w:lvl>
    <w:lvl w:ilvl="4">
      <w:start w:val="156"/>
      <w:numFmt w:val="decimal"/>
      <w:lvlText w:val="%5."/>
      <w:lvlJc w:val="left"/>
      <w:pPr>
        <w:ind w:left="3600" w:hanging="360"/>
      </w:pPr>
    </w:lvl>
    <w:lvl w:ilvl="5">
      <w:start w:val="156"/>
      <w:numFmt w:val="decimal"/>
      <w:lvlText w:val="%6."/>
      <w:lvlJc w:val="left"/>
      <w:pPr>
        <w:ind w:left="4320" w:hanging="360"/>
      </w:pPr>
    </w:lvl>
    <w:lvl w:ilvl="6">
      <w:start w:val="156"/>
      <w:numFmt w:val="decimal"/>
      <w:lvlText w:val="%7."/>
      <w:lvlJc w:val="left"/>
      <w:pPr>
        <w:ind w:left="5040" w:hanging="360"/>
      </w:pPr>
    </w:lvl>
    <w:lvl w:ilvl="7">
      <w:start w:val="156"/>
      <w:numFmt w:val="decimal"/>
      <w:lvlText w:val="%8."/>
      <w:lvlJc w:val="left"/>
      <w:pPr>
        <w:ind w:left="5760" w:hanging="360"/>
      </w:pPr>
    </w:lvl>
    <w:lvl w:ilvl="8">
      <w:start w:val="156"/>
      <w:numFmt w:val="decimal"/>
      <w:lvlText w:val="%9."/>
      <w:lvlJc w:val="left"/>
      <w:pPr>
        <w:ind w:left="6480" w:hanging="360"/>
      </w:pPr>
    </w:lvl>
  </w:abstractNum>
  <w:abstractNum w:abstractNumId="9941162">
    <w:nsid w:val="A9941162"/>
    <w:multiLevelType w:val="multilevel"/>
    <w:lvl w:ilvl="0">
      <w:start w:val="162"/>
      <w:numFmt w:val="decimal"/>
      <w:lvlText w:val="%1."/>
      <w:lvlJc w:val="left"/>
      <w:pPr>
        <w:ind w:left="720" w:hanging="360"/>
      </w:pPr>
    </w:lvl>
    <w:lvl w:ilvl="1">
      <w:start w:val="162"/>
      <w:numFmt w:val="decimal"/>
      <w:lvlText w:val="%2."/>
      <w:lvlJc w:val="left"/>
      <w:pPr>
        <w:ind w:left="1440" w:hanging="360"/>
      </w:pPr>
    </w:lvl>
    <w:lvl w:ilvl="2">
      <w:start w:val="162"/>
      <w:numFmt w:val="decimal"/>
      <w:lvlText w:val="%3."/>
      <w:lvlJc w:val="left"/>
      <w:pPr>
        <w:ind w:left="2160" w:hanging="360"/>
      </w:pPr>
    </w:lvl>
    <w:lvl w:ilvl="3">
      <w:start w:val="162"/>
      <w:numFmt w:val="decimal"/>
      <w:lvlText w:val="%4."/>
      <w:lvlJc w:val="left"/>
      <w:pPr>
        <w:ind w:left="2880" w:hanging="360"/>
      </w:pPr>
    </w:lvl>
    <w:lvl w:ilvl="4">
      <w:start w:val="162"/>
      <w:numFmt w:val="decimal"/>
      <w:lvlText w:val="%5."/>
      <w:lvlJc w:val="left"/>
      <w:pPr>
        <w:ind w:left="3600" w:hanging="360"/>
      </w:pPr>
    </w:lvl>
    <w:lvl w:ilvl="5">
      <w:start w:val="162"/>
      <w:numFmt w:val="decimal"/>
      <w:lvlText w:val="%6."/>
      <w:lvlJc w:val="left"/>
      <w:pPr>
        <w:ind w:left="4320" w:hanging="360"/>
      </w:pPr>
    </w:lvl>
    <w:lvl w:ilvl="6">
      <w:start w:val="162"/>
      <w:numFmt w:val="decimal"/>
      <w:lvlText w:val="%7."/>
      <w:lvlJc w:val="left"/>
      <w:pPr>
        <w:ind w:left="5040" w:hanging="360"/>
      </w:pPr>
    </w:lvl>
    <w:lvl w:ilvl="7">
      <w:start w:val="162"/>
      <w:numFmt w:val="decimal"/>
      <w:lvlText w:val="%8."/>
      <w:lvlJc w:val="left"/>
      <w:pPr>
        <w:ind w:left="5760" w:hanging="360"/>
      </w:pPr>
    </w:lvl>
    <w:lvl w:ilvl="8">
      <w:start w:val="162"/>
      <w:numFmt w:val="decimal"/>
      <w:lvlText w:val="%9."/>
      <w:lvlJc w:val="left"/>
      <w:pPr>
        <w:ind w:left="6480" w:hanging="360"/>
      </w:pPr>
    </w:lvl>
  </w:abstractNum>
  <w:abstractNum w:abstractNumId="9941168">
    <w:nsid w:val="A9941168"/>
    <w:multiLevelType w:val="multilevel"/>
    <w:lvl w:ilvl="0">
      <w:start w:val="168"/>
      <w:numFmt w:val="decimal"/>
      <w:lvlText w:val="%1."/>
      <w:lvlJc w:val="left"/>
      <w:pPr>
        <w:ind w:left="720" w:hanging="360"/>
      </w:pPr>
    </w:lvl>
    <w:lvl w:ilvl="1">
      <w:start w:val="168"/>
      <w:numFmt w:val="decimal"/>
      <w:lvlText w:val="%2."/>
      <w:lvlJc w:val="left"/>
      <w:pPr>
        <w:ind w:left="1440" w:hanging="360"/>
      </w:pPr>
    </w:lvl>
    <w:lvl w:ilvl="2">
      <w:start w:val="168"/>
      <w:numFmt w:val="decimal"/>
      <w:lvlText w:val="%3."/>
      <w:lvlJc w:val="left"/>
      <w:pPr>
        <w:ind w:left="2160" w:hanging="360"/>
      </w:pPr>
    </w:lvl>
    <w:lvl w:ilvl="3">
      <w:start w:val="168"/>
      <w:numFmt w:val="decimal"/>
      <w:lvlText w:val="%4."/>
      <w:lvlJc w:val="left"/>
      <w:pPr>
        <w:ind w:left="2880" w:hanging="360"/>
      </w:pPr>
    </w:lvl>
    <w:lvl w:ilvl="4">
      <w:start w:val="168"/>
      <w:numFmt w:val="decimal"/>
      <w:lvlText w:val="%5."/>
      <w:lvlJc w:val="left"/>
      <w:pPr>
        <w:ind w:left="3600" w:hanging="360"/>
      </w:pPr>
    </w:lvl>
    <w:lvl w:ilvl="5">
      <w:start w:val="168"/>
      <w:numFmt w:val="decimal"/>
      <w:lvlText w:val="%6."/>
      <w:lvlJc w:val="left"/>
      <w:pPr>
        <w:ind w:left="4320" w:hanging="360"/>
      </w:pPr>
    </w:lvl>
    <w:lvl w:ilvl="6">
      <w:start w:val="168"/>
      <w:numFmt w:val="decimal"/>
      <w:lvlText w:val="%7."/>
      <w:lvlJc w:val="left"/>
      <w:pPr>
        <w:ind w:left="5040" w:hanging="360"/>
      </w:pPr>
    </w:lvl>
    <w:lvl w:ilvl="7">
      <w:start w:val="168"/>
      <w:numFmt w:val="decimal"/>
      <w:lvlText w:val="%8."/>
      <w:lvlJc w:val="left"/>
      <w:pPr>
        <w:ind w:left="5760" w:hanging="360"/>
      </w:pPr>
    </w:lvl>
    <w:lvl w:ilvl="8">
      <w:start w:val="168"/>
      <w:numFmt w:val="decimal"/>
      <w:lvlText w:val="%9."/>
      <w:lvlJc w:val="left"/>
      <w:pPr>
        <w:ind w:left="6480" w:hanging="360"/>
      </w:pPr>
    </w:lvl>
  </w:abstractNum>
  <w:abstractNum w:abstractNumId="9941174">
    <w:nsid w:val="A9941174"/>
    <w:multiLevelType w:val="multilevel"/>
    <w:lvl w:ilvl="0">
      <w:start w:val="174"/>
      <w:numFmt w:val="decimal"/>
      <w:lvlText w:val="%1."/>
      <w:lvlJc w:val="left"/>
      <w:pPr>
        <w:ind w:left="720" w:hanging="360"/>
      </w:pPr>
    </w:lvl>
    <w:lvl w:ilvl="1">
      <w:start w:val="174"/>
      <w:numFmt w:val="decimal"/>
      <w:lvlText w:val="%2."/>
      <w:lvlJc w:val="left"/>
      <w:pPr>
        <w:ind w:left="1440" w:hanging="360"/>
      </w:pPr>
    </w:lvl>
    <w:lvl w:ilvl="2">
      <w:start w:val="174"/>
      <w:numFmt w:val="decimal"/>
      <w:lvlText w:val="%3."/>
      <w:lvlJc w:val="left"/>
      <w:pPr>
        <w:ind w:left="2160" w:hanging="360"/>
      </w:pPr>
    </w:lvl>
    <w:lvl w:ilvl="3">
      <w:start w:val="174"/>
      <w:numFmt w:val="decimal"/>
      <w:lvlText w:val="%4."/>
      <w:lvlJc w:val="left"/>
      <w:pPr>
        <w:ind w:left="2880" w:hanging="360"/>
      </w:pPr>
    </w:lvl>
    <w:lvl w:ilvl="4">
      <w:start w:val="174"/>
      <w:numFmt w:val="decimal"/>
      <w:lvlText w:val="%5."/>
      <w:lvlJc w:val="left"/>
      <w:pPr>
        <w:ind w:left="3600" w:hanging="360"/>
      </w:pPr>
    </w:lvl>
    <w:lvl w:ilvl="5">
      <w:start w:val="174"/>
      <w:numFmt w:val="decimal"/>
      <w:lvlText w:val="%6."/>
      <w:lvlJc w:val="left"/>
      <w:pPr>
        <w:ind w:left="4320" w:hanging="360"/>
      </w:pPr>
    </w:lvl>
    <w:lvl w:ilvl="6">
      <w:start w:val="174"/>
      <w:numFmt w:val="decimal"/>
      <w:lvlText w:val="%7."/>
      <w:lvlJc w:val="left"/>
      <w:pPr>
        <w:ind w:left="5040" w:hanging="360"/>
      </w:pPr>
    </w:lvl>
    <w:lvl w:ilvl="7">
      <w:start w:val="174"/>
      <w:numFmt w:val="decimal"/>
      <w:lvlText w:val="%8."/>
      <w:lvlJc w:val="left"/>
      <w:pPr>
        <w:ind w:left="5760" w:hanging="360"/>
      </w:pPr>
    </w:lvl>
    <w:lvl w:ilvl="8">
      <w:start w:val="174"/>
      <w:numFmt w:val="decimal"/>
      <w:lvlText w:val="%9."/>
      <w:lvlJc w:val="left"/>
      <w:pPr>
        <w:ind w:left="6480" w:hanging="360"/>
      </w:pPr>
    </w:lvl>
  </w:abstractNum>
  <w:abstractNum w:abstractNumId="9941180">
    <w:nsid w:val="A9941180"/>
    <w:multiLevelType w:val="multilevel"/>
    <w:lvl w:ilvl="0">
      <w:start w:val="180"/>
      <w:numFmt w:val="decimal"/>
      <w:lvlText w:val="%1."/>
      <w:lvlJc w:val="left"/>
      <w:pPr>
        <w:ind w:left="720" w:hanging="360"/>
      </w:pPr>
    </w:lvl>
    <w:lvl w:ilvl="1">
      <w:start w:val="180"/>
      <w:numFmt w:val="decimal"/>
      <w:lvlText w:val="%2."/>
      <w:lvlJc w:val="left"/>
      <w:pPr>
        <w:ind w:left="1440" w:hanging="360"/>
      </w:pPr>
    </w:lvl>
    <w:lvl w:ilvl="2">
      <w:start w:val="180"/>
      <w:numFmt w:val="decimal"/>
      <w:lvlText w:val="%3."/>
      <w:lvlJc w:val="left"/>
      <w:pPr>
        <w:ind w:left="2160" w:hanging="360"/>
      </w:pPr>
    </w:lvl>
    <w:lvl w:ilvl="3">
      <w:start w:val="180"/>
      <w:numFmt w:val="decimal"/>
      <w:lvlText w:val="%4."/>
      <w:lvlJc w:val="left"/>
      <w:pPr>
        <w:ind w:left="2880" w:hanging="360"/>
      </w:pPr>
    </w:lvl>
    <w:lvl w:ilvl="4">
      <w:start w:val="180"/>
      <w:numFmt w:val="decimal"/>
      <w:lvlText w:val="%5."/>
      <w:lvlJc w:val="left"/>
      <w:pPr>
        <w:ind w:left="3600" w:hanging="360"/>
      </w:pPr>
    </w:lvl>
    <w:lvl w:ilvl="5">
      <w:start w:val="180"/>
      <w:numFmt w:val="decimal"/>
      <w:lvlText w:val="%6."/>
      <w:lvlJc w:val="left"/>
      <w:pPr>
        <w:ind w:left="4320" w:hanging="360"/>
      </w:pPr>
    </w:lvl>
    <w:lvl w:ilvl="6">
      <w:start w:val="180"/>
      <w:numFmt w:val="decimal"/>
      <w:lvlText w:val="%7."/>
      <w:lvlJc w:val="left"/>
      <w:pPr>
        <w:ind w:left="5040" w:hanging="360"/>
      </w:pPr>
    </w:lvl>
    <w:lvl w:ilvl="7">
      <w:start w:val="180"/>
      <w:numFmt w:val="decimal"/>
      <w:lvlText w:val="%8."/>
      <w:lvlJc w:val="left"/>
      <w:pPr>
        <w:ind w:left="5760" w:hanging="360"/>
      </w:pPr>
    </w:lvl>
    <w:lvl w:ilvl="8">
      <w:start w:val="180"/>
      <w:numFmt w:val="decimal"/>
      <w:lvlText w:val="%9."/>
      <w:lvlJc w:val="left"/>
      <w:pPr>
        <w:ind w:left="6480" w:hanging="360"/>
      </w:pPr>
    </w:lvl>
  </w:abstractNum>
  <w:abstractNum w:abstractNumId="9941186">
    <w:nsid w:val="A9941186"/>
    <w:multiLevelType w:val="multilevel"/>
    <w:lvl w:ilvl="0">
      <w:start w:val="186"/>
      <w:numFmt w:val="decimal"/>
      <w:lvlText w:val="%1."/>
      <w:lvlJc w:val="left"/>
      <w:pPr>
        <w:ind w:left="720" w:hanging="360"/>
      </w:pPr>
    </w:lvl>
    <w:lvl w:ilvl="1">
      <w:start w:val="186"/>
      <w:numFmt w:val="decimal"/>
      <w:lvlText w:val="%2."/>
      <w:lvlJc w:val="left"/>
      <w:pPr>
        <w:ind w:left="1440" w:hanging="360"/>
      </w:pPr>
    </w:lvl>
    <w:lvl w:ilvl="2">
      <w:start w:val="186"/>
      <w:numFmt w:val="decimal"/>
      <w:lvlText w:val="%3."/>
      <w:lvlJc w:val="left"/>
      <w:pPr>
        <w:ind w:left="2160" w:hanging="360"/>
      </w:pPr>
    </w:lvl>
    <w:lvl w:ilvl="3">
      <w:start w:val="186"/>
      <w:numFmt w:val="decimal"/>
      <w:lvlText w:val="%4."/>
      <w:lvlJc w:val="left"/>
      <w:pPr>
        <w:ind w:left="2880" w:hanging="360"/>
      </w:pPr>
    </w:lvl>
    <w:lvl w:ilvl="4">
      <w:start w:val="186"/>
      <w:numFmt w:val="decimal"/>
      <w:lvlText w:val="%5."/>
      <w:lvlJc w:val="left"/>
      <w:pPr>
        <w:ind w:left="3600" w:hanging="360"/>
      </w:pPr>
    </w:lvl>
    <w:lvl w:ilvl="5">
      <w:start w:val="186"/>
      <w:numFmt w:val="decimal"/>
      <w:lvlText w:val="%6."/>
      <w:lvlJc w:val="left"/>
      <w:pPr>
        <w:ind w:left="4320" w:hanging="360"/>
      </w:pPr>
    </w:lvl>
    <w:lvl w:ilvl="6">
      <w:start w:val="186"/>
      <w:numFmt w:val="decimal"/>
      <w:lvlText w:val="%7."/>
      <w:lvlJc w:val="left"/>
      <w:pPr>
        <w:ind w:left="5040" w:hanging="360"/>
      </w:pPr>
    </w:lvl>
    <w:lvl w:ilvl="7">
      <w:start w:val="186"/>
      <w:numFmt w:val="decimal"/>
      <w:lvlText w:val="%8."/>
      <w:lvlJc w:val="left"/>
      <w:pPr>
        <w:ind w:left="5760" w:hanging="360"/>
      </w:pPr>
    </w:lvl>
    <w:lvl w:ilvl="8">
      <w:start w:val="186"/>
      <w:numFmt w:val="decimal"/>
      <w:lvlText w:val="%9."/>
      <w:lvlJc w:val="left"/>
      <w:pPr>
        <w:ind w:left="6480" w:hanging="360"/>
      </w:pPr>
    </w:lvl>
  </w:abstractNum>
  <w:abstractNum w:abstractNumId="9941192">
    <w:nsid w:val="A9941192"/>
    <w:multiLevelType w:val="multilevel"/>
    <w:lvl w:ilvl="0">
      <w:start w:val="192"/>
      <w:numFmt w:val="decimal"/>
      <w:lvlText w:val="%1."/>
      <w:lvlJc w:val="left"/>
      <w:pPr>
        <w:ind w:left="720" w:hanging="360"/>
      </w:pPr>
    </w:lvl>
    <w:lvl w:ilvl="1">
      <w:start w:val="192"/>
      <w:numFmt w:val="decimal"/>
      <w:lvlText w:val="%2."/>
      <w:lvlJc w:val="left"/>
      <w:pPr>
        <w:ind w:left="1440" w:hanging="360"/>
      </w:pPr>
    </w:lvl>
    <w:lvl w:ilvl="2">
      <w:start w:val="192"/>
      <w:numFmt w:val="decimal"/>
      <w:lvlText w:val="%3."/>
      <w:lvlJc w:val="left"/>
      <w:pPr>
        <w:ind w:left="2160" w:hanging="360"/>
      </w:pPr>
    </w:lvl>
    <w:lvl w:ilvl="3">
      <w:start w:val="192"/>
      <w:numFmt w:val="decimal"/>
      <w:lvlText w:val="%4."/>
      <w:lvlJc w:val="left"/>
      <w:pPr>
        <w:ind w:left="2880" w:hanging="360"/>
      </w:pPr>
    </w:lvl>
    <w:lvl w:ilvl="4">
      <w:start w:val="192"/>
      <w:numFmt w:val="decimal"/>
      <w:lvlText w:val="%5."/>
      <w:lvlJc w:val="left"/>
      <w:pPr>
        <w:ind w:left="3600" w:hanging="360"/>
      </w:pPr>
    </w:lvl>
    <w:lvl w:ilvl="5">
      <w:start w:val="192"/>
      <w:numFmt w:val="decimal"/>
      <w:lvlText w:val="%6."/>
      <w:lvlJc w:val="left"/>
      <w:pPr>
        <w:ind w:left="4320" w:hanging="360"/>
      </w:pPr>
    </w:lvl>
    <w:lvl w:ilvl="6">
      <w:start w:val="192"/>
      <w:numFmt w:val="decimal"/>
      <w:lvlText w:val="%7."/>
      <w:lvlJc w:val="left"/>
      <w:pPr>
        <w:ind w:left="5040" w:hanging="360"/>
      </w:pPr>
    </w:lvl>
    <w:lvl w:ilvl="7">
      <w:start w:val="192"/>
      <w:numFmt w:val="decimal"/>
      <w:lvlText w:val="%8."/>
      <w:lvlJc w:val="left"/>
      <w:pPr>
        <w:ind w:left="5760" w:hanging="360"/>
      </w:pPr>
    </w:lvl>
    <w:lvl w:ilvl="8">
      <w:start w:val="192"/>
      <w:numFmt w:val="decimal"/>
      <w:lvlText w:val="%9."/>
      <w:lvlJc w:val="left"/>
      <w:pPr>
        <w:ind w:left="6480" w:hanging="360"/>
      </w:pPr>
    </w:lvl>
  </w:abstractNum>
  <w:abstractNum w:abstractNumId="9941198">
    <w:nsid w:val="A9941198"/>
    <w:multiLevelType w:val="multilevel"/>
    <w:lvl w:ilvl="0">
      <w:start w:val="198"/>
      <w:numFmt w:val="decimal"/>
      <w:lvlText w:val="%1."/>
      <w:lvlJc w:val="left"/>
      <w:pPr>
        <w:ind w:left="720" w:hanging="360"/>
      </w:pPr>
    </w:lvl>
    <w:lvl w:ilvl="1">
      <w:start w:val="198"/>
      <w:numFmt w:val="decimal"/>
      <w:lvlText w:val="%2."/>
      <w:lvlJc w:val="left"/>
      <w:pPr>
        <w:ind w:left="1440" w:hanging="360"/>
      </w:pPr>
    </w:lvl>
    <w:lvl w:ilvl="2">
      <w:start w:val="198"/>
      <w:numFmt w:val="decimal"/>
      <w:lvlText w:val="%3."/>
      <w:lvlJc w:val="left"/>
      <w:pPr>
        <w:ind w:left="2160" w:hanging="360"/>
      </w:pPr>
    </w:lvl>
    <w:lvl w:ilvl="3">
      <w:start w:val="198"/>
      <w:numFmt w:val="decimal"/>
      <w:lvlText w:val="%4."/>
      <w:lvlJc w:val="left"/>
      <w:pPr>
        <w:ind w:left="2880" w:hanging="360"/>
      </w:pPr>
    </w:lvl>
    <w:lvl w:ilvl="4">
      <w:start w:val="198"/>
      <w:numFmt w:val="decimal"/>
      <w:lvlText w:val="%5."/>
      <w:lvlJc w:val="left"/>
      <w:pPr>
        <w:ind w:left="3600" w:hanging="360"/>
      </w:pPr>
    </w:lvl>
    <w:lvl w:ilvl="5">
      <w:start w:val="198"/>
      <w:numFmt w:val="decimal"/>
      <w:lvlText w:val="%6."/>
      <w:lvlJc w:val="left"/>
      <w:pPr>
        <w:ind w:left="4320" w:hanging="360"/>
      </w:pPr>
    </w:lvl>
    <w:lvl w:ilvl="6">
      <w:start w:val="198"/>
      <w:numFmt w:val="decimal"/>
      <w:lvlText w:val="%7."/>
      <w:lvlJc w:val="left"/>
      <w:pPr>
        <w:ind w:left="5040" w:hanging="360"/>
      </w:pPr>
    </w:lvl>
    <w:lvl w:ilvl="7">
      <w:start w:val="198"/>
      <w:numFmt w:val="decimal"/>
      <w:lvlText w:val="%8."/>
      <w:lvlJc w:val="left"/>
      <w:pPr>
        <w:ind w:left="5760" w:hanging="360"/>
      </w:pPr>
    </w:lvl>
    <w:lvl w:ilvl="8">
      <w:start w:val="198"/>
      <w:numFmt w:val="decimal"/>
      <w:lvlText w:val="%9."/>
      <w:lvlJc w:val="left"/>
      <w:pPr>
        <w:ind w:left="6480" w:hanging="360"/>
      </w:pPr>
    </w:lvl>
  </w:abstractNum>
  <w:abstractNum w:abstractNumId="9941204">
    <w:nsid w:val="A9941204"/>
    <w:multiLevelType w:val="multilevel"/>
    <w:lvl w:ilvl="0">
      <w:start w:val="204"/>
      <w:numFmt w:val="decimal"/>
      <w:lvlText w:val="%1."/>
      <w:lvlJc w:val="left"/>
      <w:pPr>
        <w:ind w:left="720" w:hanging="360"/>
      </w:pPr>
    </w:lvl>
    <w:lvl w:ilvl="1">
      <w:start w:val="204"/>
      <w:numFmt w:val="decimal"/>
      <w:lvlText w:val="%2."/>
      <w:lvlJc w:val="left"/>
      <w:pPr>
        <w:ind w:left="1440" w:hanging="360"/>
      </w:pPr>
    </w:lvl>
    <w:lvl w:ilvl="2">
      <w:start w:val="204"/>
      <w:numFmt w:val="decimal"/>
      <w:lvlText w:val="%3."/>
      <w:lvlJc w:val="left"/>
      <w:pPr>
        <w:ind w:left="2160" w:hanging="360"/>
      </w:pPr>
    </w:lvl>
    <w:lvl w:ilvl="3">
      <w:start w:val="204"/>
      <w:numFmt w:val="decimal"/>
      <w:lvlText w:val="%4."/>
      <w:lvlJc w:val="left"/>
      <w:pPr>
        <w:ind w:left="2880" w:hanging="360"/>
      </w:pPr>
    </w:lvl>
    <w:lvl w:ilvl="4">
      <w:start w:val="204"/>
      <w:numFmt w:val="decimal"/>
      <w:lvlText w:val="%5."/>
      <w:lvlJc w:val="left"/>
      <w:pPr>
        <w:ind w:left="3600" w:hanging="360"/>
      </w:pPr>
    </w:lvl>
    <w:lvl w:ilvl="5">
      <w:start w:val="204"/>
      <w:numFmt w:val="decimal"/>
      <w:lvlText w:val="%6."/>
      <w:lvlJc w:val="left"/>
      <w:pPr>
        <w:ind w:left="4320" w:hanging="360"/>
      </w:pPr>
    </w:lvl>
    <w:lvl w:ilvl="6">
      <w:start w:val="204"/>
      <w:numFmt w:val="decimal"/>
      <w:lvlText w:val="%7."/>
      <w:lvlJc w:val="left"/>
      <w:pPr>
        <w:ind w:left="5040" w:hanging="360"/>
      </w:pPr>
    </w:lvl>
    <w:lvl w:ilvl="7">
      <w:start w:val="204"/>
      <w:numFmt w:val="decimal"/>
      <w:lvlText w:val="%8."/>
      <w:lvlJc w:val="left"/>
      <w:pPr>
        <w:ind w:left="5760" w:hanging="360"/>
      </w:pPr>
    </w:lvl>
    <w:lvl w:ilvl="8">
      <w:start w:val="204"/>
      <w:numFmt w:val="decimal"/>
      <w:lvlText w:val="%9."/>
      <w:lvlJc w:val="left"/>
      <w:pPr>
        <w:ind w:left="6480" w:hanging="360"/>
      </w:pPr>
    </w:lvl>
  </w:abstractNum>
  <w:abstractNum w:abstractNumId="9941210">
    <w:nsid w:val="A9941210"/>
    <w:multiLevelType w:val="multilevel"/>
    <w:lvl w:ilvl="0">
      <w:start w:val="210"/>
      <w:numFmt w:val="decimal"/>
      <w:lvlText w:val="%1."/>
      <w:lvlJc w:val="left"/>
      <w:pPr>
        <w:ind w:left="720" w:hanging="360"/>
      </w:pPr>
    </w:lvl>
    <w:lvl w:ilvl="1">
      <w:start w:val="210"/>
      <w:numFmt w:val="decimal"/>
      <w:lvlText w:val="%2."/>
      <w:lvlJc w:val="left"/>
      <w:pPr>
        <w:ind w:left="1440" w:hanging="360"/>
      </w:pPr>
    </w:lvl>
    <w:lvl w:ilvl="2">
      <w:start w:val="210"/>
      <w:numFmt w:val="decimal"/>
      <w:lvlText w:val="%3."/>
      <w:lvlJc w:val="left"/>
      <w:pPr>
        <w:ind w:left="2160" w:hanging="360"/>
      </w:pPr>
    </w:lvl>
    <w:lvl w:ilvl="3">
      <w:start w:val="210"/>
      <w:numFmt w:val="decimal"/>
      <w:lvlText w:val="%4."/>
      <w:lvlJc w:val="left"/>
      <w:pPr>
        <w:ind w:left="2880" w:hanging="360"/>
      </w:pPr>
    </w:lvl>
    <w:lvl w:ilvl="4">
      <w:start w:val="210"/>
      <w:numFmt w:val="decimal"/>
      <w:lvlText w:val="%5."/>
      <w:lvlJc w:val="left"/>
      <w:pPr>
        <w:ind w:left="3600" w:hanging="360"/>
      </w:pPr>
    </w:lvl>
    <w:lvl w:ilvl="5">
      <w:start w:val="210"/>
      <w:numFmt w:val="decimal"/>
      <w:lvlText w:val="%6."/>
      <w:lvlJc w:val="left"/>
      <w:pPr>
        <w:ind w:left="4320" w:hanging="360"/>
      </w:pPr>
    </w:lvl>
    <w:lvl w:ilvl="6">
      <w:start w:val="210"/>
      <w:numFmt w:val="decimal"/>
      <w:lvlText w:val="%7."/>
      <w:lvlJc w:val="left"/>
      <w:pPr>
        <w:ind w:left="5040" w:hanging="360"/>
      </w:pPr>
    </w:lvl>
    <w:lvl w:ilvl="7">
      <w:start w:val="210"/>
      <w:numFmt w:val="decimal"/>
      <w:lvlText w:val="%8."/>
      <w:lvlJc w:val="left"/>
      <w:pPr>
        <w:ind w:left="5760" w:hanging="360"/>
      </w:pPr>
    </w:lvl>
    <w:lvl w:ilvl="8">
      <w:start w:val="210"/>
      <w:numFmt w:val="decimal"/>
      <w:lvlText w:val="%9."/>
      <w:lvlJc w:val="left"/>
      <w:pPr>
        <w:ind w:left="6480" w:hanging="360"/>
      </w:pPr>
    </w:lvl>
  </w:abstractNum>
  <w:abstractNum w:abstractNumId="9941216">
    <w:nsid w:val="A9941216"/>
    <w:multiLevelType w:val="multilevel"/>
    <w:lvl w:ilvl="0">
      <w:start w:val="216"/>
      <w:numFmt w:val="decimal"/>
      <w:lvlText w:val="%1."/>
      <w:lvlJc w:val="left"/>
      <w:pPr>
        <w:ind w:left="720" w:hanging="360"/>
      </w:pPr>
    </w:lvl>
    <w:lvl w:ilvl="1">
      <w:start w:val="216"/>
      <w:numFmt w:val="decimal"/>
      <w:lvlText w:val="%2."/>
      <w:lvlJc w:val="left"/>
      <w:pPr>
        <w:ind w:left="1440" w:hanging="360"/>
      </w:pPr>
    </w:lvl>
    <w:lvl w:ilvl="2">
      <w:start w:val="216"/>
      <w:numFmt w:val="decimal"/>
      <w:lvlText w:val="%3."/>
      <w:lvlJc w:val="left"/>
      <w:pPr>
        <w:ind w:left="2160" w:hanging="360"/>
      </w:pPr>
    </w:lvl>
    <w:lvl w:ilvl="3">
      <w:start w:val="216"/>
      <w:numFmt w:val="decimal"/>
      <w:lvlText w:val="%4."/>
      <w:lvlJc w:val="left"/>
      <w:pPr>
        <w:ind w:left="2880" w:hanging="360"/>
      </w:pPr>
    </w:lvl>
    <w:lvl w:ilvl="4">
      <w:start w:val="216"/>
      <w:numFmt w:val="decimal"/>
      <w:lvlText w:val="%5."/>
      <w:lvlJc w:val="left"/>
      <w:pPr>
        <w:ind w:left="3600" w:hanging="360"/>
      </w:pPr>
    </w:lvl>
    <w:lvl w:ilvl="5">
      <w:start w:val="216"/>
      <w:numFmt w:val="decimal"/>
      <w:lvlText w:val="%6."/>
      <w:lvlJc w:val="left"/>
      <w:pPr>
        <w:ind w:left="4320" w:hanging="360"/>
      </w:pPr>
    </w:lvl>
    <w:lvl w:ilvl="6">
      <w:start w:val="216"/>
      <w:numFmt w:val="decimal"/>
      <w:lvlText w:val="%7."/>
      <w:lvlJc w:val="left"/>
      <w:pPr>
        <w:ind w:left="5040" w:hanging="360"/>
      </w:pPr>
    </w:lvl>
    <w:lvl w:ilvl="7">
      <w:start w:val="216"/>
      <w:numFmt w:val="decimal"/>
      <w:lvlText w:val="%8."/>
      <w:lvlJc w:val="left"/>
      <w:pPr>
        <w:ind w:left="5760" w:hanging="360"/>
      </w:pPr>
    </w:lvl>
    <w:lvl w:ilvl="8">
      <w:start w:val="216"/>
      <w:numFmt w:val="decimal"/>
      <w:lvlText w:val="%9."/>
      <w:lvlJc w:val="left"/>
      <w:pPr>
        <w:ind w:left="6480" w:hanging="360"/>
      </w:pPr>
    </w:lvl>
  </w:abstractNum>
  <w:abstractNum w:abstractNumId="9941222">
    <w:nsid w:val="A9941222"/>
    <w:multiLevelType w:val="multilevel"/>
    <w:lvl w:ilvl="0">
      <w:start w:val="222"/>
      <w:numFmt w:val="decimal"/>
      <w:lvlText w:val="%1."/>
      <w:lvlJc w:val="left"/>
      <w:pPr>
        <w:ind w:left="720" w:hanging="360"/>
      </w:pPr>
    </w:lvl>
    <w:lvl w:ilvl="1">
      <w:start w:val="222"/>
      <w:numFmt w:val="decimal"/>
      <w:lvlText w:val="%2."/>
      <w:lvlJc w:val="left"/>
      <w:pPr>
        <w:ind w:left="1440" w:hanging="360"/>
      </w:pPr>
    </w:lvl>
    <w:lvl w:ilvl="2">
      <w:start w:val="222"/>
      <w:numFmt w:val="decimal"/>
      <w:lvlText w:val="%3."/>
      <w:lvlJc w:val="left"/>
      <w:pPr>
        <w:ind w:left="2160" w:hanging="360"/>
      </w:pPr>
    </w:lvl>
    <w:lvl w:ilvl="3">
      <w:start w:val="222"/>
      <w:numFmt w:val="decimal"/>
      <w:lvlText w:val="%4."/>
      <w:lvlJc w:val="left"/>
      <w:pPr>
        <w:ind w:left="2880" w:hanging="360"/>
      </w:pPr>
    </w:lvl>
    <w:lvl w:ilvl="4">
      <w:start w:val="222"/>
      <w:numFmt w:val="decimal"/>
      <w:lvlText w:val="%5."/>
      <w:lvlJc w:val="left"/>
      <w:pPr>
        <w:ind w:left="3600" w:hanging="360"/>
      </w:pPr>
    </w:lvl>
    <w:lvl w:ilvl="5">
      <w:start w:val="222"/>
      <w:numFmt w:val="decimal"/>
      <w:lvlText w:val="%6."/>
      <w:lvlJc w:val="left"/>
      <w:pPr>
        <w:ind w:left="4320" w:hanging="360"/>
      </w:pPr>
    </w:lvl>
    <w:lvl w:ilvl="6">
      <w:start w:val="222"/>
      <w:numFmt w:val="decimal"/>
      <w:lvlText w:val="%7."/>
      <w:lvlJc w:val="left"/>
      <w:pPr>
        <w:ind w:left="5040" w:hanging="360"/>
      </w:pPr>
    </w:lvl>
    <w:lvl w:ilvl="7">
      <w:start w:val="222"/>
      <w:numFmt w:val="decimal"/>
      <w:lvlText w:val="%8."/>
      <w:lvlJc w:val="left"/>
      <w:pPr>
        <w:ind w:left="5760" w:hanging="360"/>
      </w:pPr>
    </w:lvl>
    <w:lvl w:ilvl="8">
      <w:start w:val="222"/>
      <w:numFmt w:val="decimal"/>
      <w:lvlText w:val="%9."/>
      <w:lvlJc w:val="left"/>
      <w:pPr>
        <w:ind w:left="6480" w:hanging="360"/>
      </w:pPr>
    </w:lvl>
  </w:abstractNum>
  <w:abstractNum w:abstractNumId="9941228">
    <w:nsid w:val="A9941228"/>
    <w:multiLevelType w:val="multilevel"/>
    <w:lvl w:ilvl="0">
      <w:start w:val="228"/>
      <w:numFmt w:val="decimal"/>
      <w:lvlText w:val="%1."/>
      <w:lvlJc w:val="left"/>
      <w:pPr>
        <w:ind w:left="720" w:hanging="360"/>
      </w:pPr>
    </w:lvl>
    <w:lvl w:ilvl="1">
      <w:start w:val="228"/>
      <w:numFmt w:val="decimal"/>
      <w:lvlText w:val="%2."/>
      <w:lvlJc w:val="left"/>
      <w:pPr>
        <w:ind w:left="1440" w:hanging="360"/>
      </w:pPr>
    </w:lvl>
    <w:lvl w:ilvl="2">
      <w:start w:val="228"/>
      <w:numFmt w:val="decimal"/>
      <w:lvlText w:val="%3."/>
      <w:lvlJc w:val="left"/>
      <w:pPr>
        <w:ind w:left="2160" w:hanging="360"/>
      </w:pPr>
    </w:lvl>
    <w:lvl w:ilvl="3">
      <w:start w:val="228"/>
      <w:numFmt w:val="decimal"/>
      <w:lvlText w:val="%4."/>
      <w:lvlJc w:val="left"/>
      <w:pPr>
        <w:ind w:left="2880" w:hanging="360"/>
      </w:pPr>
    </w:lvl>
    <w:lvl w:ilvl="4">
      <w:start w:val="228"/>
      <w:numFmt w:val="decimal"/>
      <w:lvlText w:val="%5."/>
      <w:lvlJc w:val="left"/>
      <w:pPr>
        <w:ind w:left="3600" w:hanging="360"/>
      </w:pPr>
    </w:lvl>
    <w:lvl w:ilvl="5">
      <w:start w:val="228"/>
      <w:numFmt w:val="decimal"/>
      <w:lvlText w:val="%6."/>
      <w:lvlJc w:val="left"/>
      <w:pPr>
        <w:ind w:left="4320" w:hanging="360"/>
      </w:pPr>
    </w:lvl>
    <w:lvl w:ilvl="6">
      <w:start w:val="228"/>
      <w:numFmt w:val="decimal"/>
      <w:lvlText w:val="%7."/>
      <w:lvlJc w:val="left"/>
      <w:pPr>
        <w:ind w:left="5040" w:hanging="360"/>
      </w:pPr>
    </w:lvl>
    <w:lvl w:ilvl="7">
      <w:start w:val="228"/>
      <w:numFmt w:val="decimal"/>
      <w:lvlText w:val="%8."/>
      <w:lvlJc w:val="left"/>
      <w:pPr>
        <w:ind w:left="5760" w:hanging="360"/>
      </w:pPr>
    </w:lvl>
    <w:lvl w:ilvl="8">
      <w:start w:val="228"/>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1"/>
  </w:num>
  <w:num w:numId="1036">
    <w:abstractNumId w:val="991"/>
  </w:num>
  <w:num w:numId="103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8">
    <w:abstractNumId w:val="991"/>
  </w:num>
  <w:num w:numId="1039">
    <w:abstractNumId w:val="991"/>
  </w:num>
  <w:num w:numId="104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1">
    <w:abstractNumId w:val="991"/>
  </w:num>
  <w:num w:numId="1042">
    <w:abstractNumId w:val="991"/>
  </w:num>
  <w:num w:numId="104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4">
    <w:abstractNumId w:val="991"/>
  </w:num>
  <w:num w:numId="1045">
    <w:abstractNumId w:val="991"/>
  </w:num>
  <w:num w:numId="104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47">
    <w:abstractNumId w:val="991"/>
  </w:num>
  <w:num w:numId="1048">
    <w:abstractNumId w:val="991"/>
  </w:num>
  <w:num w:numId="104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50">
    <w:abstractNumId w:val="991"/>
  </w:num>
  <w:num w:numId="1051">
    <w:abstractNumId w:val="991"/>
  </w:num>
  <w:num w:numId="1052">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53">
    <w:abstractNumId w:val="991"/>
  </w:num>
  <w:num w:numId="1054">
    <w:abstractNumId w:val="991"/>
  </w:num>
  <w:num w:numId="1055">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56">
    <w:abstractNumId w:val="991"/>
  </w:num>
  <w:num w:numId="1057">
    <w:abstractNumId w:val="991"/>
  </w:num>
  <w:num w:numId="105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59">
    <w:abstractNumId w:val="991"/>
  </w:num>
  <w:num w:numId="1060">
    <w:abstractNumId w:val="991"/>
  </w:num>
  <w:num w:numId="1061">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62">
    <w:abstractNumId w:val="991"/>
  </w:num>
  <w:num w:numId="1063">
    <w:abstractNumId w:val="991"/>
  </w:num>
  <w:num w:numId="1064">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65">
    <w:abstractNumId w:val="991"/>
  </w:num>
  <w:num w:numId="1066">
    <w:abstractNumId w:val="991"/>
  </w:num>
  <w:num w:numId="1067">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68">
    <w:abstractNumId w:val="991"/>
  </w:num>
  <w:num w:numId="1069">
    <w:abstractNumId w:val="991"/>
  </w:num>
  <w:num w:numId="1070">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71">
    <w:abstractNumId w:val="991"/>
  </w:num>
  <w:num w:numId="1072">
    <w:abstractNumId w:val="991"/>
  </w:num>
  <w:num w:numId="1073">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74">
    <w:abstractNumId w:val="991"/>
  </w:num>
  <w:num w:numId="1075">
    <w:abstractNumId w:val="991"/>
  </w:num>
  <w:num w:numId="1076">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77">
    <w:abstractNumId w:val="991"/>
  </w:num>
  <w:num w:numId="1078">
    <w:abstractNumId w:val="991"/>
  </w:num>
  <w:num w:numId="1079">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80">
    <w:abstractNumId w:val="991"/>
  </w:num>
  <w:num w:numId="1081">
    <w:abstractNumId w:val="991"/>
  </w:num>
  <w:num w:numId="1082">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83">
    <w:abstractNumId w:val="991"/>
  </w:num>
  <w:num w:numId="1084">
    <w:abstractNumId w:val="991"/>
  </w:num>
  <w:num w:numId="1085">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86">
    <w:abstractNumId w:val="991"/>
  </w:num>
  <w:num w:numId="1087">
    <w:abstractNumId w:val="991"/>
  </w:num>
  <w:num w:numId="1088">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89">
    <w:abstractNumId w:val="991"/>
  </w:num>
  <w:num w:numId="1090">
    <w:abstractNumId w:val="991"/>
  </w:num>
  <w:num w:numId="1091">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92">
    <w:abstractNumId w:val="991"/>
  </w:num>
  <w:num w:numId="1093">
    <w:abstractNumId w:val="991"/>
  </w:num>
  <w:num w:numId="1094">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95">
    <w:abstractNumId w:val="991"/>
  </w:num>
  <w:num w:numId="1096">
    <w:abstractNumId w:val="991"/>
  </w:num>
  <w:num w:numId="1097">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98">
    <w:abstractNumId w:val="991"/>
  </w:num>
  <w:num w:numId="1099">
    <w:abstractNumId w:val="991"/>
  </w:num>
  <w:num w:numId="1100">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101">
    <w:abstractNumId w:val="991"/>
  </w:num>
  <w:num w:numId="1102">
    <w:abstractNumId w:val="991"/>
  </w:num>
  <w:num w:numId="1103">
    <w:abstractNumId w:val="9941123"/>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1104">
    <w:abstractNumId w:val="991"/>
  </w:num>
  <w:num w:numId="1105">
    <w:abstractNumId w:val="991"/>
  </w:num>
  <w:num w:numId="1106">
    <w:abstractNumId w:val="9941128"/>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1107">
    <w:abstractNumId w:val="991"/>
  </w:num>
  <w:num w:numId="1108">
    <w:abstractNumId w:val="991"/>
  </w:num>
  <w:num w:numId="1109">
    <w:abstractNumId w:val="9941133"/>
    <w:lvlOverride w:ilvl="0">
      <w:startOverride w:val="133"/>
    </w:lvlOverride>
    <w:lvlOverride w:ilvl="1">
      <w:startOverride w:val="133"/>
    </w:lvlOverride>
    <w:lvlOverride w:ilvl="2">
      <w:startOverride w:val="133"/>
    </w:lvlOverride>
    <w:lvlOverride w:ilvl="3">
      <w:startOverride w:val="133"/>
    </w:lvlOverride>
    <w:lvlOverride w:ilvl="4">
      <w:startOverride w:val="133"/>
    </w:lvlOverride>
    <w:lvlOverride w:ilvl="5">
      <w:startOverride w:val="133"/>
    </w:lvlOverride>
    <w:lvlOverride w:ilvl="6">
      <w:startOverride w:val="133"/>
    </w:lvlOverride>
    <w:lvlOverride w:ilvl="7">
      <w:startOverride w:val="133"/>
    </w:lvlOverride>
    <w:lvlOverride w:ilvl="8">
      <w:startOverride w:val="133"/>
    </w:lvlOverride>
  </w:num>
  <w:num w:numId="1110">
    <w:abstractNumId w:val="991"/>
  </w:num>
  <w:num w:numId="1111">
    <w:abstractNumId w:val="991"/>
  </w:num>
  <w:num w:numId="1112">
    <w:abstractNumId w:val="991"/>
  </w:num>
  <w:num w:numId="1113">
    <w:abstractNumId w:val="991"/>
  </w:num>
  <w:num w:numId="1114">
    <w:abstractNumId w:val="9941139"/>
    <w:lvlOverride w:ilvl="0">
      <w:startOverride w:val="139"/>
    </w:lvlOverride>
    <w:lvlOverride w:ilvl="1">
      <w:startOverride w:val="139"/>
    </w:lvlOverride>
    <w:lvlOverride w:ilvl="2">
      <w:startOverride w:val="139"/>
    </w:lvlOverride>
    <w:lvlOverride w:ilvl="3">
      <w:startOverride w:val="139"/>
    </w:lvlOverride>
    <w:lvlOverride w:ilvl="4">
      <w:startOverride w:val="139"/>
    </w:lvlOverride>
    <w:lvlOverride w:ilvl="5">
      <w:startOverride w:val="139"/>
    </w:lvlOverride>
    <w:lvlOverride w:ilvl="6">
      <w:startOverride w:val="139"/>
    </w:lvlOverride>
    <w:lvlOverride w:ilvl="7">
      <w:startOverride w:val="139"/>
    </w:lvlOverride>
    <w:lvlOverride w:ilvl="8">
      <w:startOverride w:val="139"/>
    </w:lvlOverride>
  </w:num>
  <w:num w:numId="1115">
    <w:abstractNumId w:val="991"/>
  </w:num>
  <w:num w:numId="1116">
    <w:abstractNumId w:val="991"/>
  </w:num>
  <w:num w:numId="1117">
    <w:abstractNumId w:val="991"/>
  </w:num>
  <w:num w:numId="1118">
    <w:abstractNumId w:val="9941144"/>
    <w:lvlOverride w:ilvl="0">
      <w:startOverride w:val="144"/>
    </w:lvlOverride>
    <w:lvlOverride w:ilvl="1">
      <w:startOverride w:val="144"/>
    </w:lvlOverride>
    <w:lvlOverride w:ilvl="2">
      <w:startOverride w:val="144"/>
    </w:lvlOverride>
    <w:lvlOverride w:ilvl="3">
      <w:startOverride w:val="144"/>
    </w:lvlOverride>
    <w:lvlOverride w:ilvl="4">
      <w:startOverride w:val="144"/>
    </w:lvlOverride>
    <w:lvlOverride w:ilvl="5">
      <w:startOverride w:val="144"/>
    </w:lvlOverride>
    <w:lvlOverride w:ilvl="6">
      <w:startOverride w:val="144"/>
    </w:lvlOverride>
    <w:lvlOverride w:ilvl="7">
      <w:startOverride w:val="144"/>
    </w:lvlOverride>
    <w:lvlOverride w:ilvl="8">
      <w:startOverride w:val="144"/>
    </w:lvlOverride>
  </w:num>
  <w:num w:numId="1119">
    <w:abstractNumId w:val="991"/>
  </w:num>
  <w:num w:numId="1120">
    <w:abstractNumId w:val="991"/>
  </w:num>
  <w:num w:numId="1121">
    <w:abstractNumId w:val="991"/>
  </w:num>
  <w:num w:numId="1122">
    <w:abstractNumId w:val="9941150"/>
    <w:lvlOverride w:ilvl="0">
      <w:startOverride w:val="150"/>
    </w:lvlOverride>
    <w:lvlOverride w:ilvl="1">
      <w:startOverride w:val="150"/>
    </w:lvlOverride>
    <w:lvlOverride w:ilvl="2">
      <w:startOverride w:val="150"/>
    </w:lvlOverride>
    <w:lvlOverride w:ilvl="3">
      <w:startOverride w:val="150"/>
    </w:lvlOverride>
    <w:lvlOverride w:ilvl="4">
      <w:startOverride w:val="150"/>
    </w:lvlOverride>
    <w:lvlOverride w:ilvl="5">
      <w:startOverride w:val="150"/>
    </w:lvlOverride>
    <w:lvlOverride w:ilvl="6">
      <w:startOverride w:val="150"/>
    </w:lvlOverride>
    <w:lvlOverride w:ilvl="7">
      <w:startOverride w:val="150"/>
    </w:lvlOverride>
    <w:lvlOverride w:ilvl="8">
      <w:startOverride w:val="150"/>
    </w:lvlOverride>
  </w:num>
  <w:num w:numId="1123">
    <w:abstractNumId w:val="991"/>
  </w:num>
  <w:num w:numId="1124">
    <w:abstractNumId w:val="991"/>
  </w:num>
  <w:num w:numId="1125">
    <w:abstractNumId w:val="991"/>
  </w:num>
  <w:num w:numId="1126">
    <w:abstractNumId w:val="9941156"/>
    <w:lvlOverride w:ilvl="0">
      <w:startOverride w:val="156"/>
    </w:lvlOverride>
    <w:lvlOverride w:ilvl="1">
      <w:startOverride w:val="156"/>
    </w:lvlOverride>
    <w:lvlOverride w:ilvl="2">
      <w:startOverride w:val="156"/>
    </w:lvlOverride>
    <w:lvlOverride w:ilvl="3">
      <w:startOverride w:val="156"/>
    </w:lvlOverride>
    <w:lvlOverride w:ilvl="4">
      <w:startOverride w:val="156"/>
    </w:lvlOverride>
    <w:lvlOverride w:ilvl="5">
      <w:startOverride w:val="156"/>
    </w:lvlOverride>
    <w:lvlOverride w:ilvl="6">
      <w:startOverride w:val="156"/>
    </w:lvlOverride>
    <w:lvlOverride w:ilvl="7">
      <w:startOverride w:val="156"/>
    </w:lvlOverride>
    <w:lvlOverride w:ilvl="8">
      <w:startOverride w:val="156"/>
    </w:lvlOverride>
  </w:num>
  <w:num w:numId="1127">
    <w:abstractNumId w:val="991"/>
  </w:num>
  <w:num w:numId="1128">
    <w:abstractNumId w:val="991"/>
  </w:num>
  <w:num w:numId="1129">
    <w:abstractNumId w:val="991"/>
  </w:num>
  <w:num w:numId="1130">
    <w:abstractNumId w:val="9941162"/>
    <w:lvlOverride w:ilvl="0">
      <w:startOverride w:val="162"/>
    </w:lvlOverride>
    <w:lvlOverride w:ilvl="1">
      <w:startOverride w:val="162"/>
    </w:lvlOverride>
    <w:lvlOverride w:ilvl="2">
      <w:startOverride w:val="162"/>
    </w:lvlOverride>
    <w:lvlOverride w:ilvl="3">
      <w:startOverride w:val="162"/>
    </w:lvlOverride>
    <w:lvlOverride w:ilvl="4">
      <w:startOverride w:val="162"/>
    </w:lvlOverride>
    <w:lvlOverride w:ilvl="5">
      <w:startOverride w:val="162"/>
    </w:lvlOverride>
    <w:lvlOverride w:ilvl="6">
      <w:startOverride w:val="162"/>
    </w:lvlOverride>
    <w:lvlOverride w:ilvl="7">
      <w:startOverride w:val="162"/>
    </w:lvlOverride>
    <w:lvlOverride w:ilvl="8">
      <w:startOverride w:val="162"/>
    </w:lvlOverride>
  </w:num>
  <w:num w:numId="1131">
    <w:abstractNumId w:val="991"/>
  </w:num>
  <w:num w:numId="1132">
    <w:abstractNumId w:val="991"/>
  </w:num>
  <w:num w:numId="1133">
    <w:abstractNumId w:val="991"/>
  </w:num>
  <w:num w:numId="1134">
    <w:abstractNumId w:val="9941168"/>
    <w:lvlOverride w:ilvl="0">
      <w:startOverride w:val="168"/>
    </w:lvlOverride>
    <w:lvlOverride w:ilvl="1">
      <w:startOverride w:val="168"/>
    </w:lvlOverride>
    <w:lvlOverride w:ilvl="2">
      <w:startOverride w:val="168"/>
    </w:lvlOverride>
    <w:lvlOverride w:ilvl="3">
      <w:startOverride w:val="168"/>
    </w:lvlOverride>
    <w:lvlOverride w:ilvl="4">
      <w:startOverride w:val="168"/>
    </w:lvlOverride>
    <w:lvlOverride w:ilvl="5">
      <w:startOverride w:val="168"/>
    </w:lvlOverride>
    <w:lvlOverride w:ilvl="6">
      <w:startOverride w:val="168"/>
    </w:lvlOverride>
    <w:lvlOverride w:ilvl="7">
      <w:startOverride w:val="168"/>
    </w:lvlOverride>
    <w:lvlOverride w:ilvl="8">
      <w:startOverride w:val="168"/>
    </w:lvlOverride>
  </w:num>
  <w:num w:numId="1135">
    <w:abstractNumId w:val="991"/>
  </w:num>
  <w:num w:numId="1136">
    <w:abstractNumId w:val="991"/>
  </w:num>
  <w:num w:numId="1137">
    <w:abstractNumId w:val="991"/>
  </w:num>
  <w:num w:numId="1138">
    <w:abstractNumId w:val="9941174"/>
    <w:lvlOverride w:ilvl="0">
      <w:startOverride w:val="174"/>
    </w:lvlOverride>
    <w:lvlOverride w:ilvl="1">
      <w:startOverride w:val="174"/>
    </w:lvlOverride>
    <w:lvlOverride w:ilvl="2">
      <w:startOverride w:val="174"/>
    </w:lvlOverride>
    <w:lvlOverride w:ilvl="3">
      <w:startOverride w:val="174"/>
    </w:lvlOverride>
    <w:lvlOverride w:ilvl="4">
      <w:startOverride w:val="174"/>
    </w:lvlOverride>
    <w:lvlOverride w:ilvl="5">
      <w:startOverride w:val="174"/>
    </w:lvlOverride>
    <w:lvlOverride w:ilvl="6">
      <w:startOverride w:val="174"/>
    </w:lvlOverride>
    <w:lvlOverride w:ilvl="7">
      <w:startOverride w:val="174"/>
    </w:lvlOverride>
    <w:lvlOverride w:ilvl="8">
      <w:startOverride w:val="174"/>
    </w:lvlOverride>
  </w:num>
  <w:num w:numId="1139">
    <w:abstractNumId w:val="991"/>
  </w:num>
  <w:num w:numId="1140">
    <w:abstractNumId w:val="991"/>
  </w:num>
  <w:num w:numId="1141">
    <w:abstractNumId w:val="991"/>
  </w:num>
  <w:num w:numId="1142">
    <w:abstractNumId w:val="9941180"/>
    <w:lvlOverride w:ilvl="0">
      <w:startOverride w:val="180"/>
    </w:lvlOverride>
    <w:lvlOverride w:ilvl="1">
      <w:startOverride w:val="180"/>
    </w:lvlOverride>
    <w:lvlOverride w:ilvl="2">
      <w:startOverride w:val="180"/>
    </w:lvlOverride>
    <w:lvlOverride w:ilvl="3">
      <w:startOverride w:val="180"/>
    </w:lvlOverride>
    <w:lvlOverride w:ilvl="4">
      <w:startOverride w:val="180"/>
    </w:lvlOverride>
    <w:lvlOverride w:ilvl="5">
      <w:startOverride w:val="180"/>
    </w:lvlOverride>
    <w:lvlOverride w:ilvl="6">
      <w:startOverride w:val="180"/>
    </w:lvlOverride>
    <w:lvlOverride w:ilvl="7">
      <w:startOverride w:val="180"/>
    </w:lvlOverride>
    <w:lvlOverride w:ilvl="8">
      <w:startOverride w:val="180"/>
    </w:lvlOverride>
  </w:num>
  <w:num w:numId="1143">
    <w:abstractNumId w:val="991"/>
  </w:num>
  <w:num w:numId="1144">
    <w:abstractNumId w:val="991"/>
  </w:num>
  <w:num w:numId="1145">
    <w:abstractNumId w:val="991"/>
  </w:num>
  <w:num w:numId="1146">
    <w:abstractNumId w:val="9941186"/>
    <w:lvlOverride w:ilvl="0">
      <w:startOverride w:val="186"/>
    </w:lvlOverride>
    <w:lvlOverride w:ilvl="1">
      <w:startOverride w:val="186"/>
    </w:lvlOverride>
    <w:lvlOverride w:ilvl="2">
      <w:startOverride w:val="186"/>
    </w:lvlOverride>
    <w:lvlOverride w:ilvl="3">
      <w:startOverride w:val="186"/>
    </w:lvlOverride>
    <w:lvlOverride w:ilvl="4">
      <w:startOverride w:val="186"/>
    </w:lvlOverride>
    <w:lvlOverride w:ilvl="5">
      <w:startOverride w:val="186"/>
    </w:lvlOverride>
    <w:lvlOverride w:ilvl="6">
      <w:startOverride w:val="186"/>
    </w:lvlOverride>
    <w:lvlOverride w:ilvl="7">
      <w:startOverride w:val="186"/>
    </w:lvlOverride>
    <w:lvlOverride w:ilvl="8">
      <w:startOverride w:val="186"/>
    </w:lvlOverride>
  </w:num>
  <w:num w:numId="1147">
    <w:abstractNumId w:val="991"/>
  </w:num>
  <w:num w:numId="1148">
    <w:abstractNumId w:val="991"/>
  </w:num>
  <w:num w:numId="1149">
    <w:abstractNumId w:val="991"/>
  </w:num>
  <w:num w:numId="1150">
    <w:abstractNumId w:val="9941192"/>
    <w:lvlOverride w:ilvl="0">
      <w:startOverride w:val="192"/>
    </w:lvlOverride>
    <w:lvlOverride w:ilvl="1">
      <w:startOverride w:val="192"/>
    </w:lvlOverride>
    <w:lvlOverride w:ilvl="2">
      <w:startOverride w:val="192"/>
    </w:lvlOverride>
    <w:lvlOverride w:ilvl="3">
      <w:startOverride w:val="192"/>
    </w:lvlOverride>
    <w:lvlOverride w:ilvl="4">
      <w:startOverride w:val="192"/>
    </w:lvlOverride>
    <w:lvlOverride w:ilvl="5">
      <w:startOverride w:val="192"/>
    </w:lvlOverride>
    <w:lvlOverride w:ilvl="6">
      <w:startOverride w:val="192"/>
    </w:lvlOverride>
    <w:lvlOverride w:ilvl="7">
      <w:startOverride w:val="192"/>
    </w:lvlOverride>
    <w:lvlOverride w:ilvl="8">
      <w:startOverride w:val="192"/>
    </w:lvlOverride>
  </w:num>
  <w:num w:numId="1151">
    <w:abstractNumId w:val="991"/>
  </w:num>
  <w:num w:numId="1152">
    <w:abstractNumId w:val="991"/>
  </w:num>
  <w:num w:numId="1153">
    <w:abstractNumId w:val="991"/>
  </w:num>
  <w:num w:numId="1154">
    <w:abstractNumId w:val="9941198"/>
    <w:lvlOverride w:ilvl="0">
      <w:startOverride w:val="198"/>
    </w:lvlOverride>
    <w:lvlOverride w:ilvl="1">
      <w:startOverride w:val="198"/>
    </w:lvlOverride>
    <w:lvlOverride w:ilvl="2">
      <w:startOverride w:val="198"/>
    </w:lvlOverride>
    <w:lvlOverride w:ilvl="3">
      <w:startOverride w:val="198"/>
    </w:lvlOverride>
    <w:lvlOverride w:ilvl="4">
      <w:startOverride w:val="198"/>
    </w:lvlOverride>
    <w:lvlOverride w:ilvl="5">
      <w:startOverride w:val="198"/>
    </w:lvlOverride>
    <w:lvlOverride w:ilvl="6">
      <w:startOverride w:val="198"/>
    </w:lvlOverride>
    <w:lvlOverride w:ilvl="7">
      <w:startOverride w:val="198"/>
    </w:lvlOverride>
    <w:lvlOverride w:ilvl="8">
      <w:startOverride w:val="198"/>
    </w:lvlOverride>
  </w:num>
  <w:num w:numId="1155">
    <w:abstractNumId w:val="991"/>
  </w:num>
  <w:num w:numId="1156">
    <w:abstractNumId w:val="991"/>
  </w:num>
  <w:num w:numId="1157">
    <w:abstractNumId w:val="991"/>
  </w:num>
  <w:num w:numId="1158">
    <w:abstractNumId w:val="9941204"/>
    <w:lvlOverride w:ilvl="0">
      <w:startOverride w:val="204"/>
    </w:lvlOverride>
    <w:lvlOverride w:ilvl="1">
      <w:startOverride w:val="204"/>
    </w:lvlOverride>
    <w:lvlOverride w:ilvl="2">
      <w:startOverride w:val="204"/>
    </w:lvlOverride>
    <w:lvlOverride w:ilvl="3">
      <w:startOverride w:val="204"/>
    </w:lvlOverride>
    <w:lvlOverride w:ilvl="4">
      <w:startOverride w:val="204"/>
    </w:lvlOverride>
    <w:lvlOverride w:ilvl="5">
      <w:startOverride w:val="204"/>
    </w:lvlOverride>
    <w:lvlOverride w:ilvl="6">
      <w:startOverride w:val="204"/>
    </w:lvlOverride>
    <w:lvlOverride w:ilvl="7">
      <w:startOverride w:val="204"/>
    </w:lvlOverride>
    <w:lvlOverride w:ilvl="8">
      <w:startOverride w:val="204"/>
    </w:lvlOverride>
  </w:num>
  <w:num w:numId="1159">
    <w:abstractNumId w:val="991"/>
  </w:num>
  <w:num w:numId="1160">
    <w:abstractNumId w:val="991"/>
  </w:num>
  <w:num w:numId="1161">
    <w:abstractNumId w:val="991"/>
  </w:num>
  <w:num w:numId="1162">
    <w:abstractNumId w:val="9941210"/>
    <w:lvlOverride w:ilvl="0">
      <w:startOverride w:val="210"/>
    </w:lvlOverride>
    <w:lvlOverride w:ilvl="1">
      <w:startOverride w:val="210"/>
    </w:lvlOverride>
    <w:lvlOverride w:ilvl="2">
      <w:startOverride w:val="210"/>
    </w:lvlOverride>
    <w:lvlOverride w:ilvl="3">
      <w:startOverride w:val="210"/>
    </w:lvlOverride>
    <w:lvlOverride w:ilvl="4">
      <w:startOverride w:val="210"/>
    </w:lvlOverride>
    <w:lvlOverride w:ilvl="5">
      <w:startOverride w:val="210"/>
    </w:lvlOverride>
    <w:lvlOverride w:ilvl="6">
      <w:startOverride w:val="210"/>
    </w:lvlOverride>
    <w:lvlOverride w:ilvl="7">
      <w:startOverride w:val="210"/>
    </w:lvlOverride>
    <w:lvlOverride w:ilvl="8">
      <w:startOverride w:val="210"/>
    </w:lvlOverride>
  </w:num>
  <w:num w:numId="1163">
    <w:abstractNumId w:val="991"/>
  </w:num>
  <w:num w:numId="1164">
    <w:abstractNumId w:val="991"/>
  </w:num>
  <w:num w:numId="1165">
    <w:abstractNumId w:val="991"/>
  </w:num>
  <w:num w:numId="1166">
    <w:abstractNumId w:val="9941216"/>
    <w:lvlOverride w:ilvl="0">
      <w:startOverride w:val="216"/>
    </w:lvlOverride>
    <w:lvlOverride w:ilvl="1">
      <w:startOverride w:val="216"/>
    </w:lvlOverride>
    <w:lvlOverride w:ilvl="2">
      <w:startOverride w:val="216"/>
    </w:lvlOverride>
    <w:lvlOverride w:ilvl="3">
      <w:startOverride w:val="216"/>
    </w:lvlOverride>
    <w:lvlOverride w:ilvl="4">
      <w:startOverride w:val="216"/>
    </w:lvlOverride>
    <w:lvlOverride w:ilvl="5">
      <w:startOverride w:val="216"/>
    </w:lvlOverride>
    <w:lvlOverride w:ilvl="6">
      <w:startOverride w:val="216"/>
    </w:lvlOverride>
    <w:lvlOverride w:ilvl="7">
      <w:startOverride w:val="216"/>
    </w:lvlOverride>
    <w:lvlOverride w:ilvl="8">
      <w:startOverride w:val="216"/>
    </w:lvlOverride>
  </w:num>
  <w:num w:numId="1167">
    <w:abstractNumId w:val="991"/>
  </w:num>
  <w:num w:numId="1168">
    <w:abstractNumId w:val="991"/>
  </w:num>
  <w:num w:numId="1169">
    <w:abstractNumId w:val="991"/>
  </w:num>
  <w:num w:numId="1170">
    <w:abstractNumId w:val="991"/>
  </w:num>
  <w:num w:numId="1171">
    <w:abstractNumId w:val="991"/>
  </w:num>
  <w:num w:numId="1172">
    <w:abstractNumId w:val="9941222"/>
    <w:lvlOverride w:ilvl="0">
      <w:startOverride w:val="222"/>
    </w:lvlOverride>
    <w:lvlOverride w:ilvl="1">
      <w:startOverride w:val="222"/>
    </w:lvlOverride>
    <w:lvlOverride w:ilvl="2">
      <w:startOverride w:val="222"/>
    </w:lvlOverride>
    <w:lvlOverride w:ilvl="3">
      <w:startOverride w:val="222"/>
    </w:lvlOverride>
    <w:lvlOverride w:ilvl="4">
      <w:startOverride w:val="222"/>
    </w:lvlOverride>
    <w:lvlOverride w:ilvl="5">
      <w:startOverride w:val="222"/>
    </w:lvlOverride>
    <w:lvlOverride w:ilvl="6">
      <w:startOverride w:val="222"/>
    </w:lvlOverride>
    <w:lvlOverride w:ilvl="7">
      <w:startOverride w:val="222"/>
    </w:lvlOverride>
    <w:lvlOverride w:ilvl="8">
      <w:startOverride w:val="222"/>
    </w:lvlOverride>
  </w:num>
  <w:num w:numId="1173">
    <w:abstractNumId w:val="9941228"/>
    <w:lvlOverride w:ilvl="0">
      <w:startOverride w:val="228"/>
    </w:lvlOverride>
    <w:lvlOverride w:ilvl="1">
      <w:startOverride w:val="228"/>
    </w:lvlOverride>
    <w:lvlOverride w:ilvl="2">
      <w:startOverride w:val="228"/>
    </w:lvlOverride>
    <w:lvlOverride w:ilvl="3">
      <w:startOverride w:val="228"/>
    </w:lvlOverride>
    <w:lvlOverride w:ilvl="4">
      <w:startOverride w:val="228"/>
    </w:lvlOverride>
    <w:lvlOverride w:ilvl="5">
      <w:startOverride w:val="228"/>
    </w:lvlOverride>
    <w:lvlOverride w:ilvl="6">
      <w:startOverride w:val="228"/>
    </w:lvlOverride>
    <w:lvlOverride w:ilvl="7">
      <w:startOverride w:val="228"/>
    </w:lvlOverride>
    <w:lvlOverride w:ilvl="8">
      <w:startOverride w:val="2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10" w:line="259" w:lineRule="auto"/>
    </w:pPr>
    <w:rPr>
      <w:rFonts w:ascii="Aptos" w:hAnsi="Aptos"/>
      <w:color w:val="1C2731"/>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Aptos Display" w:asciiTheme="majorHAnsi" w:cstheme="majorBidi" w:eastAsiaTheme="majorEastAsia" w:hAnsi="Aptos Display" w:hAnsiTheme="majorHAnsi"/>
      <w:b/>
      <w:bCs/>
      <w:color w:val="15324A"/>
      <w:sz w:val="36"/>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Display" w:asciiTheme="majorHAnsi" w:cstheme="majorBidi" w:eastAsiaTheme="majorEastAsia" w:hAnsi="Aptos Display" w:hAnsiTheme="majorHAnsi"/>
      <w:b/>
      <w:bCs/>
      <w:color w:val="1F5D91"/>
      <w:sz w:val="28"/>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Aptos" w:asciiTheme="majorHAnsi" w:cstheme="majorBidi" w:eastAsiaTheme="majorEastAsia" w:hAnsi="Aptos" w:hAnsiTheme="majorHAnsi"/>
      <w:b/>
      <w:bCs/>
      <w:color w:val="1F5D91"/>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00" w:before="200" w:line="240" w:lineRule="auto"/>
      <w:contextualSpacing/>
    </w:pPr>
    <w:rPr>
      <w:rFonts w:ascii="Aptos Display" w:asciiTheme="majorHAnsi" w:cstheme="majorBidi" w:eastAsiaTheme="majorEastAsia" w:hAnsi="Aptos Display" w:hAnsiTheme="majorHAnsi"/>
      <w:b/>
      <w:color w:val="15324A"/>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40" w:before="40"/>
    </w:pPr>
    <w:rPr>
      <w:rFonts w:ascii="Consolas" w:hAnsi="Consolas"/>
      <w:color w:val="232D37"/>
      <w:sz w:val="17"/>
    </w:rPr>
  </w:style>
  <w:style w:customStyle="1" w:styleId="Small" w:type="paragraph">
    <w:name w:val="Small"/>
    <w:pPr>
      <w:spacing w:after="60"/>
    </w:pPr>
    <w:rPr>
      <w:rFonts w:ascii="Aptos" w:hAnsi="Aptos"/>
      <w:color w:val="5D6C79"/>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2026-09-24T18:39:38Z</dcterms:created>
  <dcterms:modified xsi:type="dcterms:W3CDTF">2026-09-24T18:39:38Z</dcterms:modified>
</cp:coreProperties>
</file>

<file path=docProps/custom.xml><?xml version="1.0" encoding="utf-8"?>
<Properties xmlns="http://schemas.openxmlformats.org/officeDocument/2006/custom-properties" xmlns:vt="http://schemas.openxmlformats.org/officeDocument/2006/docPropsVTypes"/>
</file>