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135"/>
        <w:gridCol w:w="2718"/>
        <w:gridCol w:w="2135"/>
        <w:gridCol w:w="776"/>
        <w:gridCol w:w="1747"/>
        <w:gridCol w:w="971"/>
      </w:tblGrid>
      <w:tr>
        <w:tc>
          <w:tcPr>
            <w:tcW w:type="pct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Student ID :</w:t>
            </w:r>
          </w:p>
        </w:tc>
        <w:tc>
          <w:tcPr>
            <w:tcW w:type="pct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24CS095</w:t>
            </w:r>
          </w:p>
        </w:tc>
        <w:tc>
          <w:tcPr>
            <w:tcW w:type="pct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Student Name:</w:t>
            </w:r>
          </w:p>
        </w:tc>
        <w:tc>
          <w:tcPr>
            <w:tcW w:type="pct" w:w="14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Ansh Sojitra</w:t>
            </w:r>
          </w:p>
        </w:tc>
      </w:tr>
      <w:tr>
        <w:tc>
          <w:tcPr>
            <w:tcW w:type="pct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Subject code &amp;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 :</w:t>
            </w:r>
          </w:p>
        </w:tc>
        <w:tc>
          <w:tcPr>
            <w:tcW w:type="pct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ITUE301: Advanced Web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Development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Frameworks</w:t>
            </w:r>
          </w:p>
        </w:tc>
        <w:tc>
          <w:tcPr>
            <w:tcW w:type="pct" w:w="7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Practical :</w:t>
            </w:r>
          </w:p>
        </w:tc>
        <w:tc>
          <w:tcPr>
            <w:tcW w:type="pct" w:w="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Academic Year :</w:t>
            </w:r>
          </w:p>
        </w:tc>
        <w:tc>
          <w:tcPr>
            <w:tcW w:type="pct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2026-27</w:t>
            </w:r>
          </w:p>
        </w:tc>
      </w:tr>
    </w:tbl>
    <w:p>
      <w:pPr>
        <w:spacing w:after="60" w:before="120"/>
      </w:pP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9706"/>
      </w:tblGrid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Task - 6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Aim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 connect a React task-management UI to the Express/Mongoose REST API and support complete end-to-end CRUD (Create, Read, Update, Delete) operations with MongoDB persistence, state synchronization, CORS configuration, centralized API service module, delete confirmation modal, toast notifications, and robust loading and error state management.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Code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sz w:val="20"/>
                <w:szCs w:val="20"/>
              </w:rPr>
              <w:t xml:space="preserve">GitHub Link / Repository Link: </w:t>
            </w:r>
            <w:r>
              <w:rPr>
                <w:color w:val="0000EE"/>
                <w:sz w:val="20"/>
                <w:szCs w:val="20"/>
                <w:u w:val="single"/>
              </w:rPr>
              <w:t xml:space="preserve">https://github.com/AnshSojitra/fullstack-task-manager-charusat-24cs095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Branch: main (origin/main) | Latest commit: cb73f90fef31da85050c3471d4451a32f19c2eee | Implementation commit: 2a89960</w:t>
            </w:r>
          </w:p>
          <w:p>
            <w:pPr>
              <w:spacing w:after="20" w:before="60"/>
            </w:pP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Implementation Highlights: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Monorepo structure: frontend/ (React 19 + Vite) and backend/ (Express 5 + Mongoose 9) with environment separation and root runner scripts.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 Express CORS middleware: whitelists frontend development origin (http://localhost:5173) supporting all CRUD methods and preflight OPTIONS.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3. Central Frontend API Service: taskApi.js encapsulates fetch calls using VITE_API_BASE_URL, network error handling, and structured JSON parsing.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4. Full End-to-End CRUD: replaces Practical 3 GitHub repository UI with MongoDB GET /tasks, POST /tasks creation, PUT /tasks/:id updates, and DELETE /tasks/:id.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5. UI State Synchronization: re-fetches from MongoDB after every write operation (await fetchTasks()); never assumes client-side write succeeded.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6. UI States &amp; Safety: Loading spinner, friendly empty states with filter reset, title validation, ConfirmModal for destructive deletions, and auto-dismissing Toast alerts.</w:t>
            </w: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7. Automated Integration Tests &amp; Build: 53/53 assertions passed (backend/test.js), clean ESLint pass, and optimized production Vite bundle build.</w:t>
            </w:r>
          </w:p>
          <w:p>
            <w:pPr>
              <w:spacing w:after="20" w:before="60"/>
            </w:pP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// backend/app.js - CORS Configuration &amp; Middleware Pipeline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const allowedOrigins = [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process.env.CLIENT_URL || 'http://localhost:5173',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'http://localhost:5173',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'http://127.0.0.1:5173'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];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app.use(cors({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origin: (origin, cb) =&gt; cb(null, !origin || allowedOrigins.includes(origin)),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methods: ['GET', 'POST', 'PUT', 'DELETE', 'OPTIONS'],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allowedHeaders: ['Content-Type', 'Authorization', 'Accept'],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credentials: true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}));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app.use(validateContentType);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app.use(express.json());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app.use('/tasks', taskRoutes);</w:t>
            </w:r>
          </w:p>
          <w:p>
            <w:pPr>
              <w:spacing w:after="20" w:before="40"/>
            </w:pP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// backend/routes/tasks.js - RESTful CRUD Endpoints with ObjectId Validation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router.use('/:id', validateTaskId);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router.get('/', async (req, res, next) =&gt; {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tasks = await Task.find().sort({ createdAt: -1 });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res.status(200).json({ success: true, count: tasks.length, data: tasks });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router.post('/', async (req, res, next) =&gt; {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newTask = new Task(req.body);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savedTask = await newTask.save();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res.status(201).json({ success: true, message: 'Task created successfully', data: savedTask });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router.put('/:id', async (req, res, next) =&gt; {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updatedTask = await Task.findByIdAndUpdate(req.params.id, req.body, { returnDocument: 'after', runValidators: true });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res.status(200).json({ success: true, message: 'Task updated successfully', data: updatedTask });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router.delete('/:id', async (req, res, next) =&gt; {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const deletedTask = await Task.findByIdAndDelete(req.params.id);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res.status(200).json({ success: true, message: 'Task deleted successfully', data: deletedTask });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});</w:t>
            </w:r>
          </w:p>
          <w:p>
            <w:pPr>
              <w:spacing w:after="20" w:before="40"/>
            </w:pP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// backend/middleware/validateContentType.js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if (['POST', 'PUT'].includes(req.method) &amp;&amp; !req.is('application/json')) {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return res.status(400).json({ success: false, message: 'Invalid or missing Content-Type header. Expected application/json.' });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next();</w:t>
            </w:r>
          </w:p>
          <w:p>
            <w:pPr>
              <w:spacing w:after="20" w:before="40"/>
            </w:pP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// backend/middleware/validateTaskId.js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const { id } = req.params;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if (!mongoose.Types.ObjectId.isValid(id)) {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return res.status(400).json({ success: false, message: `Invalid task ID format: '${id}'. Must be a 24-hex MongoDB ObjectId.` });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next();</w:t>
            </w:r>
          </w:p>
          <w:p>
            <w:pPr>
              <w:spacing w:after="20" w:before="40"/>
            </w:pP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// backend/middleware/errorHandler.js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app.use((err, req, res, next) =&gt; {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console.error(err.stack); // Logged internally on server only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res.status(err.status || 500).json({ success: false, message: err.message });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});</w:t>
            </w:r>
          </w:p>
          <w:p>
            <w:pPr>
              <w:spacing w:after="20" w:before="40"/>
            </w:pP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// frontend/src/api/taskApi.js - Centralized Frontend API Service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const API_BASE_URL = import.meta.env.VITE_API_BASE_URL || 'http://localhost:5000';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export const taskApi = {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getTasks: () =&gt; apiFetch('/tasks'),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getTaskById: (id) =&gt; apiFetch(`/tasks/${id}`),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createTask: (data) =&gt; apiFetch('/tasks', { method: 'POST', headers: { 'Content-Type': 'application/json' }, body: JSON.stringify(data) }),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updateTask: (id, data) =&gt; apiFetch(`/tasks/${id}`, { method: 'PUT', headers: { 'Content-Type': 'application/json' }, body: JSON.stringify(data) }),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deleteTask: (id) =&gt; apiFetch(`/tasks/${id}`, { method: 'DELETE' }),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};</w:t>
            </w:r>
          </w:p>
          <w:p>
            <w:pPr>
              <w:spacing w:after="20" w:before="40"/>
            </w:pP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// frontend/src/pages/Projects.jsx - State Synchronization after writes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const handleCreateTask = async (taskData) =&gt; {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setIsSubmitting(true);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try {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await taskApi.createTask(taskData);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showToast('success', `Task "${taskData.title}" created successfully in MongoDB!`);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await fetchTasks(); // Re-fetch from database to synchronize UI state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 catch (err) {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showToast('error', err.message || 'Failed to create task.');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 finally {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  setIsSubmitting(false);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};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100"/>
              <w:jc w:val="center"/>
            </w:pPr>
            <w:r>
              <w:drawing>
                <wp:inline distT="0" distB="0" distL="0" distR="0">
                  <wp:extent cx="4762500" cy="2619375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1: Server Startup &amp; Live Request Logging Middleware</w:t>
            </w:r>
          </w:p>
          <w:p>
            <w:pPr>
              <w:spacing w:after="60" w:before="100"/>
              <w:jc w:val="center"/>
            </w:pPr>
            <w:r>
              <w:drawing>
                <wp:inline distT="0" distB="0" distL="0" distR="0">
                  <wp:extent cx="4762500" cy="4905375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490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2: Automated Test Suite Execution (npm test) - 53/53 Assertions Passed</w:t>
            </w:r>
          </w:p>
          <w:p>
            <w:pPr>
              <w:spacing w:after="60" w:before="100"/>
              <w:jc w:val="center"/>
            </w:pPr>
            <w:r>
              <w:drawing>
                <wp:inline distT="0" distB="0" distL="0" distR="0">
                  <wp:extent cx="4762500" cy="371475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3: GET /tasks - Retrieve All MongoDB Tasks (200 OK)</w:t>
            </w:r>
          </w:p>
          <w:p>
            <w:pPr>
              <w:spacing w:after="60" w:before="100"/>
              <w:jc w:val="center"/>
            </w:pPr>
            <w:r>
              <w:drawing>
                <wp:inline distT="0" distB="0" distL="0" distR="0">
                  <wp:extent cx="4762500" cy="2505075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4: POST /tasks - Task Creation with Validation (201 Created)</w:t>
            </w:r>
          </w:p>
          <w:p>
            <w:pPr>
              <w:spacing w:after="60" w:before="100"/>
              <w:jc w:val="center"/>
            </w:pPr>
            <w:r>
              <w:drawing>
                <wp:inline distT="0" distB="0" distL="0" distR="0">
                  <wp:extent cx="4762500" cy="333375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5: PUT /tasks/:id &amp; DELETE /tasks/:id (200 OK)</w:t>
            </w:r>
          </w:p>
          <w:p>
            <w:pPr>
              <w:spacing w:after="60" w:before="100"/>
              <w:jc w:val="center"/>
            </w:pPr>
            <w:r>
              <w:drawing>
                <wp:inline distT="0" distB="0" distL="0" distR="0">
                  <wp:extent cx="4762500" cy="3333750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6: Post-Lab Validations &amp; Global Error Responses (400 &amp; 404)</w:t>
            </w:r>
          </w:p>
          <w:p>
            <w:pPr>
              <w:spacing w:after="60" w:before="100"/>
              <w:jc w:val="center"/>
            </w:pPr>
            <w:r>
              <w:drawing>
                <wp:inline distT="0" distB="0" distL="0" distR="0">
                  <wp:extent cx="4762500" cy="285750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E293B"/>
                <w:sz w:val="19"/>
                <w:szCs w:val="19"/>
              </w:rPr>
              <w:t xml:space="preserve">Figure 7: Git Status, Commit Log (2a89960), and Remote Push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5000"/>
      <w:tblBorders>
        <w:top w:val="single" w:color="7F1D1D" w:sz="12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7765"/>
      <w:gridCol w:w="1941"/>
    </w:tblGrid>
    <w:tr>
      <w:tc>
        <w:tcPr>
          <w:tcW w:type="pct" w:w="4000"/>
          <w:tcBorders>
            <w:top w:val="single" w:color="7F1D1D" w:sz="12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30" w:before="30"/>
            <w:jc w:val="lef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000000"/>
              <w:sz w:val="19"/>
              <w:szCs w:val="19"/>
            </w:rPr>
            <w:t xml:space="preserve">Department of Computer Science and Engineering, CSPIT</w:t>
          </w:r>
        </w:p>
      </w:tc>
      <w:tc>
        <w:tcPr>
          <w:tcW w:type="pct" w:w="1000"/>
          <w:tcBorders>
            <w:top w:val="single" w:color="7F1D1D" w:sz="12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sz w:val="19"/>
              <w:szCs w:val="19"/>
            </w:rPr>
            <w:t xml:space="preserve">Page </w:t>
          </w:r>
          <w:r>
            <w:rPr>
              <w:rFonts w:ascii="Calibri" w:cs="Calibri" w:eastAsia="Calibri" w:hAnsi="Calibri"/>
              <w:sz w:val="19"/>
              <w:szCs w:val="19"/>
            </w:rPr>
            <w:fldChar w:fldCharType="begin"/>
          </w:r>
          <w:r>
            <w:rPr>
              <w:rFonts w:ascii="Calibri" w:cs="Calibri" w:eastAsia="Calibri" w:hAnsi="Calibri"/>
              <w:sz w:val="19"/>
              <w:szCs w:val="19"/>
            </w:rPr>
            <w:instrText xml:space="preserve">PAGE</w:instrText>
          </w:r>
          <w:r>
            <w:rPr>
              <w:rFonts w:ascii="Calibri" w:cs="Calibri" w:eastAsia="Calibri" w:hAnsi="Calibri"/>
              <w:sz w:val="19"/>
              <w:szCs w:val="19"/>
            </w:rPr>
            <w:fldChar w:fldCharType="separate"/>
          </w:r>
          <w:r>
            <w:rPr>
              <w:rFonts w:ascii="Calibri" w:cs="Calibri" w:eastAsia="Calibri" w:hAnsi="Calibri"/>
              <w:sz w:val="19"/>
              <w:szCs w:val="19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5000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6794"/>
      <w:gridCol w:w="2912"/>
    </w:tblGrid>
    <w:tr>
      <w:tc>
        <w:tcPr>
          <w:tcW w:type="pct" w:w="35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30" w:before="30"/>
            <w:jc w:val="lef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olor w:val="000000"/>
              <w:sz w:val="20"/>
              <w:szCs w:val="20"/>
            </w:rPr>
            <w:t xml:space="preserve">ITUE301: Advanced Web Development Frameworks</w:t>
          </w:r>
        </w:p>
      </w:tc>
      <w:tc>
        <w:tcPr>
          <w:tcW w:type="pct" w:w="15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30" w:before="30"/>
            <w:jc w:val="right"/>
          </w:pPr>
          <w:r>
            <w:rPr>
              <w:rFonts w:ascii="Calibri" w:cs="Calibri" w:eastAsia="Calibri" w:hAnsi="Calibri"/>
              <w:b/>
              <w:bCs/>
              <w:i w:val="false"/>
              <w:iCs w:val="false"/>
              <w:color w:val="000000"/>
              <w:sz w:val="20"/>
              <w:szCs w:val="20"/>
            </w:rPr>
            <w:t xml:space="preserve">24CS095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4fb9ef885944c03c69c3ef44449ac94476b3cf1.png"/><Relationship Id="rId10" Type="http://schemas.openxmlformats.org/officeDocument/2006/relationships/image" Target="media/aef9ecf57faee54a3bd6f8d92cbcf81d38a15454.png"/><Relationship Id="rId11" Type="http://schemas.openxmlformats.org/officeDocument/2006/relationships/image" Target="media/158db47f282754093326dc9b5ac58b68b18a6fae.png"/><Relationship Id="rId12" Type="http://schemas.openxmlformats.org/officeDocument/2006/relationships/image" Target="media/155c55484e7c7432b128c36e51ba50b79b2e061b.png"/><Relationship Id="rId13" Type="http://schemas.openxmlformats.org/officeDocument/2006/relationships/image" Target="media/7242cddf5ac30afc11a42925946f9cdc09fa5e00.png"/><Relationship Id="rId14" Type="http://schemas.openxmlformats.org/officeDocument/2006/relationships/image" Target="media/397a3c2e78a053cf095d5b38234edcab0e51ad3e.png"/><Relationship Id="rId15" Type="http://schemas.openxmlformats.org/officeDocument/2006/relationships/image" Target="media/39924c983e0e835e5e0e38b632333e26aa66759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2026-10-24T10:30:14.981Z</dcterms:created>
  <dcterms:modified xsi:type="dcterms:W3CDTF">2026-10-24T10:30:14.983Z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