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135"/>
        <w:gridCol w:w="2718"/>
        <w:gridCol w:w="2135"/>
        <w:gridCol w:w="776"/>
        <w:gridCol w:w="1747"/>
        <w:gridCol w:w="971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4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ITUE301: Advanced Web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Development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Frameworks</w:t>
            </w:r>
          </w:p>
        </w:tc>
        <w:tc>
          <w:tcPr>
            <w:tcW w:type="pct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Academic Year :</w:t>
            </w:r>
          </w:p>
        </w:tc>
        <w:tc>
          <w:tcPr>
            <w:tcW w:type="pct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2026-27</w:t>
            </w:r>
          </w:p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706"/>
      </w:tblGrid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- 8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implement Performance Optimization and Lazy Loading in a full-stack React Task Management application by applying route-based code splitting using React.lazy() and React.Suspense for Projects and Contact routes, designing an accessible Suspense fallback with WCAG compliance (role='status', aria-live='polite', skeleton pulse animation), implementing component-level lazy loading for heavy modals (AuthModal and TaskAnalyticsModal), optimizing re-renders with React.memo, useCallback, and useMemo to eliminate unnecessary child re-renders during search typing, and measuring real before-and-after production bundle metrics, network transfer savings, and Slow 3G network throttling behavior.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 &amp; Implementation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Route-Based Code Splitting &amp; Suspense Boundary (frontend/src/App.jsx):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import { lazy, Suspense } from 'react';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import { BrowserRouter, Routes, Route, Navigate } from 'react-router-dom';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import SuspenseFallback from './components/SuspenseFallback';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Route-level code splitting using dynamic import()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Projects = lazy(() =&gt; import('./pages/Projects'));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Contact = lazy(() =&gt; import('./pages/Contact'));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function App() { return (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&lt;BrowserRouter&gt;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&lt;Suspense fallback={&lt;SuspenseFallback message="Loading application route chunk..." /&gt;}&gt;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&lt;Routes&gt;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&lt;Route path="/" element={&lt;Projects /&gt;}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&lt;Route path="/projects" element={&lt;Projects /&gt;}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&lt;Route path="/contact" element={&lt;Contact /&gt;}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&lt;Route path="*" element={&lt;Navigate to="/" replace /&gt;}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&lt;/Routes&gt;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&lt;/Suspense&gt;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&lt;/BrowserRouter&gt;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); 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export default App;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Accessible Suspense Fallback (frontend/src/components/SuspenseFallback.jsx):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function SuspenseFallback({ message = "Loading component module..." })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return (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&lt;div className="suspense-fallback-container" role="status" aria-live="polite"&gt;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&lt;div className="suspense-card"&gt;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&lt;div className="suspense-spinner"&gt;&lt;div className="suspense-spinner-ring" /&gt;&lt;div className="suspense-pulse-core" /&gt;&lt;/div&gt;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&lt;h3 className="suspense-title"&gt;Loading Module Chunk&lt;/h3&gt;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&lt;p className="suspense-message"&gt;{message}&lt;/p&gt;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&lt;div className="suspense-skeleton-bar"&gt;&lt;div className="skeleton-line full" /&gt;&lt;div className="skeleton-line half" /&gt;&lt;/div&gt;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&lt;/div&gt;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&lt;/div&gt;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export default SuspenseFallback;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Component-Level Lazy Loading for Heavy Dialogs (frontend/src/pages/Projects.jsx):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AuthModal = lazy(() =&gt; import('../components/AuthModal'));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TaskAnalyticsModal = lazy(() =&gt; import('../components/TaskAnalyticsModal'));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Inside render: Loaded only when requested by user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{isAuthModalOpen &amp;&amp; (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&lt;Suspense fallback={&lt;Spinner message="Loading authentication module chunk..." /&gt;}&gt;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&lt;AuthModal isOpen={isAuthModalOpen} onClose={() =&gt; setIsAuthModalOpen(false)} ...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&lt;/Suspense&gt;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)}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{isAnalyticsModalOpen &amp;&amp; (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&lt;Suspense fallback={&lt;Spinner message="Loading task analytics module chunk..." /&gt;}&gt;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&lt;TaskAnalyticsModal isOpen={isAnalyticsModalOpen} tasks={tasks} ... /&gt;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&lt;/Suspense&gt;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)}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Child Re-Render Elimination with React.memo &amp; useCallback: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Wrapped in React.memo to skip re-renders when parent search state updates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export default React.memo(TaskCard);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export default React.memo(Navbar);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export default React.memo(TaskForm);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Stable handler references in Projects.jsx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handleToggleStatus = useCallback(async (task) =&gt; { ... }, [showToast, fetchTasks]);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handleEditTask = useCallback((task) =&gt; { setEditingTask(task); ... }, []);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handleDeleteRequest = useCallback((task) =&gt; { setDeleteCandidate(task); }, []);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 &amp; Performance Evidence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276225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1: Baseline Production Build - Single Monolithic Bundle (283.63 KB uncompressed / 88.67 KB gzip)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2385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2: Optimized Production Build - 5 Code-Split Route &amp; Component Chunks (Initial Entry: 261.32 KB)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6195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3: Automated Performance Measurement (npm run perf:measure) - Verified 10.02% Initial Transfer Savings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29527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4: Asynchronous HTTP Chunk Delivery &amp; Content-Type Verification (HTTP 200 OK across all chunks)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2385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5: React DevTools Profiler Analysis - Re-render Elimination &amp; 87.3% Commit Duration Reduction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0480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6: Slow 3G Network Throttling Simulation - Smooth Route Chunk &amp; Suspense Skeleton Transitions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0480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7: Git Status, Commit Log (8c72867), and Verified Remote Push to GitHub Repository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Comparative Performance Analysis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Detailed Before vs After Measurement Summary: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Baseline Monolithic Bundle: 283.63 KB (gzip: 88.67 KB) in 1 single file.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Optimized Entry Chunk: 261.32 KB (gzip: 83.09 KB) - Savings: 22.31 KB (5.58 KB gzip).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Route Chunks: Projects.jsx (23.22 KB / 6.85 KB gzip), Contact.jsx (7.43 KB / 2.28 KB gzip).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Component Chunks: AuthModal.jsx (5.24 KB / 1.81 KB gzip), TaskAnalyticsModal.jsx (9.33 KB / 2.56 KB gzip).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Initial JavaScript Transfer Reduction: 10.02% uncompressed / 9.46% gzip.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React Profiler Scripting Reduction: Commit duration decreased from 14.2 ms to 1.8 ms (87.3% speedup).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Unnecessary Re-renders: 100% eliminated for unaffected child cards during search typing.</w:t>
            </w:r>
          </w:p>
        </w:tc>
      </w:tr>
    </w:tbl>
    <w:p>
      <w:pPr>
        <w:spacing w:after="80" w:before="14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03"/>
        <w:gridCol w:w="3203"/>
        <w:gridCol w:w="3300"/>
      </w:tblGrid>
      <w:tr>
        <w:tc>
          <w:tcPr>
            <w:tcW w:type="pct" w:w="16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Submission</w:t>
            </w:r>
          </w:p>
        </w:tc>
        <w:tc>
          <w:tcPr>
            <w:tcW w:type="pct" w:w="16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Marks Awarded</w:t>
            </w:r>
          </w:p>
        </w:tc>
        <w:tc>
          <w:tcPr>
            <w:tcW w:type="pct" w:w="1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 of Faculty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/ 10 / 2026</w:t>
            </w:r>
          </w:p>
        </w:tc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7765"/>
      <w:gridCol w:w="1941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9"/>
              <w:szCs w:val="19"/>
            </w:rPr>
            <w:t xml:space="preserve">Page </w: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begin"/>
          </w:r>
          <w:r>
            <w:rPr>
              <w:rFonts w:ascii="Calibri" w:cs="Calibri" w:eastAsia="Calibri" w:hAnsi="Calibri"/>
              <w:sz w:val="19"/>
              <w:szCs w:val="19"/>
            </w:rPr>
            <w:instrText xml:space="preserve">PAGE</w:instrTex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separate"/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794"/>
      <w:gridCol w:w="2912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b885647a2297dc614308820dce4668550be1928.png"/><Relationship Id="rId10" Type="http://schemas.openxmlformats.org/officeDocument/2006/relationships/image" Target="media/2405cde79e636a54c11ebdd90eaaac9fae41d198.png"/><Relationship Id="rId11" Type="http://schemas.openxmlformats.org/officeDocument/2006/relationships/image" Target="media/baaf56862533cd5aa6f4a981d5a53d015e2eb6c3.png"/><Relationship Id="rId12" Type="http://schemas.openxmlformats.org/officeDocument/2006/relationships/image" Target="media/0a3d8260915b3220c1ba3f3247f746a6d6ae1271.png"/><Relationship Id="rId13" Type="http://schemas.openxmlformats.org/officeDocument/2006/relationships/image" Target="media/288068273821a1bdfe67323d66db9a631edd6afc.png"/><Relationship Id="rId14" Type="http://schemas.openxmlformats.org/officeDocument/2006/relationships/image" Target="media/aeae862418afe13e181ab4266b0d8e1479457d2c.png"/><Relationship Id="rId15" Type="http://schemas.openxmlformats.org/officeDocument/2006/relationships/image" Target="media/ff9235cf4241d3de637982f1e9d1fea731d8ddd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2026-10-24T11:52:33.929Z</dcterms:created>
  <dcterms:modified xsi:type="dcterms:W3CDTF">2026-10-24T11:52:33.931Z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