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40" w:line="300" w:lineRule="auto"/>
        <w:jc w:val="center"/>
      </w:pPr>
      <w:r>
        <w:rPr>
          <w:rFonts w:ascii="Calibri" w:hAnsi="Calibri"/>
          <w:b/>
          <w:i w:val="0"/>
          <w:color w:val="2E74B5"/>
          <w:sz w:val="20"/>
        </w:rPr>
        <w:t>TECHNICAL REFERENCE &amp; PRESENTATION GUIDE</w:t>
      </w:r>
    </w:p>
    <w:p>
      <w:pPr>
        <w:spacing w:before="0" w:after="200" w:line="300" w:lineRule="auto"/>
        <w:jc w:val="center"/>
      </w:pPr>
      <w:r>
        <w:rPr>
          <w:rFonts w:ascii="Calibri" w:hAnsi="Calibri"/>
          <w:b/>
          <w:i w:val="0"/>
          <w:color w:val="0B2545"/>
          <w:sz w:val="60"/>
        </w:rPr>
        <w:t>Playwright Advanced</w:t>
        <w:br/>
        <w:t>Features Assignment</w:t>
      </w:r>
    </w:p>
    <w:p>
      <w:pPr>
        <w:spacing w:before="0" w:after="680" w:line="300" w:lineRule="auto"/>
        <w:jc w:val="center"/>
      </w:pPr>
      <w:r>
        <w:rPr>
          <w:rFonts w:ascii="Calibri" w:hAnsi="Calibri"/>
          <w:b w:val="0"/>
          <w:i w:val="0"/>
          <w:color w:val="1F4D78"/>
          <w:sz w:val="28"/>
        </w:rPr>
        <w:t>Framework structure, component relationships, execution guide,</w:t>
        <w:br/>
        <w:t>test walkthrough, evidence, and presentation script</w:t>
      </w:r>
    </w:p>
    <w:p>
      <w:pPr>
        <w:spacing w:before="0" w:after="60" w:line="300" w:lineRule="auto"/>
        <w:jc w:val="center"/>
      </w:pPr>
      <w:r>
        <w:rPr>
          <w:rFonts w:ascii="Calibri" w:hAnsi="Calibri"/>
          <w:b w:val="0"/>
          <w:i w:val="0"/>
          <w:color w:val="5B6470"/>
          <w:sz w:val="20"/>
        </w:rPr>
        <w:t>Prepared by</w:t>
      </w:r>
    </w:p>
    <w:p>
      <w:pPr>
        <w:spacing w:before="0" w:after="360" w:line="300" w:lineRule="auto"/>
        <w:jc w:val="center"/>
      </w:pPr>
      <w:r>
        <w:rPr>
          <w:rFonts w:ascii="Calibri" w:hAnsi="Calibri"/>
          <w:b/>
          <w:i w:val="0"/>
          <w:color w:val="0B2545"/>
          <w:sz w:val="36"/>
        </w:rPr>
        <w:t>Ansh Verma</w:t>
      </w:r>
    </w:p>
    <w:p>
      <w:pPr>
        <w:spacing w:before="0" w:after="120" w:line="300" w:lineRule="auto"/>
        <w:jc w:val="center"/>
      </w:pPr>
      <w:r>
        <w:rPr>
          <w:rFonts w:ascii="Calibri" w:hAnsi="Calibri"/>
          <w:b/>
          <w:i w:val="0"/>
          <w:color w:val="2E74B5"/>
          <w:sz w:val="22"/>
        </w:rPr>
        <w:t>.NET 10  •  C#  •  NUnit 4  •  Microsoft Playwright</w:t>
      </w:r>
    </w:p>
    <w:p>
      <w:pPr>
        <w:spacing w:before="0" w:after="680" w:line="300" w:lineRule="auto"/>
        <w:jc w:val="center"/>
      </w:pPr>
      <w:r>
        <w:rPr>
          <w:rFonts w:ascii="Calibri" w:hAnsi="Calibri"/>
          <w:b w:val="0"/>
          <w:i/>
          <w:color w:val="5B6470"/>
          <w:sz w:val="20"/>
        </w:rPr>
        <w:t>Windows execution commands included</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Document purpose</w:t>
            </w:r>
          </w:p>
          <w:p>
            <w:pPr>
              <w:spacing w:after="0" w:line="288" w:lineRule="auto"/>
            </w:pPr>
            <w:r>
              <w:rPr>
                <w:rFonts w:ascii="Calibri" w:hAnsi="Calibri"/>
                <w:b w:val="0"/>
                <w:i w:val="0"/>
                <w:color w:val="000000"/>
                <w:sz w:val="21"/>
              </w:rPr>
              <w:t>Use this as your full speaking reference before the presentation, as a component-by-component technical guide during preparation, and as a viva reference after the live demonstration.</w:t>
            </w:r>
          </w:p>
        </w:tc>
      </w:tr>
    </w:tbl>
    <w:p>
      <w:pPr>
        <w:spacing w:after="40"/>
      </w:pPr>
    </w:p>
    <w:p>
      <w:pPr>
        <w:spacing w:before="240" w:after="0" w:line="300" w:lineRule="auto"/>
        <w:jc w:val="center"/>
      </w:pPr>
      <w:r>
        <w:rPr>
          <w:rFonts w:ascii="Calibri" w:hAnsi="Calibri"/>
          <w:b w:val="0"/>
          <w:i/>
          <w:color w:val="5B6470"/>
          <w:sz w:val="18"/>
        </w:rPr>
        <w:t>Prepared from the local project source on 31 August 2026</w:t>
      </w:r>
    </w:p>
    <w:p>
      <w:r>
        <w:br w:type="page"/>
      </w:r>
    </w:p>
    <w:p>
      <w:pPr>
        <w:pStyle w:val="Heading1"/>
      </w:pPr>
      <w:r>
        <w:t>How to use this guide</w:t>
      </w:r>
    </w:p>
    <w:p>
      <w:pPr>
        <w:spacing w:before="0" w:after="120" w:line="300" w:lineRule="auto"/>
      </w:pPr>
      <w:r>
        <w:rPr>
          <w:rFonts w:ascii="Calibri" w:hAnsi="Calibri"/>
          <w:b w:val="0"/>
          <w:i w:val="0"/>
          <w:color w:val="000000"/>
          <w:sz w:val="22"/>
        </w:rPr>
        <w:t>Read Sections 1–3 before presenting. Use Sections 4–8 to explain the framework in detail. Follow Section 9 during the Windows demo. Rehearse from Section 10 and use Section 11 for viva preparation.</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EAF5EF"/>
          </w:tcPr>
          <w:p>
            <w:pPr>
              <w:spacing w:after="60"/>
            </w:pPr>
            <w:r>
              <w:rPr>
                <w:rFonts w:ascii="Calibri" w:hAnsi="Calibri"/>
                <w:b/>
                <w:i w:val="0"/>
                <w:color w:val="1F6D4A"/>
                <w:sz w:val="22"/>
              </w:rPr>
              <w:t>One-sentence project summary</w:t>
            </w:r>
          </w:p>
          <w:p>
            <w:pPr>
              <w:spacing w:after="0" w:line="288" w:lineRule="auto"/>
            </w:pPr>
            <w:r>
              <w:rPr>
                <w:rFonts w:ascii="Calibri" w:hAnsi="Calibri"/>
                <w:b w:val="0"/>
                <w:i w:val="0"/>
                <w:color w:val="000000"/>
                <w:sz w:val="21"/>
              </w:rPr>
              <w:t>This is an independent .NET 10 NUnit project that uses self-contained browser pages to demonstrate advanced Playwright actions, network control, configuration, evidence, and reporting without depending on SauceDemo or another training website.</w:t>
            </w:r>
          </w:p>
        </w:tc>
      </w:tr>
    </w:tbl>
    <w:p>
      <w:pPr>
        <w:spacing w:after="40"/>
      </w:pPr>
    </w:p>
    <w:p>
      <w:pPr>
        <w:pStyle w:val="Heading2"/>
      </w:pPr>
      <w:r>
        <w:t>Contents</w:t>
      </w:r>
    </w:p>
    <w:p>
      <w:pPr>
        <w:spacing w:before="0" w:after="60" w:line="300" w:lineRule="auto"/>
        <w:ind w:left="269"/>
      </w:pPr>
      <w:r>
        <w:rPr>
          <w:rFonts w:ascii="Calibri" w:hAnsi="Calibri"/>
          <w:b w:val="0"/>
          <w:i w:val="0"/>
          <w:color w:val="000000"/>
          <w:sz w:val="21"/>
        </w:rPr>
        <w:t>1. Scope and assignment position</w:t>
      </w:r>
    </w:p>
    <w:p>
      <w:pPr>
        <w:spacing w:before="0" w:after="60" w:line="300" w:lineRule="auto"/>
        <w:ind w:left="269"/>
      </w:pPr>
      <w:r>
        <w:rPr>
          <w:rFonts w:ascii="Calibri" w:hAnsi="Calibri"/>
          <w:b w:val="0"/>
          <w:i w:val="0"/>
          <w:color w:val="000000"/>
          <w:sz w:val="21"/>
        </w:rPr>
        <w:t>2. Architecture at a glance</w:t>
      </w:r>
    </w:p>
    <w:p>
      <w:pPr>
        <w:spacing w:before="0" w:after="60" w:line="300" w:lineRule="auto"/>
        <w:ind w:left="269"/>
      </w:pPr>
      <w:r>
        <w:rPr>
          <w:rFonts w:ascii="Calibri" w:hAnsi="Calibri"/>
          <w:b w:val="0"/>
          <w:i w:val="0"/>
          <w:color w:val="000000"/>
          <w:sz w:val="21"/>
        </w:rPr>
        <w:t>3. End-to-end dependency and execution flow</w:t>
      </w:r>
    </w:p>
    <w:p>
      <w:pPr>
        <w:spacing w:before="0" w:after="60" w:line="300" w:lineRule="auto"/>
        <w:ind w:left="269"/>
      </w:pPr>
      <w:r>
        <w:rPr>
          <w:rFonts w:ascii="Calibri" w:hAnsi="Calibri"/>
          <w:b w:val="0"/>
          <w:i w:val="0"/>
          <w:color w:val="000000"/>
          <w:sz w:val="21"/>
        </w:rPr>
        <w:t>4. Complete component catalogue</w:t>
      </w:r>
    </w:p>
    <w:p>
      <w:pPr>
        <w:spacing w:before="0" w:after="60" w:line="300" w:lineRule="auto"/>
        <w:ind w:left="269"/>
      </w:pPr>
      <w:r>
        <w:rPr>
          <w:rFonts w:ascii="Calibri" w:hAnsi="Calibri"/>
          <w:b w:val="0"/>
          <w:i w:val="0"/>
          <w:color w:val="000000"/>
          <w:sz w:val="21"/>
        </w:rPr>
        <w:t>5. Setup, teardown, configuration, and evidence</w:t>
      </w:r>
    </w:p>
    <w:p>
      <w:pPr>
        <w:spacing w:before="0" w:after="60" w:line="300" w:lineRule="auto"/>
        <w:ind w:left="269"/>
      </w:pPr>
      <w:r>
        <w:rPr>
          <w:rFonts w:ascii="Calibri" w:hAnsi="Calibri"/>
          <w:b w:val="0"/>
          <w:i w:val="0"/>
          <w:color w:val="000000"/>
          <w:sz w:val="21"/>
        </w:rPr>
        <w:t>6. Complete test inventory and step-by-step flows</w:t>
      </w:r>
    </w:p>
    <w:p>
      <w:pPr>
        <w:spacing w:before="0" w:after="60" w:line="300" w:lineRule="auto"/>
        <w:ind w:left="269"/>
      </w:pPr>
      <w:r>
        <w:rPr>
          <w:rFonts w:ascii="Calibri" w:hAnsi="Calibri"/>
          <w:b w:val="0"/>
          <w:i w:val="0"/>
          <w:color w:val="000000"/>
          <w:sz w:val="21"/>
        </w:rPr>
        <w:t>7. Hardcoding and duplication strategy</w:t>
      </w:r>
    </w:p>
    <w:p>
      <w:pPr>
        <w:spacing w:before="0" w:after="60" w:line="300" w:lineRule="auto"/>
        <w:ind w:left="269"/>
      </w:pPr>
      <w:r>
        <w:rPr>
          <w:rFonts w:ascii="Calibri" w:hAnsi="Calibri"/>
          <w:b w:val="0"/>
          <w:i w:val="0"/>
          <w:color w:val="000000"/>
          <w:sz w:val="21"/>
        </w:rPr>
        <w:t>8. Syllabus coverage and honest scope boundaries</w:t>
      </w:r>
    </w:p>
    <w:p>
      <w:pPr>
        <w:spacing w:before="0" w:after="60" w:line="300" w:lineRule="auto"/>
        <w:ind w:left="269"/>
      </w:pPr>
      <w:r>
        <w:rPr>
          <w:rFonts w:ascii="Calibri" w:hAnsi="Calibri"/>
          <w:b w:val="0"/>
          <w:i w:val="0"/>
          <w:color w:val="000000"/>
          <w:sz w:val="21"/>
        </w:rPr>
        <w:t>9. How to run on Windows</w:t>
      </w:r>
    </w:p>
    <w:p>
      <w:pPr>
        <w:spacing w:before="0" w:after="60" w:line="300" w:lineRule="auto"/>
        <w:ind w:left="269"/>
      </w:pPr>
      <w:r>
        <w:rPr>
          <w:rFonts w:ascii="Calibri" w:hAnsi="Calibri"/>
          <w:b w:val="0"/>
          <w:i w:val="0"/>
          <w:color w:val="000000"/>
          <w:sz w:val="21"/>
        </w:rPr>
        <w:t>10. Full presentation and live-demo plan</w:t>
      </w:r>
    </w:p>
    <w:p>
      <w:pPr>
        <w:spacing w:before="0" w:after="60" w:line="300" w:lineRule="auto"/>
        <w:ind w:left="269"/>
      </w:pPr>
      <w:r>
        <w:rPr>
          <w:rFonts w:ascii="Calibri" w:hAnsi="Calibri"/>
          <w:b w:val="0"/>
          <w:i w:val="0"/>
          <w:color w:val="000000"/>
          <w:sz w:val="21"/>
        </w:rPr>
        <w:t>11. Viva questions, troubleshooting, and final checklist</w:t>
      </w:r>
    </w:p>
    <w:p>
      <w:pPr>
        <w:pStyle w:val="Heading2"/>
      </w:pPr>
      <w:r>
        <w:t>Key facts to memorize</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pPr>
            <w:r>
              <w:rPr>
                <w:rFonts w:ascii="Calibri" w:hAnsi="Calibri"/>
                <w:b/>
                <w:i w:val="0"/>
                <w:color w:val="0B2545"/>
                <w:sz w:val="18"/>
              </w:rPr>
              <w:t>Fact</w:t>
            </w:r>
          </w:p>
        </w:tc>
        <w:tc>
          <w:tcPr>
            <w:tcW w:type="dxa" w:w="6660"/>
            <w:shd w:fill="E8EEF5"/>
            <w:tcMar>
              <w:top w:w="80" w:type="dxa"/>
              <w:start w:w="120" w:type="dxa"/>
              <w:bottom w:w="80" w:type="dxa"/>
              <w:end w:w="120" w:type="dxa"/>
            </w:tcMar>
            <w:vAlign w:val="center"/>
          </w:tcPr>
          <w:p>
            <w:pPr>
              <w:spacing w:after="0"/>
            </w:pPr>
            <w:r>
              <w:rPr>
                <w:rFonts w:ascii="Calibri" w:hAnsi="Calibri"/>
                <w:b/>
                <w:i w:val="0"/>
                <w:color w:val="0B2545"/>
                <w:sz w:val="18"/>
              </w:rPr>
              <w:t>Answer</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i w:val="0"/>
                <w:color w:val="000000"/>
                <w:sz w:val="19"/>
              </w:rPr>
              <w:t>Runtime</w:t>
            </w:r>
          </w:p>
        </w:tc>
        <w:tc>
          <w:tcPr>
            <w:tcW w:type="dxa" w:w="6660"/>
            <w:tcMar>
              <w:top w:w="80" w:type="dxa"/>
              <w:start w:w="120" w:type="dxa"/>
              <w:bottom w:w="80" w:type="dxa"/>
              <w:end w:w="120" w:type="dxa"/>
            </w:tcMar>
            <w:vAlign w:val="center"/>
          </w:tcPr>
          <w:p>
            <w:pPr>
              <w:spacing w:after="0" w:line="259" w:lineRule="auto"/>
            </w:pPr>
            <w:r>
              <w:rPr>
                <w:rFonts w:ascii="Calibri" w:hAnsi="Calibri"/>
                <w:b w:val="0"/>
                <w:i w:val="0"/>
                <w:color w:val="000000"/>
                <w:sz w:val="19"/>
              </w:rPr>
              <w:t>.NET 10</w:t>
            </w:r>
          </w:p>
        </w:tc>
      </w:tr>
      <w:tr>
        <w:trPr>
          <w:cantSplit/>
        </w:trPr>
        <w:tc>
          <w:tcPr>
            <w:tcW w:type="dxa" w:w="2700"/>
            <w:shd w:fill="FAFBFC"/>
            <w:tcMar>
              <w:top w:w="80" w:type="dxa"/>
              <w:start w:w="120" w:type="dxa"/>
              <w:bottom w:w="80" w:type="dxa"/>
              <w:end w:w="120" w:type="dxa"/>
            </w:tcMar>
            <w:vAlign w:val="center"/>
          </w:tcPr>
          <w:p>
            <w:pPr>
              <w:spacing w:after="0" w:line="259" w:lineRule="auto"/>
            </w:pPr>
            <w:r>
              <w:rPr>
                <w:rFonts w:ascii="Calibri" w:hAnsi="Calibri"/>
                <w:b/>
                <w:i w:val="0"/>
                <w:color w:val="000000"/>
                <w:sz w:val="19"/>
              </w:rPr>
              <w:t>Automation</w:t>
            </w:r>
          </w:p>
        </w:tc>
        <w:tc>
          <w:tcPr>
            <w:tcW w:type="dxa" w:w="66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9"/>
              </w:rPr>
              <w:t>Microsoft Playwright 1.58.0</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i w:val="0"/>
                <w:color w:val="000000"/>
                <w:sz w:val="19"/>
              </w:rPr>
              <w:t>Test framework</w:t>
            </w:r>
          </w:p>
        </w:tc>
        <w:tc>
          <w:tcPr>
            <w:tcW w:type="dxa" w:w="6660"/>
            <w:tcMar>
              <w:top w:w="80" w:type="dxa"/>
              <w:start w:w="120" w:type="dxa"/>
              <w:bottom w:w="80" w:type="dxa"/>
              <w:end w:w="120" w:type="dxa"/>
            </w:tcMar>
            <w:vAlign w:val="center"/>
          </w:tcPr>
          <w:p>
            <w:pPr>
              <w:spacing w:after="0" w:line="259" w:lineRule="auto"/>
            </w:pPr>
            <w:r>
              <w:rPr>
                <w:rFonts w:ascii="Calibri" w:hAnsi="Calibri"/>
                <w:b w:val="0"/>
                <w:i w:val="0"/>
                <w:color w:val="000000"/>
                <w:sz w:val="19"/>
              </w:rPr>
              <w:t>NUnit 4.6.1</w:t>
            </w:r>
          </w:p>
        </w:tc>
      </w:tr>
      <w:tr>
        <w:trPr>
          <w:cantSplit/>
        </w:trPr>
        <w:tc>
          <w:tcPr>
            <w:tcW w:type="dxa" w:w="2700"/>
            <w:shd w:fill="FAFBFC"/>
            <w:tcMar>
              <w:top w:w="80" w:type="dxa"/>
              <w:start w:w="120" w:type="dxa"/>
              <w:bottom w:w="80" w:type="dxa"/>
              <w:end w:w="120" w:type="dxa"/>
            </w:tcMar>
            <w:vAlign w:val="center"/>
          </w:tcPr>
          <w:p>
            <w:pPr>
              <w:spacing w:after="0" w:line="259" w:lineRule="auto"/>
            </w:pPr>
            <w:r>
              <w:rPr>
                <w:rFonts w:ascii="Calibri" w:hAnsi="Calibri"/>
                <w:b/>
                <w:i w:val="0"/>
                <w:color w:val="000000"/>
                <w:sz w:val="19"/>
              </w:rPr>
              <w:t>Test classes</w:t>
            </w:r>
          </w:p>
        </w:tc>
        <w:tc>
          <w:tcPr>
            <w:tcW w:type="dxa" w:w="66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9"/>
              </w:rPr>
              <w:t>5</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i w:val="0"/>
                <w:color w:val="000000"/>
                <w:sz w:val="19"/>
              </w:rPr>
              <w:t>Discovered cases</w:t>
            </w:r>
          </w:p>
        </w:tc>
        <w:tc>
          <w:tcPr>
            <w:tcW w:type="dxa" w:w="6660"/>
            <w:tcMar>
              <w:top w:w="80" w:type="dxa"/>
              <w:start w:w="120" w:type="dxa"/>
              <w:bottom w:w="80" w:type="dxa"/>
              <w:end w:w="120" w:type="dxa"/>
            </w:tcMar>
            <w:vAlign w:val="center"/>
          </w:tcPr>
          <w:p>
            <w:pPr>
              <w:spacing w:after="0" w:line="259" w:lineRule="auto"/>
            </w:pPr>
            <w:r>
              <w:rPr>
                <w:rFonts w:ascii="Calibri" w:hAnsi="Calibri"/>
                <w:b w:val="0"/>
                <w:i w:val="0"/>
                <w:color w:val="000000"/>
                <w:sz w:val="19"/>
              </w:rPr>
              <w:t>6 (EvaluateAsync has two TestCase inputs)</w:t>
            </w:r>
          </w:p>
        </w:tc>
      </w:tr>
      <w:tr>
        <w:trPr>
          <w:cantSplit/>
        </w:trPr>
        <w:tc>
          <w:tcPr>
            <w:tcW w:type="dxa" w:w="2700"/>
            <w:shd w:fill="FAFBFC"/>
            <w:tcMar>
              <w:top w:w="80" w:type="dxa"/>
              <w:start w:w="120" w:type="dxa"/>
              <w:bottom w:w="80" w:type="dxa"/>
              <w:end w:w="120" w:type="dxa"/>
            </w:tcMar>
            <w:vAlign w:val="center"/>
          </w:tcPr>
          <w:p>
            <w:pPr>
              <w:spacing w:after="0" w:line="259" w:lineRule="auto"/>
            </w:pPr>
            <w:r>
              <w:rPr>
                <w:rFonts w:ascii="Calibri" w:hAnsi="Calibri"/>
                <w:b/>
                <w:i w:val="0"/>
                <w:color w:val="000000"/>
                <w:sz w:val="19"/>
              </w:rPr>
              <w:t>Browsers</w:t>
            </w:r>
          </w:p>
        </w:tc>
        <w:tc>
          <w:tcPr>
            <w:tcW w:type="dxa" w:w="66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9"/>
              </w:rPr>
              <w:t>Chromium and WebKit</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i w:val="0"/>
                <w:color w:val="000000"/>
                <w:sz w:val="19"/>
              </w:rPr>
              <w:t>Pages under test</w:t>
            </w:r>
          </w:p>
        </w:tc>
        <w:tc>
          <w:tcPr>
            <w:tcW w:type="dxa" w:w="6660"/>
            <w:tcMar>
              <w:top w:w="80" w:type="dxa"/>
              <w:start w:w="120" w:type="dxa"/>
              <w:bottom w:w="80" w:type="dxa"/>
              <w:end w:w="120" w:type="dxa"/>
            </w:tcMar>
            <w:vAlign w:val="center"/>
          </w:tcPr>
          <w:p>
            <w:pPr>
              <w:spacing w:after="0" w:line="259" w:lineRule="auto"/>
            </w:pPr>
            <w:r>
              <w:rPr>
                <w:rFonts w:ascii="Calibri" w:hAnsi="Calibri"/>
                <w:b w:val="0"/>
                <w:i w:val="0"/>
                <w:color w:val="000000"/>
                <w:sz w:val="19"/>
              </w:rPr>
              <w:t>Self-contained HTML created during each test</w:t>
            </w:r>
          </w:p>
        </w:tc>
      </w:tr>
      <w:tr>
        <w:trPr>
          <w:cantSplit/>
        </w:trPr>
        <w:tc>
          <w:tcPr>
            <w:tcW w:type="dxa" w:w="2700"/>
            <w:shd w:fill="FAFBFC"/>
            <w:tcMar>
              <w:top w:w="80" w:type="dxa"/>
              <w:start w:w="120" w:type="dxa"/>
              <w:bottom w:w="80" w:type="dxa"/>
              <w:end w:w="120" w:type="dxa"/>
            </w:tcMar>
            <w:vAlign w:val="center"/>
          </w:tcPr>
          <w:p>
            <w:pPr>
              <w:spacing w:after="0" w:line="259" w:lineRule="auto"/>
            </w:pPr>
            <w:r>
              <w:rPr>
                <w:rFonts w:ascii="Calibri" w:hAnsi="Calibri"/>
                <w:b/>
                <w:i w:val="0"/>
                <w:color w:val="000000"/>
                <w:sz w:val="19"/>
              </w:rPr>
              <w:t>Main evidence</w:t>
            </w:r>
          </w:p>
        </w:tc>
        <w:tc>
          <w:tcPr>
            <w:tcW w:type="dxa" w:w="66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9"/>
              </w:rPr>
              <w:t>Trace, video, failure screenshot, NUnit attachment, Allure raw results</w:t>
            </w:r>
          </w:p>
        </w:tc>
      </w:tr>
    </w:tbl>
    <w:p>
      <w:pPr>
        <w:spacing w:after="40"/>
      </w:pPr>
    </w:p>
    <w:p>
      <w:pPr>
        <w:pStyle w:val="Heading1"/>
      </w:pPr>
      <w:r>
        <w:t>1. Scope and assignment position</w:t>
      </w:r>
    </w:p>
    <w:p>
      <w:pPr>
        <w:pStyle w:val="Heading2"/>
      </w:pPr>
      <w:r>
        <w:t>1.1 Why it is a separate project</w:t>
      </w:r>
    </w:p>
    <w:p>
      <w:pPr>
        <w:spacing w:before="0" w:after="120" w:line="300" w:lineRule="auto"/>
      </w:pPr>
      <w:r>
        <w:rPr>
          <w:rFonts w:ascii="Calibri" w:hAnsi="Calibri"/>
          <w:b w:val="0"/>
          <w:i w:val="0"/>
          <w:color w:val="000000"/>
          <w:sz w:val="22"/>
        </w:rPr>
        <w:t>SauceDemo supports business flows such as login, product selection, cart, and checkout. It does not expose all browser features in the weekly syllabus. This project therefore creates small HTML pages directly inside Playwright with Page.SetContentAsync().</w:t>
      </w:r>
    </w:p>
    <w:p>
      <w:pPr>
        <w:pStyle w:val="ListBullet"/>
        <w:spacing w:after="80" w:line="300" w:lineRule="auto"/>
        <w:ind w:left="540" w:hanging="271"/>
      </w:pPr>
      <w:r>
        <w:t>The HTML is local to the test and does not need a web server.</w:t>
      </w:r>
    </w:p>
    <w:p>
      <w:pPr>
        <w:pStyle w:val="ListBullet"/>
        <w:spacing w:after="80" w:line="300" w:lineRule="auto"/>
        <w:ind w:left="540" w:hanging="271"/>
      </w:pPr>
      <w:r>
        <w:t>The behavior is deterministic because the test owns the page markup and expected result.</w:t>
      </w:r>
    </w:p>
    <w:p>
      <w:pPr>
        <w:pStyle w:val="ListBullet"/>
        <w:spacing w:after="80" w:line="300" w:lineRule="auto"/>
        <w:ind w:left="540" w:hanging="271"/>
      </w:pPr>
      <w:r>
        <w:t>Each feature can be shown with a short, focused test instead of creating unrelated application pages.</w:t>
      </w:r>
    </w:p>
    <w:p>
      <w:pPr>
        <w:pStyle w:val="ListBullet"/>
        <w:spacing w:after="80" w:line="300" w:lineRule="auto"/>
        <w:ind w:left="540" w:hanging="271"/>
      </w:pPr>
      <w:r>
        <w:t>The project is independent: it has its own csproj, configuration, ignore rules, README, assets, reports folder, and dependencies.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What to say in the presentation</w:t>
            </w:r>
          </w:p>
          <w:p>
            <w:pPr>
              <w:spacing w:after="0" w:line="288" w:lineRule="auto"/>
            </w:pPr>
            <w:r>
              <w:rPr>
                <w:rFonts w:ascii="Calibri" w:hAnsi="Calibri"/>
                <w:b w:val="0"/>
                <w:i w:val="0"/>
                <w:color w:val="000000"/>
                <w:sz w:val="21"/>
              </w:rPr>
              <w:t>“This project is intentionally separate because SauceDemo cannot demonstrate every Playwright browser capability. I used small in-browser pages so every advanced feature remains direct, stable, and easy to verify.”</w:t>
            </w:r>
          </w:p>
        </w:tc>
      </w:tr>
    </w:tbl>
    <w:p>
      <w:pPr>
        <w:spacing w:after="40"/>
      </w:pPr>
    </w:p>
    <w:p>
      <w:pPr>
        <w:pStyle w:val="Heading2"/>
      </w:pPr>
      <w:r>
        <w:t>1.2 What this project is — and is not</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4680"/>
        <w:gridCol w:w="4680"/>
      </w:tblGrid>
      <w:tr>
        <w:trPr>
          <w:tblHeader w:val="true"/>
          <w:cantSplit/>
        </w:trPr>
        <w:tc>
          <w:tcPr>
            <w:tcW w:type="dxa" w:w="4680"/>
            <w:shd w:fill="E8EEF5"/>
            <w:tcMar>
              <w:top w:w="80" w:type="dxa"/>
              <w:start w:w="120" w:type="dxa"/>
              <w:bottom w:w="80" w:type="dxa"/>
              <w:end w:w="120" w:type="dxa"/>
            </w:tcMar>
            <w:vAlign w:val="center"/>
          </w:tcPr>
          <w:p>
            <w:pPr>
              <w:spacing w:after="0"/>
            </w:pPr>
            <w:r>
              <w:rPr>
                <w:rFonts w:ascii="Calibri" w:hAnsi="Calibri"/>
                <w:b/>
                <w:i w:val="0"/>
                <w:color w:val="0B2545"/>
                <w:sz w:val="18"/>
              </w:rPr>
              <w:t>It is</w:t>
            </w:r>
          </w:p>
        </w:tc>
        <w:tc>
          <w:tcPr>
            <w:tcW w:type="dxa" w:w="4680"/>
            <w:shd w:fill="E8EEF5"/>
            <w:tcMar>
              <w:top w:w="80" w:type="dxa"/>
              <w:start w:w="120" w:type="dxa"/>
              <w:bottom w:w="80" w:type="dxa"/>
              <w:end w:w="120" w:type="dxa"/>
            </w:tcMar>
            <w:vAlign w:val="center"/>
          </w:tcPr>
          <w:p>
            <w:pPr>
              <w:spacing w:after="0"/>
            </w:pPr>
            <w:r>
              <w:rPr>
                <w:rFonts w:ascii="Calibri" w:hAnsi="Calibri"/>
                <w:b/>
                <w:i w:val="0"/>
                <w:color w:val="0B2545"/>
                <w:sz w:val="18"/>
              </w:rPr>
              <w:t>It is not</w:t>
            </w:r>
          </w:p>
        </w:tc>
      </w:tr>
      <w:tr>
        <w:trPr>
          <w:cantSplit/>
        </w:trPr>
        <w:tc>
          <w:tcPr>
            <w:tcW w:type="dxa" w:w="4680"/>
            <w:tcMar>
              <w:top w:w="80" w:type="dxa"/>
              <w:start w:w="120" w:type="dxa"/>
              <w:bottom w:w="80" w:type="dxa"/>
              <w:end w:w="120" w:type="dxa"/>
            </w:tcMar>
            <w:vAlign w:val="center"/>
          </w:tcPr>
          <w:p>
            <w:pPr>
              <w:spacing w:after="0" w:line="259" w:lineRule="auto"/>
            </w:pPr>
            <w:r>
              <w:rPr>
                <w:rFonts w:ascii="Calibri" w:hAnsi="Calibri"/>
                <w:b/>
                <w:i w:val="0"/>
                <w:color w:val="000000"/>
                <w:sz w:val="18"/>
              </w:rPr>
              <w:t>An advanced Playwright feature demonstration</w:t>
            </w:r>
          </w:p>
        </w:tc>
        <w:tc>
          <w:tcPr>
            <w:tcW w:type="dxa" w:w="4680"/>
            <w:tcMar>
              <w:top w:w="80" w:type="dxa"/>
              <w:start w:w="120" w:type="dxa"/>
              <w:bottom w:w="80" w:type="dxa"/>
              <w:end w:w="120" w:type="dxa"/>
            </w:tcMar>
            <w:vAlign w:val="center"/>
          </w:tcPr>
          <w:p>
            <w:pPr>
              <w:spacing w:after="0" w:line="259" w:lineRule="auto"/>
            </w:pPr>
            <w:r>
              <w:rPr>
                <w:rFonts w:ascii="Calibri" w:hAnsi="Calibri"/>
                <w:b w:val="0"/>
                <w:i w:val="0"/>
                <w:color w:val="000000"/>
                <w:sz w:val="18"/>
              </w:rPr>
              <w:t>A second implementation of SauceDemo business scenarios</w:t>
            </w:r>
          </w:p>
        </w:tc>
      </w:tr>
      <w:tr>
        <w:trPr>
          <w:cantSplit/>
        </w:trPr>
        <w:tc>
          <w:tcPr>
            <w:tcW w:type="dxa" w:w="468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A small independent NUnit framework</w:t>
            </w:r>
          </w:p>
        </w:tc>
        <w:tc>
          <w:tcPr>
            <w:tcW w:type="dxa" w:w="468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A shared library used by the POM or BDD assignments</w:t>
            </w:r>
          </w:p>
        </w:tc>
      </w:tr>
      <w:tr>
        <w:trPr>
          <w:cantSplit/>
        </w:trPr>
        <w:tc>
          <w:tcPr>
            <w:tcW w:type="dxa" w:w="4680"/>
            <w:tcMar>
              <w:top w:w="80" w:type="dxa"/>
              <w:start w:w="120" w:type="dxa"/>
              <w:bottom w:w="80" w:type="dxa"/>
              <w:end w:w="120" w:type="dxa"/>
            </w:tcMar>
            <w:vAlign w:val="center"/>
          </w:tcPr>
          <w:p>
            <w:pPr>
              <w:spacing w:after="0" w:line="259" w:lineRule="auto"/>
            </w:pPr>
            <w:r>
              <w:rPr>
                <w:rFonts w:ascii="Calibri" w:hAnsi="Calibri"/>
                <w:b/>
                <w:i w:val="0"/>
                <w:color w:val="000000"/>
                <w:sz w:val="18"/>
              </w:rPr>
              <w:t>Structured around clear responsibilities</w:t>
            </w:r>
          </w:p>
        </w:tc>
        <w:tc>
          <w:tcPr>
            <w:tcW w:type="dxa" w:w="4680"/>
            <w:tcMar>
              <w:top w:w="80" w:type="dxa"/>
              <w:start w:w="120" w:type="dxa"/>
              <w:bottom w:w="80" w:type="dxa"/>
              <w:end w:w="120" w:type="dxa"/>
            </w:tcMar>
            <w:vAlign w:val="center"/>
          </w:tcPr>
          <w:p>
            <w:pPr>
              <w:spacing w:after="0" w:line="259" w:lineRule="auto"/>
            </w:pPr>
            <w:r>
              <w:rPr>
                <w:rFonts w:ascii="Calibri" w:hAnsi="Calibri"/>
                <w:b w:val="0"/>
                <w:i w:val="0"/>
                <w:color w:val="000000"/>
                <w:sz w:val="18"/>
              </w:rPr>
              <w:t>A framework with unnecessary layers or third-party helpers</w:t>
            </w:r>
          </w:p>
        </w:tc>
      </w:tr>
      <w:tr>
        <w:trPr>
          <w:cantSplit/>
        </w:trPr>
        <w:tc>
          <w:tcPr>
            <w:tcW w:type="dxa" w:w="468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Configured through JSON and a browser environment override</w:t>
            </w:r>
          </w:p>
        </w:tc>
        <w:tc>
          <w:tcPr>
            <w:tcW w:type="dxa" w:w="468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A project with values spread across test methods</w:t>
            </w:r>
          </w:p>
        </w:tc>
      </w:tr>
    </w:tbl>
    <w:p>
      <w:pPr>
        <w:spacing w:after="40"/>
      </w:pPr>
    </w:p>
    <w:p>
      <w:pPr>
        <w:pStyle w:val="Heading2"/>
      </w:pPr>
      <w:r>
        <w:t>1.3 Evaluation outcome</w:t>
      </w:r>
    </w:p>
    <w:p>
      <w:pPr>
        <w:spacing w:before="0" w:after="120" w:line="300" w:lineRule="auto"/>
      </w:pPr>
      <w:r>
        <w:rPr>
          <w:rFonts w:ascii="Calibri" w:hAnsi="Calibri"/>
          <w:b w:val="0"/>
          <w:i w:val="0"/>
          <w:color w:val="000000"/>
          <w:sz w:val="22"/>
        </w:rPr>
        <w:t>An evaluator should be able to open the project, understand the role of each folder, run six cases in Chromium or WebKit, and inspect generated evidence. The expected terminal summary is: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Passed! - Failed: 0, Passed: 6, Skipped: 0, Total: 6</w:t>
            </w:r>
          </w:p>
        </w:tc>
      </w:tr>
    </w:tbl>
    <w:p>
      <w:pPr>
        <w:spacing w:after="40"/>
      </w:pPr>
    </w:p>
    <w:p>
      <w:pPr>
        <w:pStyle w:val="Heading1"/>
      </w:pPr>
      <w:r>
        <w:t>2. Architecture at a glance</w:t>
      </w:r>
    </w:p>
    <w:p>
      <w:pPr>
        <w:pStyle w:val="Heading2"/>
      </w:pPr>
      <w:r>
        <w:t>2.1 Logical layers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450"/>
        <w:gridCol w:w="2300"/>
        <w:gridCol w:w="3300"/>
        <w:gridCol w:w="2310"/>
      </w:tblGrid>
      <w:tr>
        <w:trPr>
          <w:tblHeader w:val="true"/>
          <w:cantSplit/>
        </w:trPr>
        <w:tc>
          <w:tcPr>
            <w:tcW w:type="dxa" w:w="1450"/>
            <w:shd w:fill="E8EEF5"/>
            <w:tcMar>
              <w:top w:w="80" w:type="dxa"/>
              <w:start w:w="120" w:type="dxa"/>
              <w:bottom w:w="80" w:type="dxa"/>
              <w:end w:w="120" w:type="dxa"/>
            </w:tcMar>
            <w:vAlign w:val="center"/>
          </w:tcPr>
          <w:p>
            <w:pPr>
              <w:spacing w:after="0"/>
            </w:pPr>
            <w:r>
              <w:rPr>
                <w:rFonts w:ascii="Calibri" w:hAnsi="Calibri"/>
                <w:b/>
                <w:i w:val="0"/>
                <w:color w:val="0B2545"/>
                <w:sz w:val="18"/>
              </w:rPr>
              <w:t>Layer</w:t>
            </w:r>
          </w:p>
        </w:tc>
        <w:tc>
          <w:tcPr>
            <w:tcW w:type="dxa" w:w="2300"/>
            <w:shd w:fill="E8EEF5"/>
            <w:tcMar>
              <w:top w:w="80" w:type="dxa"/>
              <w:start w:w="120" w:type="dxa"/>
              <w:bottom w:w="80" w:type="dxa"/>
              <w:end w:w="120" w:type="dxa"/>
            </w:tcMar>
            <w:vAlign w:val="center"/>
          </w:tcPr>
          <w:p>
            <w:pPr>
              <w:spacing w:after="0"/>
            </w:pPr>
            <w:r>
              <w:rPr>
                <w:rFonts w:ascii="Calibri" w:hAnsi="Calibri"/>
                <w:b/>
                <w:i w:val="0"/>
                <w:color w:val="0B2545"/>
                <w:sz w:val="18"/>
              </w:rPr>
              <w:t>Contains</w:t>
            </w:r>
          </w:p>
        </w:tc>
        <w:tc>
          <w:tcPr>
            <w:tcW w:type="dxa" w:w="3300"/>
            <w:shd w:fill="E8EEF5"/>
            <w:tcMar>
              <w:top w:w="80" w:type="dxa"/>
              <w:start w:w="120" w:type="dxa"/>
              <w:bottom w:w="80" w:type="dxa"/>
              <w:end w:w="120" w:type="dxa"/>
            </w:tcMar>
            <w:vAlign w:val="center"/>
          </w:tcPr>
          <w:p>
            <w:pPr>
              <w:spacing w:after="0"/>
            </w:pPr>
            <w:r>
              <w:rPr>
                <w:rFonts w:ascii="Calibri" w:hAnsi="Calibri"/>
                <w:b/>
                <w:i w:val="0"/>
                <w:color w:val="0B2545"/>
                <w:sz w:val="18"/>
              </w:rPr>
              <w:t>Responsibility</w:t>
            </w:r>
          </w:p>
        </w:tc>
        <w:tc>
          <w:tcPr>
            <w:tcW w:type="dxa" w:w="2310"/>
            <w:shd w:fill="E8EEF5"/>
            <w:tcMar>
              <w:top w:w="80" w:type="dxa"/>
              <w:start w:w="120" w:type="dxa"/>
              <w:bottom w:w="80" w:type="dxa"/>
              <w:end w:w="120" w:type="dxa"/>
            </w:tcMar>
            <w:vAlign w:val="center"/>
          </w:tcPr>
          <w:p>
            <w:pPr>
              <w:spacing w:after="0"/>
            </w:pPr>
            <w:r>
              <w:rPr>
                <w:rFonts w:ascii="Calibri" w:hAnsi="Calibri"/>
                <w:b/>
                <w:i w:val="0"/>
                <w:color w:val="0B2545"/>
                <w:sz w:val="18"/>
              </w:rPr>
              <w:t>Depends on</w:t>
            </w:r>
          </w:p>
        </w:tc>
      </w:tr>
      <w:tr>
        <w:trPr>
          <w:cantSplit/>
        </w:trPr>
        <w:tc>
          <w:tcPr>
            <w:tcW w:type="dxa" w:w="1450"/>
            <w:tcMar>
              <w:top w:w="80" w:type="dxa"/>
              <w:start w:w="120" w:type="dxa"/>
              <w:bottom w:w="80" w:type="dxa"/>
              <w:end w:w="120" w:type="dxa"/>
            </w:tcMar>
            <w:vAlign w:val="center"/>
          </w:tcPr>
          <w:p>
            <w:pPr>
              <w:spacing w:after="0" w:line="259" w:lineRule="auto"/>
            </w:pPr>
            <w:r>
              <w:rPr>
                <w:rFonts w:ascii="Calibri" w:hAnsi="Calibri"/>
                <w:b/>
                <w:i w:val="0"/>
                <w:color w:val="000000"/>
                <w:sz w:val="17"/>
              </w:rPr>
              <w:t>Test layer</w:t>
            </w:r>
          </w:p>
        </w:tc>
        <w:tc>
          <w:tcPr>
            <w:tcW w:type="dxa" w:w="2300"/>
            <w:tcMar>
              <w:top w:w="80" w:type="dxa"/>
              <w:start w:w="120" w:type="dxa"/>
              <w:bottom w:w="80" w:type="dxa"/>
              <w:end w:w="120" w:type="dxa"/>
            </w:tcMar>
            <w:vAlign w:val="center"/>
          </w:tcPr>
          <w:p>
            <w:pPr>
              <w:spacing w:after="0" w:line="259" w:lineRule="auto"/>
            </w:pPr>
            <w:r>
              <w:rPr>
                <w:rFonts w:ascii="Calibri" w:hAnsi="Calibri"/>
                <w:b w:val="0"/>
                <w:i w:val="0"/>
                <w:color w:val="000000"/>
                <w:sz w:val="17"/>
              </w:rPr>
              <w:t>Tests/*.cs</w:t>
            </w:r>
          </w:p>
        </w:tc>
        <w:tc>
          <w:tcPr>
            <w:tcW w:type="dxa" w:w="3300"/>
            <w:tcMar>
              <w:top w:w="80" w:type="dxa"/>
              <w:start w:w="120" w:type="dxa"/>
              <w:bottom w:w="80" w:type="dxa"/>
              <w:end w:w="120" w:type="dxa"/>
            </w:tcMar>
            <w:vAlign w:val="center"/>
          </w:tcPr>
          <w:p>
            <w:pPr>
              <w:spacing w:after="0" w:line="259" w:lineRule="auto"/>
            </w:pPr>
            <w:r>
              <w:rPr>
                <w:rFonts w:ascii="Calibri" w:hAnsi="Calibri"/>
                <w:b w:val="0"/>
                <w:i w:val="0"/>
                <w:color w:val="000000"/>
                <w:sz w:val="17"/>
              </w:rPr>
              <w:t>Express one feature scenario and its assertions.</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7"/>
              </w:rPr>
              <w:t>BrowserTestBase, Locators, matching TestData</w:t>
            </w:r>
          </w:p>
        </w:tc>
      </w:tr>
      <w:tr>
        <w:trPr>
          <w:cantSplit/>
        </w:trPr>
        <w:tc>
          <w:tcPr>
            <w:tcW w:type="dxa" w:w="1450"/>
            <w:shd w:fill="FAFBFC"/>
            <w:tcMar>
              <w:top w:w="80" w:type="dxa"/>
              <w:start w:w="120" w:type="dxa"/>
              <w:bottom w:w="80" w:type="dxa"/>
              <w:end w:w="120" w:type="dxa"/>
            </w:tcMar>
            <w:vAlign w:val="center"/>
          </w:tcPr>
          <w:p>
            <w:pPr>
              <w:spacing w:after="0" w:line="259" w:lineRule="auto"/>
            </w:pPr>
            <w:r>
              <w:rPr>
                <w:rFonts w:ascii="Calibri" w:hAnsi="Calibri"/>
                <w:b/>
                <w:i w:val="0"/>
                <w:color w:val="000000"/>
                <w:sz w:val="17"/>
              </w:rPr>
              <w:t>Test input layer</w:t>
            </w:r>
          </w:p>
        </w:tc>
        <w:tc>
          <w:tcPr>
            <w:tcW w:type="dxa" w:w="2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Locators, TestData, TestAssets</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Own selectors, markup, inputs, expected values, and files.</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No runtime fixture dependency</w:t>
            </w:r>
          </w:p>
        </w:tc>
      </w:tr>
      <w:tr>
        <w:trPr>
          <w:cantSplit/>
        </w:trPr>
        <w:tc>
          <w:tcPr>
            <w:tcW w:type="dxa" w:w="1450"/>
            <w:tcMar>
              <w:top w:w="80" w:type="dxa"/>
              <w:start w:w="120" w:type="dxa"/>
              <w:bottom w:w="80" w:type="dxa"/>
              <w:end w:w="120" w:type="dxa"/>
            </w:tcMar>
            <w:vAlign w:val="center"/>
          </w:tcPr>
          <w:p>
            <w:pPr>
              <w:spacing w:after="0" w:line="259" w:lineRule="auto"/>
            </w:pPr>
            <w:r>
              <w:rPr>
                <w:rFonts w:ascii="Calibri" w:hAnsi="Calibri"/>
                <w:b/>
                <w:i w:val="0"/>
                <w:color w:val="000000"/>
                <w:sz w:val="17"/>
              </w:rPr>
              <w:t>Lifecycle layer</w:t>
            </w:r>
          </w:p>
        </w:tc>
        <w:tc>
          <w:tcPr>
            <w:tcW w:type="dxa" w:w="2300"/>
            <w:tcMar>
              <w:top w:w="80" w:type="dxa"/>
              <w:start w:w="120" w:type="dxa"/>
              <w:bottom w:w="80" w:type="dxa"/>
              <w:end w:w="120" w:type="dxa"/>
            </w:tcMar>
            <w:vAlign w:val="center"/>
          </w:tcPr>
          <w:p>
            <w:pPr>
              <w:spacing w:after="0" w:line="259" w:lineRule="auto"/>
            </w:pPr>
            <w:r>
              <w:rPr>
                <w:rFonts w:ascii="Calibri" w:hAnsi="Calibri"/>
                <w:b w:val="0"/>
                <w:i w:val="0"/>
                <w:color w:val="000000"/>
                <w:sz w:val="17"/>
              </w:rPr>
              <w:t>Fixtures/BrowserTestBase.cs</w:t>
            </w:r>
          </w:p>
        </w:tc>
        <w:tc>
          <w:tcPr>
            <w:tcW w:type="dxa" w:w="3300"/>
            <w:tcMar>
              <w:top w:w="80" w:type="dxa"/>
              <w:start w:w="120" w:type="dxa"/>
              <w:bottom w:w="80" w:type="dxa"/>
              <w:end w:w="120" w:type="dxa"/>
            </w:tcMar>
            <w:vAlign w:val="center"/>
          </w:tcPr>
          <w:p>
            <w:pPr>
              <w:spacing w:after="0" w:line="259" w:lineRule="auto"/>
            </w:pPr>
            <w:r>
              <w:rPr>
                <w:rFonts w:ascii="Calibri" w:hAnsi="Calibri"/>
                <w:b w:val="0"/>
                <w:i w:val="0"/>
                <w:color w:val="000000"/>
                <w:sz w:val="17"/>
              </w:rPr>
              <w:t>Coordinate NUnit setup and teardown only.</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7"/>
              </w:rPr>
              <w:t>TestSettings, BrowserFactory, TestPaths, TestEvidence</w:t>
            </w:r>
          </w:p>
        </w:tc>
      </w:tr>
      <w:tr>
        <w:trPr>
          <w:cantSplit/>
        </w:trPr>
        <w:tc>
          <w:tcPr>
            <w:tcW w:type="dxa" w:w="1450"/>
            <w:shd w:fill="FAFBFC"/>
            <w:tcMar>
              <w:top w:w="80" w:type="dxa"/>
              <w:start w:w="120" w:type="dxa"/>
              <w:bottom w:w="80" w:type="dxa"/>
              <w:end w:w="120" w:type="dxa"/>
            </w:tcMar>
            <w:vAlign w:val="center"/>
          </w:tcPr>
          <w:p>
            <w:pPr>
              <w:spacing w:after="0" w:line="259" w:lineRule="auto"/>
            </w:pPr>
            <w:r>
              <w:rPr>
                <w:rFonts w:ascii="Calibri" w:hAnsi="Calibri"/>
                <w:b/>
                <w:i w:val="0"/>
                <w:color w:val="000000"/>
                <w:sz w:val="17"/>
              </w:rPr>
              <w:t>Runtime services</w:t>
            </w:r>
          </w:p>
        </w:tc>
        <w:tc>
          <w:tcPr>
            <w:tcW w:type="dxa" w:w="2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BrowserFactory.cs, TestEvidence.cs, TestPaths.cs</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Launch browser, produce evidence, and resolve output paths.</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Playwright, NUnit, configuration</w:t>
            </w:r>
          </w:p>
        </w:tc>
      </w:tr>
      <w:tr>
        <w:trPr>
          <w:cantSplit/>
        </w:trPr>
        <w:tc>
          <w:tcPr>
            <w:tcW w:type="dxa" w:w="1450"/>
            <w:tcMar>
              <w:top w:w="80" w:type="dxa"/>
              <w:start w:w="120" w:type="dxa"/>
              <w:bottom w:w="80" w:type="dxa"/>
              <w:end w:w="120" w:type="dxa"/>
            </w:tcMar>
            <w:vAlign w:val="center"/>
          </w:tcPr>
          <w:p>
            <w:pPr>
              <w:spacing w:after="0" w:line="259" w:lineRule="auto"/>
            </w:pPr>
            <w:r>
              <w:rPr>
                <w:rFonts w:ascii="Calibri" w:hAnsi="Calibri"/>
                <w:b/>
                <w:i w:val="0"/>
                <w:color w:val="000000"/>
                <w:sz w:val="17"/>
              </w:rPr>
              <w:t>Configuration</w:t>
            </w:r>
          </w:p>
        </w:tc>
        <w:tc>
          <w:tcPr>
            <w:tcW w:type="dxa" w:w="2300"/>
            <w:tcMar>
              <w:top w:w="80" w:type="dxa"/>
              <w:start w:w="120" w:type="dxa"/>
              <w:bottom w:w="80" w:type="dxa"/>
              <w:end w:w="120" w:type="dxa"/>
            </w:tcMar>
            <w:vAlign w:val="center"/>
          </w:tcPr>
          <w:p>
            <w:pPr>
              <w:spacing w:after="0" w:line="259" w:lineRule="auto"/>
            </w:pPr>
            <w:r>
              <w:rPr>
                <w:rFonts w:ascii="Calibri" w:hAnsi="Calibri"/>
                <w:b w:val="0"/>
                <w:i w:val="0"/>
                <w:color w:val="000000"/>
                <w:sz w:val="17"/>
              </w:rPr>
              <w:t>Configuration/*.cs, appsettings.json</w:t>
            </w:r>
          </w:p>
        </w:tc>
        <w:tc>
          <w:tcPr>
            <w:tcW w:type="dxa" w:w="3300"/>
            <w:tcMar>
              <w:top w:w="80" w:type="dxa"/>
              <w:start w:w="120" w:type="dxa"/>
              <w:bottom w:w="80" w:type="dxa"/>
              <w:end w:w="120" w:type="dxa"/>
            </w:tcMar>
            <w:vAlign w:val="center"/>
          </w:tcPr>
          <w:p>
            <w:pPr>
              <w:spacing w:after="0" w:line="259" w:lineRule="auto"/>
            </w:pPr>
            <w:r>
              <w:rPr>
                <w:rFonts w:ascii="Calibri" w:hAnsi="Calibri"/>
                <w:b w:val="0"/>
                <w:i w:val="0"/>
                <w:color w:val="000000"/>
                <w:sz w:val="17"/>
              </w:rPr>
              <w:t>Define, load, validate, and override runtime values.</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7"/>
              </w:rPr>
              <w:t>System.Text.Json and environment variable</w:t>
            </w:r>
          </w:p>
        </w:tc>
      </w:tr>
      <w:tr>
        <w:trPr>
          <w:cantSplit/>
        </w:trPr>
        <w:tc>
          <w:tcPr>
            <w:tcW w:type="dxa" w:w="1450"/>
            <w:shd w:fill="FAFBFC"/>
            <w:tcMar>
              <w:top w:w="80" w:type="dxa"/>
              <w:start w:w="120" w:type="dxa"/>
              <w:bottom w:w="80" w:type="dxa"/>
              <w:end w:w="120" w:type="dxa"/>
            </w:tcMar>
            <w:vAlign w:val="center"/>
          </w:tcPr>
          <w:p>
            <w:pPr>
              <w:spacing w:after="0" w:line="259" w:lineRule="auto"/>
            </w:pPr>
            <w:r>
              <w:rPr>
                <w:rFonts w:ascii="Calibri" w:hAnsi="Calibri"/>
                <w:b/>
                <w:i w:val="0"/>
                <w:color w:val="000000"/>
                <w:sz w:val="17"/>
              </w:rPr>
              <w:t>Output</w:t>
            </w:r>
          </w:p>
        </w:tc>
        <w:tc>
          <w:tcPr>
            <w:tcW w:type="dxa" w:w="2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TestResults and Reports/allure-results</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Store downloads, traces, videos, screenshots, and report data.</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7"/>
              </w:rPr>
              <w:t>Created during the run</w:t>
            </w:r>
          </w:p>
        </w:tc>
      </w:tr>
    </w:tbl>
    <w:p>
      <w:pPr>
        <w:spacing w:after="40"/>
      </w:pPr>
    </w:p>
    <w:p>
      <w:pPr>
        <w:pStyle w:val="Heading2"/>
      </w:pPr>
      <w:r>
        <w:t>2.2 Relationship map</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NUnit test class</w:t>
            </w:r>
            <w:r>
              <w:br/>
            </w:r>
            <w:r>
              <w:rPr>
                <w:rFonts w:ascii="Consolas" w:hAnsi="Consolas"/>
                <w:b w:val="0"/>
                <w:i w:val="0"/>
                <w:color w:val="E5EEF8"/>
                <w:sz w:val="17"/>
              </w:rPr>
              <w:t xml:space="preserve">    │ inherits</w:t>
            </w:r>
            <w:r>
              <w:br/>
            </w:r>
            <w:r>
              <w:rPr>
                <w:rFonts w:ascii="Consolas" w:hAnsi="Consolas"/>
                <w:b w:val="0"/>
                <w:i w:val="0"/>
                <w:color w:val="E5EEF8"/>
                <w:sz w:val="17"/>
              </w:rPr>
              <w:t xml:space="preserve">    ▼</w:t>
            </w:r>
            <w:r>
              <w:br/>
            </w:r>
            <w:r>
              <w:rPr>
                <w:rFonts w:ascii="Consolas" w:hAnsi="Consolas"/>
                <w:b w:val="0"/>
                <w:i w:val="0"/>
                <w:color w:val="E5EEF8"/>
                <w:sz w:val="17"/>
              </w:rPr>
              <w:t>BrowserTestBase ──loads──&gt; TestSettings ──reads──&gt; appsettings.json</w:t>
            </w:r>
            <w:r>
              <w:br/>
            </w:r>
            <w:r>
              <w:rPr>
                <w:rFonts w:ascii="Consolas" w:hAnsi="Consolas"/>
                <w:b w:val="0"/>
                <w:i w:val="0"/>
                <w:color w:val="E5EEF8"/>
                <w:sz w:val="17"/>
              </w:rPr>
              <w:t xml:space="preserve">    │</w:t>
            </w:r>
            <w:r>
              <w:br/>
            </w:r>
            <w:r>
              <w:rPr>
                <w:rFonts w:ascii="Consolas" w:hAnsi="Consolas"/>
                <w:b w:val="0"/>
                <w:i w:val="0"/>
                <w:color w:val="E5EEF8"/>
                <w:sz w:val="17"/>
              </w:rPr>
              <w:t xml:space="preserve">    ├──launches through──&gt; BrowserFactory ──uses──&gt; BrowserConfiguration</w:t>
            </w:r>
            <w:r>
              <w:br/>
            </w:r>
            <w:r>
              <w:rPr>
                <w:rFonts w:ascii="Consolas" w:hAnsi="Consolas"/>
                <w:b w:val="0"/>
                <w:i w:val="0"/>
                <w:color w:val="E5EEF8"/>
                <w:sz w:val="17"/>
              </w:rPr>
              <w:t xml:space="preserve">    ├──builds paths with─&gt; TestPaths</w:t>
            </w:r>
            <w:r>
              <w:br/>
            </w:r>
            <w:r>
              <w:rPr>
                <w:rFonts w:ascii="Consolas" w:hAnsi="Consolas"/>
                <w:b w:val="0"/>
                <w:i w:val="0"/>
                <w:color w:val="E5EEF8"/>
                <w:sz w:val="17"/>
              </w:rPr>
              <w:t xml:space="preserve">    ├──records through───&gt; TestEvidence ──attaches──&gt; NUnit + Allure</w:t>
            </w:r>
            <w:r>
              <w:br/>
            </w:r>
            <w:r>
              <w:rPr>
                <w:rFonts w:ascii="Consolas" w:hAnsi="Consolas"/>
                <w:b w:val="0"/>
                <w:i w:val="0"/>
                <w:color w:val="E5EEF8"/>
                <w:sz w:val="17"/>
              </w:rPr>
              <w:t xml:space="preserve">    │</w:t>
            </w:r>
            <w:r>
              <w:br/>
            </w:r>
            <w:r>
              <w:rPr>
                <w:rFonts w:ascii="Consolas" w:hAnsi="Consolas"/>
                <w:b w:val="0"/>
                <w:i w:val="0"/>
                <w:color w:val="E5EEF8"/>
                <w:sz w:val="17"/>
              </w:rPr>
              <w:t xml:space="preserve">    └──provides──────────&gt; Page + EvidenceDirectory to the test</w:t>
            </w:r>
            <w:r>
              <w:br/>
            </w:r>
            <w:r>
              <w:rPr>
                <w:rFonts w:ascii="Consolas" w:hAnsi="Consolas"/>
                <w:b w:val="0"/>
                <w:i w:val="0"/>
                <w:color w:val="E5EEF8"/>
                <w:sz w:val="17"/>
              </w:rPr>
            </w:r>
            <w:r>
              <w:br/>
            </w:r>
            <w:r>
              <w:rPr>
                <w:rFonts w:ascii="Consolas" w:hAnsi="Consolas"/>
                <w:b w:val="0"/>
                <w:i w:val="0"/>
                <w:color w:val="E5EEF8"/>
                <w:sz w:val="17"/>
              </w:rPr>
              <w:t>Test method ──uses──&gt; AdvancedFeatureLocators</w:t>
            </w:r>
            <w:r>
              <w:br/>
            </w:r>
            <w:r>
              <w:rPr>
                <w:rFonts w:ascii="Consolas" w:hAnsi="Consolas"/>
                <w:b w:val="0"/>
                <w:i w:val="0"/>
                <w:color w:val="E5EEF8"/>
                <w:sz w:val="17"/>
              </w:rPr>
              <w:t xml:space="preserve">            ──uses──&gt; matching TestData class</w:t>
            </w:r>
            <w:r>
              <w:br/>
            </w:r>
            <w:r>
              <w:rPr>
                <w:rFonts w:ascii="Consolas" w:hAnsi="Consolas"/>
                <w:b w:val="0"/>
                <w:i w:val="0"/>
                <w:color w:val="E5EEF8"/>
                <w:sz w:val="17"/>
              </w:rPr>
              <w:t xml:space="preserve">            ──may use─&gt; TestAssets/upload-sample.txt</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Main design idea</w:t>
            </w:r>
          </w:p>
          <w:p>
            <w:pPr>
              <w:spacing w:after="0" w:line="288" w:lineRule="auto"/>
            </w:pPr>
            <w:r>
              <w:rPr>
                <w:rFonts w:ascii="Calibri" w:hAnsi="Calibri"/>
                <w:b w:val="0"/>
                <w:i w:val="0"/>
                <w:color w:val="000000"/>
                <w:sz w:val="21"/>
              </w:rPr>
              <w:t>BrowserTestBase coordinates the lifecycle. It does not own browser-selection rules, evidence implementation, selector values, or test inputs. Those responsibilities are delegated to named components.</w:t>
            </w:r>
          </w:p>
        </w:tc>
      </w:tr>
    </w:tbl>
    <w:p>
      <w:pPr>
        <w:spacing w:after="40"/>
      </w:pPr>
    </w:p>
    <w:p>
      <w:pPr>
        <w:pStyle w:val="Heading2"/>
      </w:pPr>
      <w:r>
        <w:t>2.3 Object lifetime per test case</w:t>
      </w:r>
    </w:p>
    <w:p>
      <w:pPr>
        <w:numPr>
          <w:ilvl w:val="0"/>
          <w:numId w:val="10"/>
        </w:numPr>
        <w:spacing w:after="80" w:line="300" w:lineRule="auto"/>
        <w:ind w:left="540" w:hanging="271"/>
      </w:pPr>
      <w:r>
        <w:t>NUnit creates the test fixture instance.</w:t>
      </w:r>
    </w:p>
    <w:p>
      <w:pPr>
        <w:numPr>
          <w:ilvl w:val="0"/>
          <w:numId w:val="10"/>
        </w:numPr>
        <w:spacing w:after="80" w:line="300" w:lineRule="auto"/>
        <w:ind w:left="540" w:hanging="271"/>
      </w:pPr>
      <w:r>
        <w:t>SetUp loads settings and creates Playwright, browser, context, and page.</w:t>
      </w:r>
    </w:p>
    <w:p>
      <w:pPr>
        <w:numPr>
          <w:ilvl w:val="0"/>
          <w:numId w:val="10"/>
        </w:numPr>
        <w:spacing w:after="80" w:line="300" w:lineRule="auto"/>
        <w:ind w:left="540" w:hanging="271"/>
      </w:pPr>
      <w:r>
        <w:t>The test performs one focused feature flow.</w:t>
      </w:r>
    </w:p>
    <w:p>
      <w:pPr>
        <w:numPr>
          <w:ilvl w:val="0"/>
          <w:numId w:val="10"/>
        </w:numPr>
        <w:spacing w:after="80" w:line="300" w:lineRule="auto"/>
        <w:ind w:left="540" w:hanging="271"/>
      </w:pPr>
      <w:r>
        <w:t>TearDown captures evidence, closes the context, attaches video, closes the browser, and disposes Playwright.</w:t>
      </w:r>
    </w:p>
    <w:p>
      <w:pPr>
        <w:numPr>
          <w:ilvl w:val="0"/>
          <w:numId w:val="10"/>
        </w:numPr>
        <w:spacing w:after="80" w:line="300" w:lineRule="auto"/>
        <w:ind w:left="540" w:hanging="271"/>
      </w:pPr>
      <w:r>
        <w:t>The next case starts with a new isolated environment.</w:t>
      </w:r>
    </w:p>
    <w:p>
      <w:pPr>
        <w:pStyle w:val="Heading1"/>
      </w:pPr>
      <w:r>
        <w:t>3. End-to-end dependency and execution flow</w:t>
      </w:r>
    </w:p>
    <w:p>
      <w:pPr>
        <w:pStyle w:val="Heading2"/>
      </w:pPr>
      <w:r>
        <w:t>3.1 Build-time flow</w:t>
      </w:r>
    </w:p>
    <w:p>
      <w:pPr>
        <w:numPr>
          <w:ilvl w:val="0"/>
          <w:numId w:val="11"/>
        </w:numPr>
        <w:spacing w:after="80" w:line="300" w:lineRule="auto"/>
        <w:ind w:left="540" w:hanging="271"/>
      </w:pPr>
      <w:r>
        <w:t>PlaywrightAdvancedFeatures.csproj targets net10.0 and declares the test dependencies.</w:t>
      </w:r>
    </w:p>
    <w:p>
      <w:pPr>
        <w:numPr>
          <w:ilvl w:val="0"/>
          <w:numId w:val="11"/>
        </w:numPr>
        <w:spacing w:after="80" w:line="300" w:lineRule="auto"/>
        <w:ind w:left="540" w:hanging="271"/>
      </w:pPr>
      <w:r>
        <w:t>dotnet restore retrieves the declared NuGet packages.</w:t>
      </w:r>
    </w:p>
    <w:p>
      <w:pPr>
        <w:numPr>
          <w:ilvl w:val="0"/>
          <w:numId w:val="11"/>
        </w:numPr>
        <w:spacing w:after="80" w:line="300" w:lineRule="auto"/>
        <w:ind w:left="540" w:hanging="271"/>
      </w:pPr>
      <w:r>
        <w:t>dotnet build compiles the project and copies appsettings.json, allureConfig.json, Reports/.gitkeep, and TestAssets into the test output.</w:t>
      </w:r>
    </w:p>
    <w:p>
      <w:pPr>
        <w:numPr>
          <w:ilvl w:val="0"/>
          <w:numId w:val="11"/>
        </w:numPr>
        <w:spacing w:after="80" w:line="300" w:lineRule="auto"/>
        <w:ind w:left="540" w:hanging="271"/>
      </w:pPr>
      <w:r>
        <w:t>The generated playwright.ps1 installs Chromium and WebKit browser binaries.</w:t>
      </w:r>
    </w:p>
    <w:p>
      <w:pPr>
        <w:pStyle w:val="Heading2"/>
      </w:pPr>
      <w:r>
        <w:t>3.2 Test-discovery flow</w:t>
      </w:r>
    </w:p>
    <w:p>
      <w:pPr>
        <w:spacing w:before="0" w:after="120" w:line="300" w:lineRule="auto"/>
      </w:pPr>
      <w:r>
        <w:rPr>
          <w:rFonts w:ascii="Calibri" w:hAnsi="Calibri"/>
          <w:b w:val="0"/>
          <w:i w:val="0"/>
          <w:color w:val="000000"/>
          <w:sz w:val="22"/>
        </w:rPr>
        <w:t>NUnit discovers the five test classes. Four classes contain one [Test]. JavaScriptEvaluationTests contains two [TestCase] attributes, so NUnit reports six executable cases.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3300"/>
        <w:gridCol w:w="3300"/>
        <w:gridCol w:w="2760"/>
      </w:tblGrid>
      <w:tr>
        <w:trPr>
          <w:tblHeader w:val="true"/>
          <w:cantSplit/>
        </w:trPr>
        <w:tc>
          <w:tcPr>
            <w:tcW w:type="dxa" w:w="3300"/>
            <w:shd w:fill="E8EEF5"/>
            <w:tcMar>
              <w:top w:w="80" w:type="dxa"/>
              <w:start w:w="120" w:type="dxa"/>
              <w:bottom w:w="80" w:type="dxa"/>
              <w:end w:w="120" w:type="dxa"/>
            </w:tcMar>
            <w:vAlign w:val="center"/>
          </w:tcPr>
          <w:p>
            <w:pPr>
              <w:spacing w:after="0"/>
            </w:pPr>
            <w:r>
              <w:rPr>
                <w:rFonts w:ascii="Calibri" w:hAnsi="Calibri"/>
                <w:b/>
                <w:i w:val="0"/>
                <w:color w:val="0B2545"/>
                <w:sz w:val="18"/>
              </w:rPr>
              <w:t>Class</w:t>
            </w:r>
          </w:p>
        </w:tc>
        <w:tc>
          <w:tcPr>
            <w:tcW w:type="dxa" w:w="3300"/>
            <w:shd w:fill="E8EEF5"/>
            <w:tcMar>
              <w:top w:w="80" w:type="dxa"/>
              <w:start w:w="120" w:type="dxa"/>
              <w:bottom w:w="80" w:type="dxa"/>
              <w:end w:w="120" w:type="dxa"/>
            </w:tcMar>
            <w:vAlign w:val="center"/>
          </w:tcPr>
          <w:p>
            <w:pPr>
              <w:spacing w:after="0"/>
            </w:pPr>
            <w:r>
              <w:rPr>
                <w:rFonts w:ascii="Calibri" w:hAnsi="Calibri"/>
                <w:b/>
                <w:i w:val="0"/>
                <w:color w:val="0B2545"/>
                <w:sz w:val="18"/>
              </w:rPr>
              <w:t>NUnit declaration</w:t>
            </w:r>
          </w:p>
        </w:tc>
        <w:tc>
          <w:tcPr>
            <w:tcW w:type="dxa" w:w="2760"/>
            <w:shd w:fill="E8EEF5"/>
            <w:tcMar>
              <w:top w:w="80" w:type="dxa"/>
              <w:start w:w="120" w:type="dxa"/>
              <w:bottom w:w="80" w:type="dxa"/>
              <w:end w:w="120" w:type="dxa"/>
            </w:tcMar>
            <w:vAlign w:val="center"/>
          </w:tcPr>
          <w:p>
            <w:pPr>
              <w:spacing w:after="0"/>
            </w:pPr>
            <w:r>
              <w:rPr>
                <w:rFonts w:ascii="Calibri" w:hAnsi="Calibri"/>
                <w:b/>
                <w:i w:val="0"/>
                <w:color w:val="0B2545"/>
                <w:sz w:val="18"/>
              </w:rPr>
              <w:t>Discovered cases</w:t>
            </w:r>
          </w:p>
        </w:tc>
      </w:tr>
      <w:tr>
        <w:trPr>
          <w:cantSplit/>
        </w:trPr>
        <w:tc>
          <w:tcPr>
            <w:tcW w:type="dxa" w:w="3300"/>
            <w:tcMar>
              <w:top w:w="80" w:type="dxa"/>
              <w:start w:w="120" w:type="dxa"/>
              <w:bottom w:w="80" w:type="dxa"/>
              <w:end w:w="120" w:type="dxa"/>
            </w:tcMar>
            <w:vAlign w:val="center"/>
          </w:tcPr>
          <w:p>
            <w:pPr>
              <w:spacing w:after="0" w:line="259" w:lineRule="auto"/>
            </w:pPr>
            <w:r>
              <w:rPr>
                <w:rFonts w:ascii="Calibri" w:hAnsi="Calibri"/>
                <w:b/>
                <w:i w:val="0"/>
                <w:color w:val="000000"/>
                <w:sz w:val="18"/>
              </w:rPr>
              <w:t>FileTransferTests</w:t>
            </w:r>
          </w:p>
        </w:tc>
        <w:tc>
          <w:tcPr>
            <w:tcW w:type="dxa" w:w="3300"/>
            <w:tcMar>
              <w:top w:w="80" w:type="dxa"/>
              <w:start w:w="120" w:type="dxa"/>
              <w:bottom w:w="80" w:type="dxa"/>
              <w:end w:w="120" w:type="dxa"/>
            </w:tcMar>
            <w:vAlign w:val="center"/>
          </w:tcPr>
          <w:p>
            <w:pPr>
              <w:spacing w:after="0" w:line="259" w:lineRule="auto"/>
            </w:pPr>
            <w:r>
              <w:rPr>
                <w:rFonts w:ascii="Calibri" w:hAnsi="Calibri"/>
                <w:b w:val="0"/>
                <w:i w:val="0"/>
                <w:color w:val="000000"/>
                <w:sz w:val="18"/>
              </w:rPr>
              <w:t>[Test]</w:t>
            </w:r>
          </w:p>
        </w:tc>
        <w:tc>
          <w:tcPr>
            <w:tcW w:type="dxa" w:w="2760"/>
            <w:tcMar>
              <w:top w:w="80" w:type="dxa"/>
              <w:start w:w="120" w:type="dxa"/>
              <w:bottom w:w="80" w:type="dxa"/>
              <w:end w:w="120" w:type="dxa"/>
            </w:tcMar>
            <w:vAlign w:val="center"/>
          </w:tcPr>
          <w:p>
            <w:pPr>
              <w:spacing w:after="0" w:line="259" w:lineRule="auto"/>
            </w:pPr>
            <w:r>
              <w:rPr>
                <w:rFonts w:ascii="Calibri" w:hAnsi="Calibri"/>
                <w:b w:val="0"/>
                <w:i w:val="0"/>
                <w:color w:val="000000"/>
                <w:sz w:val="18"/>
              </w:rPr>
              <w:t>1</w:t>
            </w:r>
          </w:p>
        </w:tc>
      </w:tr>
      <w:tr>
        <w:trPr>
          <w:cantSplit/>
        </w:trPr>
        <w:tc>
          <w:tcPr>
            <w:tcW w:type="dxa" w:w="33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AlertAndPopupTests</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[Test]</w:t>
            </w:r>
          </w:p>
        </w:tc>
        <w:tc>
          <w:tcPr>
            <w:tcW w:type="dxa" w:w="27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1</w:t>
            </w:r>
          </w:p>
        </w:tc>
      </w:tr>
      <w:tr>
        <w:trPr>
          <w:cantSplit/>
        </w:trPr>
        <w:tc>
          <w:tcPr>
            <w:tcW w:type="dxa" w:w="3300"/>
            <w:tcMar>
              <w:top w:w="80" w:type="dxa"/>
              <w:start w:w="120" w:type="dxa"/>
              <w:bottom w:w="80" w:type="dxa"/>
              <w:end w:w="120" w:type="dxa"/>
            </w:tcMar>
            <w:vAlign w:val="center"/>
          </w:tcPr>
          <w:p>
            <w:pPr>
              <w:spacing w:after="0" w:line="259" w:lineRule="auto"/>
            </w:pPr>
            <w:r>
              <w:rPr>
                <w:rFonts w:ascii="Calibri" w:hAnsi="Calibri"/>
                <w:b/>
                <w:i w:val="0"/>
                <w:color w:val="000000"/>
                <w:sz w:val="18"/>
              </w:rPr>
              <w:t>IFrameTests</w:t>
            </w:r>
          </w:p>
        </w:tc>
        <w:tc>
          <w:tcPr>
            <w:tcW w:type="dxa" w:w="3300"/>
            <w:tcMar>
              <w:top w:w="80" w:type="dxa"/>
              <w:start w:w="120" w:type="dxa"/>
              <w:bottom w:w="80" w:type="dxa"/>
              <w:end w:w="120" w:type="dxa"/>
            </w:tcMar>
            <w:vAlign w:val="center"/>
          </w:tcPr>
          <w:p>
            <w:pPr>
              <w:spacing w:after="0" w:line="259" w:lineRule="auto"/>
            </w:pPr>
            <w:r>
              <w:rPr>
                <w:rFonts w:ascii="Calibri" w:hAnsi="Calibri"/>
                <w:b w:val="0"/>
                <w:i w:val="0"/>
                <w:color w:val="000000"/>
                <w:sz w:val="18"/>
              </w:rPr>
              <w:t>[Test]</w:t>
            </w:r>
          </w:p>
        </w:tc>
        <w:tc>
          <w:tcPr>
            <w:tcW w:type="dxa" w:w="2760"/>
            <w:tcMar>
              <w:top w:w="80" w:type="dxa"/>
              <w:start w:w="120" w:type="dxa"/>
              <w:bottom w:w="80" w:type="dxa"/>
              <w:end w:w="120" w:type="dxa"/>
            </w:tcMar>
            <w:vAlign w:val="center"/>
          </w:tcPr>
          <w:p>
            <w:pPr>
              <w:spacing w:after="0" w:line="259" w:lineRule="auto"/>
            </w:pPr>
            <w:r>
              <w:rPr>
                <w:rFonts w:ascii="Calibri" w:hAnsi="Calibri"/>
                <w:b w:val="0"/>
                <w:i w:val="0"/>
                <w:color w:val="000000"/>
                <w:sz w:val="18"/>
              </w:rPr>
              <w:t>1</w:t>
            </w:r>
          </w:p>
        </w:tc>
      </w:tr>
      <w:tr>
        <w:trPr>
          <w:cantSplit/>
        </w:trPr>
        <w:tc>
          <w:tcPr>
            <w:tcW w:type="dxa" w:w="33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JavaScriptEvaluationTests</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Two [TestCase] attributes</w:t>
            </w:r>
          </w:p>
        </w:tc>
        <w:tc>
          <w:tcPr>
            <w:tcW w:type="dxa" w:w="27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2</w:t>
            </w:r>
          </w:p>
        </w:tc>
      </w:tr>
      <w:tr>
        <w:trPr>
          <w:cantSplit/>
        </w:trPr>
        <w:tc>
          <w:tcPr>
            <w:tcW w:type="dxa" w:w="3300"/>
            <w:tcMar>
              <w:top w:w="80" w:type="dxa"/>
              <w:start w:w="120" w:type="dxa"/>
              <w:bottom w:w="80" w:type="dxa"/>
              <w:end w:w="120" w:type="dxa"/>
            </w:tcMar>
            <w:vAlign w:val="center"/>
          </w:tcPr>
          <w:p>
            <w:pPr>
              <w:spacing w:after="0" w:line="259" w:lineRule="auto"/>
            </w:pPr>
            <w:r>
              <w:rPr>
                <w:rFonts w:ascii="Calibri" w:hAnsi="Calibri"/>
                <w:b/>
                <w:i w:val="0"/>
                <w:color w:val="000000"/>
                <w:sz w:val="18"/>
              </w:rPr>
              <w:t>ApiInterceptionTests</w:t>
            </w:r>
          </w:p>
        </w:tc>
        <w:tc>
          <w:tcPr>
            <w:tcW w:type="dxa" w:w="3300"/>
            <w:tcMar>
              <w:top w:w="80" w:type="dxa"/>
              <w:start w:w="120" w:type="dxa"/>
              <w:bottom w:w="80" w:type="dxa"/>
              <w:end w:w="120" w:type="dxa"/>
            </w:tcMar>
            <w:vAlign w:val="center"/>
          </w:tcPr>
          <w:p>
            <w:pPr>
              <w:spacing w:after="0" w:line="259" w:lineRule="auto"/>
            </w:pPr>
            <w:r>
              <w:rPr>
                <w:rFonts w:ascii="Calibri" w:hAnsi="Calibri"/>
                <w:b w:val="0"/>
                <w:i w:val="0"/>
                <w:color w:val="000000"/>
                <w:sz w:val="18"/>
              </w:rPr>
              <w:t>[Test]</w:t>
            </w:r>
          </w:p>
        </w:tc>
        <w:tc>
          <w:tcPr>
            <w:tcW w:type="dxa" w:w="2760"/>
            <w:tcMar>
              <w:top w:w="80" w:type="dxa"/>
              <w:start w:w="120" w:type="dxa"/>
              <w:bottom w:w="80" w:type="dxa"/>
              <w:end w:w="120" w:type="dxa"/>
            </w:tcMar>
            <w:vAlign w:val="center"/>
          </w:tcPr>
          <w:p>
            <w:pPr>
              <w:spacing w:after="0" w:line="259" w:lineRule="auto"/>
            </w:pPr>
            <w:r>
              <w:rPr>
                <w:rFonts w:ascii="Calibri" w:hAnsi="Calibri"/>
                <w:b w:val="0"/>
                <w:i w:val="0"/>
                <w:color w:val="000000"/>
                <w:sz w:val="18"/>
              </w:rPr>
              <w:t>1</w:t>
            </w:r>
          </w:p>
        </w:tc>
      </w:tr>
      <w:tr>
        <w:trPr>
          <w:cantSplit/>
        </w:trPr>
        <w:tc>
          <w:tcPr>
            <w:tcW w:type="dxa" w:w="33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Total</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r>
          </w:p>
        </w:tc>
        <w:tc>
          <w:tcPr>
            <w:tcW w:type="dxa" w:w="27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6</w:t>
            </w:r>
          </w:p>
        </w:tc>
      </w:tr>
    </w:tbl>
    <w:p>
      <w:pPr>
        <w:spacing w:after="40"/>
      </w:pPr>
    </w:p>
    <w:p>
      <w:pPr>
        <w:pStyle w:val="Heading2"/>
      </w:pPr>
      <w:r>
        <w:t>3.3 Runtime flow</w:t>
      </w:r>
    </w:p>
    <w:p>
      <w:pPr>
        <w:numPr>
          <w:ilvl w:val="0"/>
          <w:numId w:val="12"/>
        </w:numPr>
        <w:spacing w:after="80" w:line="300" w:lineRule="auto"/>
        <w:ind w:left="540" w:hanging="271"/>
      </w:pPr>
      <w:r>
        <w:t>TestSettings.Load reads appsettings.json from TestContext.CurrentContext.TestDirectory and validates required values.</w:t>
      </w:r>
    </w:p>
    <w:p>
      <w:pPr>
        <w:numPr>
          <w:ilvl w:val="0"/>
          <w:numId w:val="12"/>
        </w:numPr>
        <w:spacing w:after="80" w:line="300" w:lineRule="auto"/>
        <w:ind w:left="540" w:hanging="271"/>
      </w:pPr>
      <w:r>
        <w:t>BrowserFactory checks the BROWSER environment variable first; otherwise it uses the JSON browser.</w:t>
      </w:r>
    </w:p>
    <w:p>
      <w:pPr>
        <w:numPr>
          <w:ilvl w:val="0"/>
          <w:numId w:val="12"/>
        </w:numPr>
        <w:spacing w:after="80" w:line="300" w:lineRule="auto"/>
        <w:ind w:left="540" w:hanging="271"/>
      </w:pPr>
      <w:r>
        <w:t>BrowserTestBase creates the configured browser context, applies viewport and timeout, enables video when requested, and starts tracing.</w:t>
      </w:r>
    </w:p>
    <w:p>
      <w:pPr>
        <w:numPr>
          <w:ilvl w:val="0"/>
          <w:numId w:val="12"/>
        </w:numPr>
        <w:spacing w:after="80" w:line="300" w:lineRule="auto"/>
        <w:ind w:left="540" w:hanging="271"/>
      </w:pPr>
      <w:r>
        <w:t>The feature test creates its page content and performs actions using centralized locators and test data.</w:t>
      </w:r>
    </w:p>
    <w:p>
      <w:pPr>
        <w:numPr>
          <w:ilvl w:val="0"/>
          <w:numId w:val="12"/>
        </w:numPr>
        <w:spacing w:after="80" w:line="300" w:lineRule="auto"/>
        <w:ind w:left="540" w:hanging="271"/>
      </w:pPr>
      <w:r>
        <w:t>Assertions verify visible state, returned values, file content, or intercepted network behavior.</w:t>
      </w:r>
    </w:p>
    <w:p>
      <w:pPr>
        <w:numPr>
          <w:ilvl w:val="0"/>
          <w:numId w:val="12"/>
        </w:numPr>
        <w:spacing w:after="80" w:line="300" w:lineRule="auto"/>
        <w:ind w:left="540" w:hanging="271"/>
      </w:pPr>
      <w:r>
        <w:t>TearDown writes trace/video/screenshot evidence and attachments, then disposes resources.</w:t>
      </w:r>
    </w:p>
    <w:p>
      <w:pPr>
        <w:pStyle w:val="Heading1"/>
      </w:pPr>
      <w:r>
        <w:t>4. Complete component catalogue</w:t>
      </w:r>
    </w:p>
    <w:p>
      <w:pPr>
        <w:spacing w:before="0" w:after="120" w:line="300" w:lineRule="auto"/>
      </w:pPr>
      <w:r>
        <w:rPr>
          <w:rFonts w:ascii="Calibri" w:hAnsi="Calibri"/>
          <w:b w:val="0"/>
          <w:i w:val="0"/>
          <w:color w:val="000000"/>
          <w:sz w:val="22"/>
        </w:rPr>
        <w:t>This section lists every source-controlled component in the Advanced Playwright assignment, its exact location, what it owns, and how it relates to the rest of the project.</w:t>
      </w:r>
    </w:p>
    <w:p>
      <w:pPr>
        <w:pStyle w:val="Heading2"/>
      </w:pPr>
      <w:r>
        <w:t>4.1 Project-root files and output folders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450"/>
        <w:gridCol w:w="1250"/>
        <w:gridCol w:w="3350"/>
        <w:gridCol w:w="2310"/>
      </w:tblGrid>
      <w:tr>
        <w:trPr>
          <w:tblHeader w:val="true"/>
          <w:cantSplit/>
        </w:trPr>
        <w:tc>
          <w:tcPr>
            <w:tcW w:type="dxa" w:w="2450"/>
            <w:shd w:fill="E8EEF5"/>
            <w:tcMar>
              <w:top w:w="80" w:type="dxa"/>
              <w:start w:w="120" w:type="dxa"/>
              <w:bottom w:w="80" w:type="dxa"/>
              <w:end w:w="120" w:type="dxa"/>
            </w:tcMar>
            <w:vAlign w:val="center"/>
          </w:tcPr>
          <w:p>
            <w:pPr>
              <w:spacing w:after="0"/>
            </w:pPr>
            <w:r>
              <w:rPr>
                <w:rFonts w:ascii="Calibri" w:hAnsi="Calibri"/>
                <w:b/>
                <w:i w:val="0"/>
                <w:color w:val="0B2545"/>
                <w:sz w:val="18"/>
              </w:rPr>
              <w:t>Component</w:t>
            </w:r>
          </w:p>
        </w:tc>
        <w:tc>
          <w:tcPr>
            <w:tcW w:type="dxa" w:w="1250"/>
            <w:shd w:fill="E8EEF5"/>
            <w:tcMar>
              <w:top w:w="80" w:type="dxa"/>
              <w:start w:w="120" w:type="dxa"/>
              <w:bottom w:w="80" w:type="dxa"/>
              <w:end w:w="120" w:type="dxa"/>
            </w:tcMar>
            <w:vAlign w:val="center"/>
          </w:tcPr>
          <w:p>
            <w:pPr>
              <w:spacing w:after="0"/>
            </w:pPr>
            <w:r>
              <w:rPr>
                <w:rFonts w:ascii="Calibri" w:hAnsi="Calibri"/>
                <w:b/>
                <w:i w:val="0"/>
                <w:color w:val="0B2545"/>
                <w:sz w:val="18"/>
              </w:rPr>
              <w:t>Where</w:t>
            </w:r>
          </w:p>
        </w:tc>
        <w:tc>
          <w:tcPr>
            <w:tcW w:type="dxa" w:w="3350"/>
            <w:shd w:fill="E8EEF5"/>
            <w:tcMar>
              <w:top w:w="80" w:type="dxa"/>
              <w:start w:w="120" w:type="dxa"/>
              <w:bottom w:w="80" w:type="dxa"/>
              <w:end w:w="120" w:type="dxa"/>
            </w:tcMar>
            <w:vAlign w:val="center"/>
          </w:tcPr>
          <w:p>
            <w:pPr>
              <w:spacing w:after="0"/>
            </w:pPr>
            <w:r>
              <w:rPr>
                <w:rFonts w:ascii="Calibri" w:hAnsi="Calibri"/>
                <w:b/>
                <w:i w:val="0"/>
                <w:color w:val="0B2545"/>
                <w:sz w:val="18"/>
              </w:rPr>
              <w:t>Owns</w:t>
            </w:r>
          </w:p>
        </w:tc>
        <w:tc>
          <w:tcPr>
            <w:tcW w:type="dxa" w:w="2310"/>
            <w:shd w:fill="E8EEF5"/>
            <w:tcMar>
              <w:top w:w="80" w:type="dxa"/>
              <w:start w:w="120" w:type="dxa"/>
              <w:bottom w:w="80" w:type="dxa"/>
              <w:end w:w="120" w:type="dxa"/>
            </w:tcMar>
            <w:vAlign w:val="center"/>
          </w:tcPr>
          <w:p>
            <w:pPr>
              <w:spacing w:after="0"/>
            </w:pPr>
            <w:r>
              <w:rPr>
                <w:rFonts w:ascii="Calibri" w:hAnsi="Calibri"/>
                <w:b/>
                <w:i w:val="0"/>
                <w:color w:val="0B2545"/>
                <w:sz w:val="18"/>
              </w:rPr>
              <w:t>Relationship</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5"/>
              </w:rPr>
              <w:t>PlaywrightAdvancedFeatures.</w:t>
              <w:br/>
              <w:t>csproj</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5"/>
              </w:rPr>
              <w:t>Project root</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5"/>
              </w:rPr>
              <w:t>Targets net10.0; declares Allure.NUnit, Test SDK, Playwright, NUnit, and adapter packages; copies configuration and assets.</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5"/>
              </w:rPr>
              <w:t>Controls build, dependency, and output behavior.</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appsettings.json</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Project root</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Stores browser, headless mode, timeout, viewport, trace/video/screenshot flags, and evidence directory.</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Loaded by TestSettings; consumed by base, browser factory, and evidence helper.</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5"/>
              </w:rPr>
              <w:t>allureConfig.json</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5"/>
              </w:rPr>
              <w:t>Project root</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5"/>
              </w:rPr>
              <w:t>Directs Allure raw output to Reports/allure-results.</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5"/>
              </w:rPr>
              <w:t>Used by Allure.NUnit during test execution.</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README.md</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Project root</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Explains the assignment, structure, features, test cases, Windows commands, and evidence.</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Human-facing project entry point.</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5"/>
              </w:rPr>
              <w:t>.editorconfig</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5"/>
              </w:rPr>
              <w:t>Project root</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5"/>
              </w:rPr>
              <w:t>Keeps C# formatting conventions consistent.</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5"/>
              </w:rPr>
              <w:t>Applied by compatible editors and dotnet format.</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.gitignore</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Project root</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Excludes build output, test evidence, and local tooling artifacts.</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Keeps generated files out of source control.</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5"/>
              </w:rPr>
              <w:t>Reports/.gitkeep</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5"/>
              </w:rPr>
              <w:t>Reports</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5"/>
              </w:rPr>
              <w:t>Keeps the otherwise empty reports folder in source control.</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5"/>
              </w:rPr>
              <w:t>The same folder later receives Allure results.</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TestAssets/upload-sample.txt</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TestAssets</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Physical source file used by the upload action.</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Copied by csproj and selected by FileTransferTests.</w:t>
            </w:r>
          </w:p>
        </w:tc>
      </w:tr>
    </w:tbl>
    <w:p>
      <w:pPr>
        <w:spacing w:after="40"/>
      </w:pPr>
    </w:p>
    <w:p>
      <w:pPr>
        <w:pStyle w:val="Heading2"/>
      </w:pPr>
      <w:r>
        <w:t>4.2 Configuration components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450"/>
        <w:gridCol w:w="1250"/>
        <w:gridCol w:w="3350"/>
        <w:gridCol w:w="2310"/>
      </w:tblGrid>
      <w:tr>
        <w:trPr>
          <w:tblHeader w:val="true"/>
          <w:cantSplit/>
        </w:trPr>
        <w:tc>
          <w:tcPr>
            <w:tcW w:type="dxa" w:w="2450"/>
            <w:shd w:fill="E8EEF5"/>
            <w:tcMar>
              <w:top w:w="80" w:type="dxa"/>
              <w:start w:w="120" w:type="dxa"/>
              <w:bottom w:w="80" w:type="dxa"/>
              <w:end w:w="120" w:type="dxa"/>
            </w:tcMar>
            <w:vAlign w:val="center"/>
          </w:tcPr>
          <w:p>
            <w:pPr>
              <w:spacing w:after="0"/>
            </w:pPr>
            <w:r>
              <w:rPr>
                <w:rFonts w:ascii="Calibri" w:hAnsi="Calibri"/>
                <w:b/>
                <w:i w:val="0"/>
                <w:color w:val="0B2545"/>
                <w:sz w:val="18"/>
              </w:rPr>
              <w:t>Component</w:t>
            </w:r>
          </w:p>
        </w:tc>
        <w:tc>
          <w:tcPr>
            <w:tcW w:type="dxa" w:w="1250"/>
            <w:shd w:fill="E8EEF5"/>
            <w:tcMar>
              <w:top w:w="80" w:type="dxa"/>
              <w:start w:w="120" w:type="dxa"/>
              <w:bottom w:w="80" w:type="dxa"/>
              <w:end w:w="120" w:type="dxa"/>
            </w:tcMar>
            <w:vAlign w:val="center"/>
          </w:tcPr>
          <w:p>
            <w:pPr>
              <w:spacing w:after="0"/>
            </w:pPr>
            <w:r>
              <w:rPr>
                <w:rFonts w:ascii="Calibri" w:hAnsi="Calibri"/>
                <w:b/>
                <w:i w:val="0"/>
                <w:color w:val="0B2545"/>
                <w:sz w:val="18"/>
              </w:rPr>
              <w:t>Where</w:t>
            </w:r>
          </w:p>
        </w:tc>
        <w:tc>
          <w:tcPr>
            <w:tcW w:type="dxa" w:w="3350"/>
            <w:shd w:fill="E8EEF5"/>
            <w:tcMar>
              <w:top w:w="80" w:type="dxa"/>
              <w:start w:w="120" w:type="dxa"/>
              <w:bottom w:w="80" w:type="dxa"/>
              <w:end w:w="120" w:type="dxa"/>
            </w:tcMar>
            <w:vAlign w:val="center"/>
          </w:tcPr>
          <w:p>
            <w:pPr>
              <w:spacing w:after="0"/>
            </w:pPr>
            <w:r>
              <w:rPr>
                <w:rFonts w:ascii="Calibri" w:hAnsi="Calibri"/>
                <w:b/>
                <w:i w:val="0"/>
                <w:color w:val="0B2545"/>
                <w:sz w:val="18"/>
              </w:rPr>
              <w:t>Owns</w:t>
            </w:r>
          </w:p>
        </w:tc>
        <w:tc>
          <w:tcPr>
            <w:tcW w:type="dxa" w:w="2310"/>
            <w:shd w:fill="E8EEF5"/>
            <w:tcMar>
              <w:top w:w="80" w:type="dxa"/>
              <w:start w:w="120" w:type="dxa"/>
              <w:bottom w:w="80" w:type="dxa"/>
              <w:end w:w="120" w:type="dxa"/>
            </w:tcMar>
            <w:vAlign w:val="center"/>
          </w:tcPr>
          <w:p>
            <w:pPr>
              <w:spacing w:after="0"/>
            </w:pPr>
            <w:r>
              <w:rPr>
                <w:rFonts w:ascii="Calibri" w:hAnsi="Calibri"/>
                <w:b/>
                <w:i w:val="0"/>
                <w:color w:val="0B2545"/>
                <w:sz w:val="18"/>
              </w:rPr>
              <w:t>Relationship</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BrowserConfiguration.cs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Configuration</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BROWSER variable name, supported browser constants, validation message, IsSupported().</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Used by TestSettings validation and BrowserFactory launch selection.</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TestCategories.cs</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Configuration</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AdvancedFeatures category name.</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Referenced by all five test classes for a single filterable category.</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TestSettings.cs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Configuration</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Strongly typed JSON model, Load(), and validation.</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Reads output appsettings.json; returns settings to BrowserTestBase.</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Exact source anchors</w:t>
            </w:r>
          </w:p>
          <w:p>
            <w:pPr>
              <w:spacing w:after="0" w:line="288" w:lineRule="auto"/>
            </w:pPr>
            <w:r>
              <w:rPr>
                <w:rFonts w:ascii="Calibri" w:hAnsi="Calibri"/>
                <w:b w:val="0"/>
                <w:i w:val="0"/>
                <w:color w:val="000000"/>
                <w:sz w:val="21"/>
              </w:rPr>
              <w:t>TestSettings.Load is at lines 20–50. BrowserConfiguration browser constants are at lines 5–8 and validation is at lines 10–14. TestCategories defines the shared category at line 5.</w:t>
            </w:r>
          </w:p>
        </w:tc>
      </w:tr>
    </w:tbl>
    <w:p>
      <w:pPr>
        <w:spacing w:after="40"/>
      </w:pPr>
    </w:p>
    <w:p>
      <w:pPr>
        <w:pStyle w:val="Heading2"/>
      </w:pPr>
      <w:r>
        <w:t>4.3 Fixture and infrastructure components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450"/>
        <w:gridCol w:w="1250"/>
        <w:gridCol w:w="3350"/>
        <w:gridCol w:w="2310"/>
      </w:tblGrid>
      <w:tr>
        <w:trPr>
          <w:tblHeader w:val="true"/>
          <w:cantSplit/>
        </w:trPr>
        <w:tc>
          <w:tcPr>
            <w:tcW w:type="dxa" w:w="2450"/>
            <w:shd w:fill="E8EEF5"/>
            <w:tcMar>
              <w:top w:w="80" w:type="dxa"/>
              <w:start w:w="120" w:type="dxa"/>
              <w:bottom w:w="80" w:type="dxa"/>
              <w:end w:w="120" w:type="dxa"/>
            </w:tcMar>
            <w:vAlign w:val="center"/>
          </w:tcPr>
          <w:p>
            <w:pPr>
              <w:spacing w:after="0"/>
            </w:pPr>
            <w:r>
              <w:rPr>
                <w:rFonts w:ascii="Calibri" w:hAnsi="Calibri"/>
                <w:b/>
                <w:i w:val="0"/>
                <w:color w:val="0B2545"/>
                <w:sz w:val="18"/>
              </w:rPr>
              <w:t>Component</w:t>
            </w:r>
          </w:p>
        </w:tc>
        <w:tc>
          <w:tcPr>
            <w:tcW w:type="dxa" w:w="1250"/>
            <w:shd w:fill="E8EEF5"/>
            <w:tcMar>
              <w:top w:w="80" w:type="dxa"/>
              <w:start w:w="120" w:type="dxa"/>
              <w:bottom w:w="80" w:type="dxa"/>
              <w:end w:w="120" w:type="dxa"/>
            </w:tcMar>
            <w:vAlign w:val="center"/>
          </w:tcPr>
          <w:p>
            <w:pPr>
              <w:spacing w:after="0"/>
            </w:pPr>
            <w:r>
              <w:rPr>
                <w:rFonts w:ascii="Calibri" w:hAnsi="Calibri"/>
                <w:b/>
                <w:i w:val="0"/>
                <w:color w:val="0B2545"/>
                <w:sz w:val="18"/>
              </w:rPr>
              <w:t>Where</w:t>
            </w:r>
          </w:p>
        </w:tc>
        <w:tc>
          <w:tcPr>
            <w:tcW w:type="dxa" w:w="3350"/>
            <w:shd w:fill="E8EEF5"/>
            <w:tcMar>
              <w:top w:w="80" w:type="dxa"/>
              <w:start w:w="120" w:type="dxa"/>
              <w:bottom w:w="80" w:type="dxa"/>
              <w:end w:w="120" w:type="dxa"/>
            </w:tcMar>
            <w:vAlign w:val="center"/>
          </w:tcPr>
          <w:p>
            <w:pPr>
              <w:spacing w:after="0"/>
            </w:pPr>
            <w:r>
              <w:rPr>
                <w:rFonts w:ascii="Calibri" w:hAnsi="Calibri"/>
                <w:b/>
                <w:i w:val="0"/>
                <w:color w:val="0B2545"/>
                <w:sz w:val="18"/>
              </w:rPr>
              <w:t>Owns</w:t>
            </w:r>
          </w:p>
        </w:tc>
        <w:tc>
          <w:tcPr>
            <w:tcW w:type="dxa" w:w="2310"/>
            <w:shd w:fill="E8EEF5"/>
            <w:tcMar>
              <w:top w:w="80" w:type="dxa"/>
              <w:start w:w="120" w:type="dxa"/>
              <w:bottom w:w="80" w:type="dxa"/>
              <w:end w:w="120" w:type="dxa"/>
            </w:tcMar>
            <w:vAlign w:val="center"/>
          </w:tcPr>
          <w:p>
            <w:pPr>
              <w:spacing w:after="0"/>
            </w:pPr>
            <w:r>
              <w:rPr>
                <w:rFonts w:ascii="Calibri" w:hAnsi="Calibri"/>
                <w:b/>
                <w:i w:val="0"/>
                <w:color w:val="0B2545"/>
                <w:sz w:val="18"/>
              </w:rPr>
              <w:t>Relationship</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BrowserTestBase.cs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Fixtures</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The NUnit SetUp and TearDown lifecycle plus protected Page and EvidenceDirectory.</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Inherited by all feature tests; delegates launch, evidence, settings, and paths.</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BrowserFactory.cs</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Fixtures</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Browser selection and launch options.</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Receives IPlaywright + TestSettings; returns IBrowser.</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TestEvidence.cs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Fixtures</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Tracing, failure screenshot, video attachment, safe names, NUnit/Allure attachments.</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Called only from BrowserTestBase; reads evidence settings.</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TestPaths.cs</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Infrastructure</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Path.Combine below NUnit test output.</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Used by BrowserTestBase for TestResults and FileTransferTests for TestAssets.</w:t>
            </w:r>
          </w:p>
        </w:tc>
      </w:tr>
    </w:tbl>
    <w:p>
      <w:pPr>
        <w:spacing w:after="40"/>
      </w:pPr>
    </w:p>
    <w:p>
      <w:pPr>
        <w:pStyle w:val="Heading2"/>
      </w:pPr>
      <w:r>
        <w:t>4.4 Selector component</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450"/>
        <w:gridCol w:w="1250"/>
        <w:gridCol w:w="3350"/>
        <w:gridCol w:w="2310"/>
      </w:tblGrid>
      <w:tr>
        <w:trPr>
          <w:tblHeader w:val="true"/>
          <w:cantSplit/>
        </w:trPr>
        <w:tc>
          <w:tcPr>
            <w:tcW w:type="dxa" w:w="2450"/>
            <w:shd w:fill="E8EEF5"/>
            <w:tcMar>
              <w:top w:w="80" w:type="dxa"/>
              <w:start w:w="120" w:type="dxa"/>
              <w:bottom w:w="80" w:type="dxa"/>
              <w:end w:w="120" w:type="dxa"/>
            </w:tcMar>
            <w:vAlign w:val="center"/>
          </w:tcPr>
          <w:p>
            <w:pPr>
              <w:spacing w:after="0"/>
            </w:pPr>
            <w:r>
              <w:rPr>
                <w:rFonts w:ascii="Calibri" w:hAnsi="Calibri"/>
                <w:b/>
                <w:i w:val="0"/>
                <w:color w:val="0B2545"/>
                <w:sz w:val="18"/>
              </w:rPr>
              <w:t>Component</w:t>
            </w:r>
          </w:p>
        </w:tc>
        <w:tc>
          <w:tcPr>
            <w:tcW w:type="dxa" w:w="1250"/>
            <w:shd w:fill="E8EEF5"/>
            <w:tcMar>
              <w:top w:w="80" w:type="dxa"/>
              <w:start w:w="120" w:type="dxa"/>
              <w:bottom w:w="80" w:type="dxa"/>
              <w:end w:w="120" w:type="dxa"/>
            </w:tcMar>
            <w:vAlign w:val="center"/>
          </w:tcPr>
          <w:p>
            <w:pPr>
              <w:spacing w:after="0"/>
            </w:pPr>
            <w:r>
              <w:rPr>
                <w:rFonts w:ascii="Calibri" w:hAnsi="Calibri"/>
                <w:b/>
                <w:i w:val="0"/>
                <w:color w:val="0B2545"/>
                <w:sz w:val="18"/>
              </w:rPr>
              <w:t>Where</w:t>
            </w:r>
          </w:p>
        </w:tc>
        <w:tc>
          <w:tcPr>
            <w:tcW w:type="dxa" w:w="3350"/>
            <w:shd w:fill="E8EEF5"/>
            <w:tcMar>
              <w:top w:w="80" w:type="dxa"/>
              <w:start w:w="120" w:type="dxa"/>
              <w:bottom w:w="80" w:type="dxa"/>
              <w:end w:w="120" w:type="dxa"/>
            </w:tcMar>
            <w:vAlign w:val="center"/>
          </w:tcPr>
          <w:p>
            <w:pPr>
              <w:spacing w:after="0"/>
            </w:pPr>
            <w:r>
              <w:rPr>
                <w:rFonts w:ascii="Calibri" w:hAnsi="Calibri"/>
                <w:b/>
                <w:i w:val="0"/>
                <w:color w:val="0B2545"/>
                <w:sz w:val="18"/>
              </w:rPr>
              <w:t>Owns</w:t>
            </w:r>
          </w:p>
        </w:tc>
        <w:tc>
          <w:tcPr>
            <w:tcW w:type="dxa" w:w="2310"/>
            <w:shd w:fill="E8EEF5"/>
            <w:tcMar>
              <w:top w:w="80" w:type="dxa"/>
              <w:start w:w="120" w:type="dxa"/>
              <w:bottom w:w="80" w:type="dxa"/>
              <w:end w:w="120" w:type="dxa"/>
            </w:tcMar>
            <w:vAlign w:val="center"/>
          </w:tcPr>
          <w:p>
            <w:pPr>
              <w:spacing w:after="0"/>
            </w:pPr>
            <w:r>
              <w:rPr>
                <w:rFonts w:ascii="Calibri" w:hAnsi="Calibri"/>
                <w:b/>
                <w:i w:val="0"/>
                <w:color w:val="0B2545"/>
                <w:sz w:val="18"/>
              </w:rPr>
              <w:t>Relationship</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AdvancedFeatureLocators.cs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Locators</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All element IDs and all CSS selectors for generated pages.</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TestData uses IDs while building HTML; test methods use selector constants for Playwright actions.</w:t>
            </w:r>
          </w:p>
        </w:tc>
      </w:tr>
    </w:tbl>
    <w:p>
      <w:pPr>
        <w:spacing w:after="40"/>
      </w:pPr>
    </w:p>
    <w:p>
      <w:pPr>
        <w:spacing w:before="0" w:after="120" w:line="300" w:lineRule="auto"/>
      </w:pPr>
      <w:r>
        <w:rPr>
          <w:rFonts w:ascii="Calibri" w:hAnsi="Calibri"/>
          <w:b w:val="0"/>
          <w:i w:val="0"/>
          <w:color w:val="000000"/>
          <w:sz w:val="22"/>
        </w:rPr>
        <w:t>The selector file contains IDs first and derives CSS selectors with "#" + ID. This prevents the markup and the test locator from drifting apart when an element ID changes.</w:t>
      </w:r>
    </w:p>
    <w:p>
      <w:pPr>
        <w:pStyle w:val="Heading2"/>
      </w:pPr>
      <w:r>
        <w:t>4.5 Test-data components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450"/>
        <w:gridCol w:w="1250"/>
        <w:gridCol w:w="3350"/>
        <w:gridCol w:w="2310"/>
      </w:tblGrid>
      <w:tr>
        <w:trPr>
          <w:tblHeader w:val="true"/>
          <w:cantSplit/>
        </w:trPr>
        <w:tc>
          <w:tcPr>
            <w:tcW w:type="dxa" w:w="2450"/>
            <w:shd w:fill="E8EEF5"/>
            <w:tcMar>
              <w:top w:w="80" w:type="dxa"/>
              <w:start w:w="120" w:type="dxa"/>
              <w:bottom w:w="80" w:type="dxa"/>
              <w:end w:w="120" w:type="dxa"/>
            </w:tcMar>
            <w:vAlign w:val="center"/>
          </w:tcPr>
          <w:p>
            <w:pPr>
              <w:spacing w:after="0"/>
            </w:pPr>
            <w:r>
              <w:rPr>
                <w:rFonts w:ascii="Calibri" w:hAnsi="Calibri"/>
                <w:b/>
                <w:i w:val="0"/>
                <w:color w:val="0B2545"/>
                <w:sz w:val="18"/>
              </w:rPr>
              <w:t>Component</w:t>
            </w:r>
          </w:p>
        </w:tc>
        <w:tc>
          <w:tcPr>
            <w:tcW w:type="dxa" w:w="1250"/>
            <w:shd w:fill="E8EEF5"/>
            <w:tcMar>
              <w:top w:w="80" w:type="dxa"/>
              <w:start w:w="120" w:type="dxa"/>
              <w:bottom w:w="80" w:type="dxa"/>
              <w:end w:w="120" w:type="dxa"/>
            </w:tcMar>
            <w:vAlign w:val="center"/>
          </w:tcPr>
          <w:p>
            <w:pPr>
              <w:spacing w:after="0"/>
            </w:pPr>
            <w:r>
              <w:rPr>
                <w:rFonts w:ascii="Calibri" w:hAnsi="Calibri"/>
                <w:b/>
                <w:i w:val="0"/>
                <w:color w:val="0B2545"/>
                <w:sz w:val="18"/>
              </w:rPr>
              <w:t>Where</w:t>
            </w:r>
          </w:p>
        </w:tc>
        <w:tc>
          <w:tcPr>
            <w:tcW w:type="dxa" w:w="3350"/>
            <w:shd w:fill="E8EEF5"/>
            <w:tcMar>
              <w:top w:w="80" w:type="dxa"/>
              <w:start w:w="120" w:type="dxa"/>
              <w:bottom w:w="80" w:type="dxa"/>
              <w:end w:w="120" w:type="dxa"/>
            </w:tcMar>
            <w:vAlign w:val="center"/>
          </w:tcPr>
          <w:p>
            <w:pPr>
              <w:spacing w:after="0"/>
            </w:pPr>
            <w:r>
              <w:rPr>
                <w:rFonts w:ascii="Calibri" w:hAnsi="Calibri"/>
                <w:b/>
                <w:i w:val="0"/>
                <w:color w:val="0B2545"/>
                <w:sz w:val="18"/>
              </w:rPr>
              <w:t>Owns</w:t>
            </w:r>
          </w:p>
        </w:tc>
        <w:tc>
          <w:tcPr>
            <w:tcW w:type="dxa" w:w="2310"/>
            <w:shd w:fill="E8EEF5"/>
            <w:tcMar>
              <w:top w:w="80" w:type="dxa"/>
              <w:start w:w="120" w:type="dxa"/>
              <w:bottom w:w="80" w:type="dxa"/>
              <w:end w:w="120" w:type="dxa"/>
            </w:tcMar>
            <w:vAlign w:val="center"/>
          </w:tcPr>
          <w:p>
            <w:pPr>
              <w:spacing w:after="0"/>
            </w:pPr>
            <w:r>
              <w:rPr>
                <w:rFonts w:ascii="Calibri" w:hAnsi="Calibri"/>
                <w:b/>
                <w:i w:val="0"/>
                <w:color w:val="0B2545"/>
                <w:sz w:val="18"/>
              </w:rPr>
              <w:t>Relationship</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FileTransferTestData.cs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TestData</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Asset folder, filenames, content, link text, and upload/download HTML.</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Used only by FileTransferTests.</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AlertAndPopupTestData.cs</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TestData</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Alert text, button labels, popup heading, page HTML, and popup HTML.</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Used only by AlertAndPopupTests.</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IFrameTestData.cs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TestData</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Frame title, button/message text, initial/updated values, and iframe HTML.</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Used only by IFrameTests.</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JavaScriptTestData.cs</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TestData</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Two input sets, expected totals, and shared JavaScript reduce expression.</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Feeds [TestCase] and EvaluateAsync.</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ApiInterceptionTestData.cs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TestData</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Route pattern, request URL, status, headers, content type, JSON body, UI text, and page script.</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Used only by ApiInterceptionTests.</w:t>
            </w:r>
          </w:p>
        </w:tc>
      </w:tr>
    </w:tbl>
    <w:p>
      <w:pPr>
        <w:spacing w:after="40"/>
      </w:pPr>
    </w:p>
    <w:p>
      <w:pPr>
        <w:pStyle w:val="Heading2"/>
      </w:pPr>
      <w:r>
        <w:t>4.6 Test components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450"/>
        <w:gridCol w:w="1250"/>
        <w:gridCol w:w="3350"/>
        <w:gridCol w:w="2310"/>
      </w:tblGrid>
      <w:tr>
        <w:trPr>
          <w:tblHeader w:val="true"/>
          <w:cantSplit/>
        </w:trPr>
        <w:tc>
          <w:tcPr>
            <w:tcW w:type="dxa" w:w="2450"/>
            <w:shd w:fill="E8EEF5"/>
            <w:tcMar>
              <w:top w:w="80" w:type="dxa"/>
              <w:start w:w="120" w:type="dxa"/>
              <w:bottom w:w="80" w:type="dxa"/>
              <w:end w:w="120" w:type="dxa"/>
            </w:tcMar>
            <w:vAlign w:val="center"/>
          </w:tcPr>
          <w:p>
            <w:pPr>
              <w:spacing w:after="0"/>
            </w:pPr>
            <w:r>
              <w:rPr>
                <w:rFonts w:ascii="Calibri" w:hAnsi="Calibri"/>
                <w:b/>
                <w:i w:val="0"/>
                <w:color w:val="0B2545"/>
                <w:sz w:val="18"/>
              </w:rPr>
              <w:t>Component</w:t>
            </w:r>
          </w:p>
        </w:tc>
        <w:tc>
          <w:tcPr>
            <w:tcW w:type="dxa" w:w="1250"/>
            <w:shd w:fill="E8EEF5"/>
            <w:tcMar>
              <w:top w:w="80" w:type="dxa"/>
              <w:start w:w="120" w:type="dxa"/>
              <w:bottom w:w="80" w:type="dxa"/>
              <w:end w:w="120" w:type="dxa"/>
            </w:tcMar>
            <w:vAlign w:val="center"/>
          </w:tcPr>
          <w:p>
            <w:pPr>
              <w:spacing w:after="0"/>
            </w:pPr>
            <w:r>
              <w:rPr>
                <w:rFonts w:ascii="Calibri" w:hAnsi="Calibri"/>
                <w:b/>
                <w:i w:val="0"/>
                <w:color w:val="0B2545"/>
                <w:sz w:val="18"/>
              </w:rPr>
              <w:t>Where</w:t>
            </w:r>
          </w:p>
        </w:tc>
        <w:tc>
          <w:tcPr>
            <w:tcW w:type="dxa" w:w="3350"/>
            <w:shd w:fill="E8EEF5"/>
            <w:tcMar>
              <w:top w:w="80" w:type="dxa"/>
              <w:start w:w="120" w:type="dxa"/>
              <w:bottom w:w="80" w:type="dxa"/>
              <w:end w:w="120" w:type="dxa"/>
            </w:tcMar>
            <w:vAlign w:val="center"/>
          </w:tcPr>
          <w:p>
            <w:pPr>
              <w:spacing w:after="0"/>
            </w:pPr>
            <w:r>
              <w:rPr>
                <w:rFonts w:ascii="Calibri" w:hAnsi="Calibri"/>
                <w:b/>
                <w:i w:val="0"/>
                <w:color w:val="0B2545"/>
                <w:sz w:val="18"/>
              </w:rPr>
              <w:t>Owns</w:t>
            </w:r>
          </w:p>
        </w:tc>
        <w:tc>
          <w:tcPr>
            <w:tcW w:type="dxa" w:w="2310"/>
            <w:shd w:fill="E8EEF5"/>
            <w:tcMar>
              <w:top w:w="80" w:type="dxa"/>
              <w:start w:w="120" w:type="dxa"/>
              <w:bottom w:w="80" w:type="dxa"/>
              <w:end w:w="120" w:type="dxa"/>
            </w:tcMar>
            <w:vAlign w:val="center"/>
          </w:tcPr>
          <w:p>
            <w:pPr>
              <w:spacing w:after="0"/>
            </w:pPr>
            <w:r>
              <w:rPr>
                <w:rFonts w:ascii="Calibri" w:hAnsi="Calibri"/>
                <w:b/>
                <w:i w:val="0"/>
                <w:color w:val="0B2545"/>
                <w:sz w:val="18"/>
              </w:rPr>
              <w:t>Relationship</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FileTransferTests.cs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Tests</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Upload and download verification in one focused flow.</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Uses base, TestPaths, file locators/data, and upload asset.</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AlertAndPopupTests.cs</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Tests</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JavaScript dialog and new-page popup handling.</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Uses base, dialog/popup locators and data.</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IFrameTests.cs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Tests</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Interaction and assertion inside an iframe.</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Uses base, FrameLocator, iframe locators/data.</w:t>
            </w:r>
          </w:p>
        </w:tc>
      </w:tr>
      <w:tr>
        <w:trPr>
          <w:cantSplit/>
        </w:trPr>
        <w:tc>
          <w:tcPr>
            <w:tcW w:type="dxa" w:w="24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JavaScriptEvaluationTests.cs</w:t>
            </w:r>
          </w:p>
        </w:tc>
        <w:tc>
          <w:tcPr>
            <w:tcW w:type="dxa" w:w="12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Tests</w:t>
            </w:r>
          </w:p>
        </w:tc>
        <w:tc>
          <w:tcPr>
            <w:tcW w:type="dxa" w:w="33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Typed EvaluateAsync result with two NUnit parameter sets.</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Uses base and JavaScriptTestData.</w:t>
            </w:r>
          </w:p>
        </w:tc>
      </w:tr>
      <w:tr>
        <w:trPr>
          <w:cantSplit/>
        </w:trPr>
        <w:tc>
          <w:tcPr>
            <w:tcW w:type="dxa" w:w="2450"/>
            <w:tcMar>
              <w:top w:w="80" w:type="dxa"/>
              <w:start w:w="120" w:type="dxa"/>
              <w:bottom w:w="80" w:type="dxa"/>
              <w:end w:w="120" w:type="dxa"/>
            </w:tcMar>
            <w:vAlign w:val="center"/>
          </w:tcPr>
          <w:p>
            <w:pPr>
              <w:spacing w:after="0" w:line="259" w:lineRule="auto"/>
            </w:pPr>
            <w:r>
              <w:rPr>
                <w:rFonts w:ascii="Calibri" w:hAnsi="Calibri"/>
                <w:b/>
                <w:i w:val="0"/>
                <w:color w:val="000000"/>
                <w:sz w:val="16"/>
              </w:rPr>
              <w:t>ApiInterceptionTests.cs</w:t>
            </w:r>
          </w:p>
        </w:tc>
        <w:tc>
          <w:tcPr>
            <w:tcW w:type="dxa" w:w="1250"/>
            <w:tcMar>
              <w:top w:w="80" w:type="dxa"/>
              <w:start w:w="120" w:type="dxa"/>
              <w:bottom w:w="80" w:type="dxa"/>
              <w:end w:w="120" w:type="dxa"/>
            </w:tcMar>
            <w:vAlign w:val="center"/>
          </w:tcPr>
          <w:p>
            <w:pPr>
              <w:spacing w:after="0" w:line="259" w:lineRule="auto"/>
            </w:pPr>
            <w:r>
              <w:rPr>
                <w:rFonts w:ascii="Calibri" w:hAnsi="Calibri"/>
                <w:b w:val="0"/>
                <w:i w:val="0"/>
                <w:color w:val="000000"/>
                <w:sz w:val="16"/>
              </w:rPr>
              <w:t>Tests</w:t>
            </w:r>
          </w:p>
        </w:tc>
        <w:tc>
          <w:tcPr>
            <w:tcW w:type="dxa" w:w="3350"/>
            <w:tcMar>
              <w:top w:w="80" w:type="dxa"/>
              <w:start w:w="120" w:type="dxa"/>
              <w:bottom w:w="80" w:type="dxa"/>
              <w:end w:w="120" w:type="dxa"/>
            </w:tcMar>
            <w:vAlign w:val="center"/>
          </w:tcPr>
          <w:p>
            <w:pPr>
              <w:spacing w:after="0" w:line="259" w:lineRule="auto"/>
            </w:pPr>
            <w:r>
              <w:rPr>
                <w:rFonts w:ascii="Calibri" w:hAnsi="Calibri"/>
                <w:b w:val="0"/>
                <w:i w:val="0"/>
                <w:color w:val="000000"/>
                <w:sz w:val="16"/>
              </w:rPr>
              <w:t>Route interception, mocked response, UI assertion, interception flag.</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Uses base, RouteAsync/FulfillAsync, API locators/data.</w:t>
            </w:r>
          </w:p>
        </w:tc>
      </w:tr>
    </w:tbl>
    <w:p>
      <w:pPr>
        <w:spacing w:after="40"/>
      </w:pPr>
    </w:p>
    <w:p>
      <w:pPr>
        <w:pStyle w:val="Heading2"/>
      </w:pPr>
      <w:r>
        <w:t>4.7 Matching-pair rule</w:t>
      </w:r>
    </w:p>
    <w:p>
      <w:pPr>
        <w:spacing w:before="0" w:after="120" w:line="300" w:lineRule="auto"/>
      </w:pPr>
      <w:r>
        <w:rPr>
          <w:rFonts w:ascii="Calibri" w:hAnsi="Calibri"/>
          <w:b w:val="0"/>
          <w:i w:val="0"/>
          <w:color w:val="000000"/>
          <w:sz w:val="22"/>
        </w:rPr>
        <w:t>Every test class has a matching TestData class, except the selector file is shared because generated pages use a small common selector catalogue:</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3000"/>
        <w:gridCol w:w="3000"/>
        <w:gridCol w:w="3360"/>
      </w:tblGrid>
      <w:tr>
        <w:trPr>
          <w:tblHeader w:val="true"/>
          <w:cantSplit/>
        </w:trPr>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8"/>
              </w:rPr>
              <w:t>Test class</w:t>
            </w:r>
          </w:p>
        </w:tc>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8"/>
              </w:rPr>
              <w:t>Matching data</w:t>
            </w:r>
          </w:p>
        </w:tc>
        <w:tc>
          <w:tcPr>
            <w:tcW w:type="dxa" w:w="3360"/>
            <w:shd w:fill="E8EEF5"/>
            <w:tcMar>
              <w:top w:w="80" w:type="dxa"/>
              <w:start w:w="120" w:type="dxa"/>
              <w:bottom w:w="80" w:type="dxa"/>
              <w:end w:w="120" w:type="dxa"/>
            </w:tcMar>
            <w:vAlign w:val="center"/>
          </w:tcPr>
          <w:p>
            <w:pPr>
              <w:spacing w:after="0"/>
            </w:pPr>
            <w:r>
              <w:rPr>
                <w:rFonts w:ascii="Calibri" w:hAnsi="Calibri"/>
                <w:b/>
                <w:i w:val="0"/>
                <w:color w:val="0B2545"/>
                <w:sz w:val="18"/>
              </w:rPr>
              <w:t>Primary selectors</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8"/>
              </w:rPr>
              <w:t>FileTransferTests</w:t>
            </w:r>
          </w:p>
        </w:tc>
        <w:tc>
          <w:tcPr>
            <w:tcW w:type="dxa" w:w="3000"/>
            <w:tcMar>
              <w:top w:w="80" w:type="dxa"/>
              <w:start w:w="120" w:type="dxa"/>
              <w:bottom w:w="80" w:type="dxa"/>
              <w:end w:w="120" w:type="dxa"/>
            </w:tcMar>
            <w:vAlign w:val="center"/>
          </w:tcPr>
          <w:p>
            <w:pPr>
              <w:spacing w:after="0" w:line="259" w:lineRule="auto"/>
            </w:pPr>
            <w:r>
              <w:rPr>
                <w:rFonts w:ascii="Calibri" w:hAnsi="Calibri"/>
                <w:b w:val="0"/>
                <w:i w:val="0"/>
                <w:color w:val="000000"/>
                <w:sz w:val="18"/>
              </w:rPr>
              <w:t>FileTransferTestData</w:t>
            </w:r>
          </w:p>
        </w:tc>
        <w:tc>
          <w:tcPr>
            <w:tcW w:type="dxa" w:w="3360"/>
            <w:tcMar>
              <w:top w:w="80" w:type="dxa"/>
              <w:start w:w="120" w:type="dxa"/>
              <w:bottom w:w="80" w:type="dxa"/>
              <w:end w:w="120" w:type="dxa"/>
            </w:tcMar>
            <w:vAlign w:val="center"/>
          </w:tcPr>
          <w:p>
            <w:pPr>
              <w:spacing w:after="0" w:line="259" w:lineRule="auto"/>
            </w:pPr>
            <w:r>
              <w:rPr>
                <w:rFonts w:ascii="Calibri" w:hAnsi="Calibri"/>
                <w:b w:val="0"/>
                <w:i w:val="0"/>
                <w:color w:val="000000"/>
                <w:sz w:val="18"/>
              </w:rPr>
              <w:t>FileInput, DownloadLink</w:t>
            </w:r>
          </w:p>
        </w:tc>
      </w:tr>
      <w:tr>
        <w:trPr>
          <w:cantSplit/>
        </w:trPr>
        <w:tc>
          <w:tcPr>
            <w:tcW w:type="dxa" w:w="30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AlertAndPopupTests</w:t>
            </w:r>
          </w:p>
        </w:tc>
        <w:tc>
          <w:tcPr>
            <w:tcW w:type="dxa" w:w="30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AlertAndPopupTestData</w:t>
            </w:r>
          </w:p>
        </w:tc>
        <w:tc>
          <w:tcPr>
            <w:tcW w:type="dxa" w:w="3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AlertButton, PopupButton, PopupHeading</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8"/>
              </w:rPr>
              <w:t>IFrameTests</w:t>
            </w:r>
          </w:p>
        </w:tc>
        <w:tc>
          <w:tcPr>
            <w:tcW w:type="dxa" w:w="3000"/>
            <w:tcMar>
              <w:top w:w="80" w:type="dxa"/>
              <w:start w:w="120" w:type="dxa"/>
              <w:bottom w:w="80" w:type="dxa"/>
              <w:end w:w="120" w:type="dxa"/>
            </w:tcMar>
            <w:vAlign w:val="center"/>
          </w:tcPr>
          <w:p>
            <w:pPr>
              <w:spacing w:after="0" w:line="259" w:lineRule="auto"/>
            </w:pPr>
            <w:r>
              <w:rPr>
                <w:rFonts w:ascii="Calibri" w:hAnsi="Calibri"/>
                <w:b w:val="0"/>
                <w:i w:val="0"/>
                <w:color w:val="000000"/>
                <w:sz w:val="18"/>
              </w:rPr>
              <w:t>IFrameTestData</w:t>
            </w:r>
          </w:p>
        </w:tc>
        <w:tc>
          <w:tcPr>
            <w:tcW w:type="dxa" w:w="3360"/>
            <w:tcMar>
              <w:top w:w="80" w:type="dxa"/>
              <w:start w:w="120" w:type="dxa"/>
              <w:bottom w:w="80" w:type="dxa"/>
              <w:end w:w="120" w:type="dxa"/>
            </w:tcMar>
            <w:vAlign w:val="center"/>
          </w:tcPr>
          <w:p>
            <w:pPr>
              <w:spacing w:after="0" w:line="259" w:lineRule="auto"/>
            </w:pPr>
            <w:r>
              <w:rPr>
                <w:rFonts w:ascii="Calibri" w:hAnsi="Calibri"/>
                <w:b w:val="0"/>
                <w:i w:val="0"/>
                <w:color w:val="000000"/>
                <w:sz w:val="18"/>
              </w:rPr>
              <w:t>Frame, FrameButton, FrameMessage</w:t>
            </w:r>
          </w:p>
        </w:tc>
      </w:tr>
      <w:tr>
        <w:trPr>
          <w:cantSplit/>
        </w:trPr>
        <w:tc>
          <w:tcPr>
            <w:tcW w:type="dxa" w:w="30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JavaScriptEvaluationTests</w:t>
            </w:r>
          </w:p>
        </w:tc>
        <w:tc>
          <w:tcPr>
            <w:tcW w:type="dxa" w:w="30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JavaScriptTestData</w:t>
            </w:r>
          </w:p>
        </w:tc>
        <w:tc>
          <w:tcPr>
            <w:tcW w:type="dxa" w:w="3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No DOM selector required</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8"/>
              </w:rPr>
              <w:t>ApiInterceptionTests</w:t>
            </w:r>
          </w:p>
        </w:tc>
        <w:tc>
          <w:tcPr>
            <w:tcW w:type="dxa" w:w="3000"/>
            <w:tcMar>
              <w:top w:w="80" w:type="dxa"/>
              <w:start w:w="120" w:type="dxa"/>
              <w:bottom w:w="80" w:type="dxa"/>
              <w:end w:w="120" w:type="dxa"/>
            </w:tcMar>
            <w:vAlign w:val="center"/>
          </w:tcPr>
          <w:p>
            <w:pPr>
              <w:spacing w:after="0" w:line="259" w:lineRule="auto"/>
            </w:pPr>
            <w:r>
              <w:rPr>
                <w:rFonts w:ascii="Calibri" w:hAnsi="Calibri"/>
                <w:b w:val="0"/>
                <w:i w:val="0"/>
                <w:color w:val="000000"/>
                <w:sz w:val="18"/>
              </w:rPr>
              <w:t>ApiInterceptionTestData</w:t>
            </w:r>
          </w:p>
        </w:tc>
        <w:tc>
          <w:tcPr>
            <w:tcW w:type="dxa" w:w="3360"/>
            <w:tcMar>
              <w:top w:w="80" w:type="dxa"/>
              <w:start w:w="120" w:type="dxa"/>
              <w:bottom w:w="80" w:type="dxa"/>
              <w:end w:w="120" w:type="dxa"/>
            </w:tcMar>
            <w:vAlign w:val="center"/>
          </w:tcPr>
          <w:p>
            <w:pPr>
              <w:spacing w:after="0" w:line="259" w:lineRule="auto"/>
            </w:pPr>
            <w:r>
              <w:rPr>
                <w:rFonts w:ascii="Calibri" w:hAnsi="Calibri"/>
                <w:b w:val="0"/>
                <w:i w:val="0"/>
                <w:color w:val="000000"/>
                <w:sz w:val="18"/>
              </w:rPr>
              <w:t>LoadProductButton, ProductName</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What to say</w:t>
            </w:r>
          </w:p>
          <w:p>
            <w:pPr>
              <w:spacing w:after="0" w:line="288" w:lineRule="auto"/>
            </w:pPr>
            <w:r>
              <w:rPr>
                <w:rFonts w:ascii="Calibri" w:hAnsi="Calibri"/>
                <w:b w:val="0"/>
                <w:i w:val="0"/>
                <w:color w:val="000000"/>
                <w:sz w:val="21"/>
              </w:rPr>
              <w:t>“Tests contain behavior and assertions. Locators contain selectors. TestData contains inputs and expected values. This keeps each change in one named place and avoids repeated code.”</w:t>
            </w:r>
          </w:p>
        </w:tc>
      </w:tr>
    </w:tbl>
    <w:p>
      <w:pPr>
        <w:spacing w:after="40"/>
      </w:pPr>
    </w:p>
    <w:p>
      <w:pPr>
        <w:pStyle w:val="Heading1"/>
      </w:pPr>
      <w:r>
        <w:t>5. Setup, teardown, configuration, and evidence</w:t>
      </w:r>
    </w:p>
    <w:p>
      <w:pPr>
        <w:pStyle w:val="Heading2"/>
      </w:pPr>
      <w:r>
        <w:t>5.1 Exact SetUp responsibilities</w:t>
      </w:r>
    </w:p>
    <w:p>
      <w:pPr>
        <w:spacing w:before="0" w:after="120" w:line="300" w:lineRule="auto"/>
      </w:pPr>
      <w:r>
        <w:rPr>
          <w:rFonts w:ascii="Calibri" w:hAnsi="Calibri"/>
          <w:b w:val="0"/>
          <w:i w:val="0"/>
          <w:color w:val="000000"/>
          <w:sz w:val="22"/>
        </w:rPr>
        <w:t>Location: Fixtures/BrowserTestBase.cs, lines 20–41.</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00"/>
        <w:gridCol w:w="3100"/>
        <w:gridCol w:w="5360"/>
      </w:tblGrid>
      <w:tr>
        <w:trPr>
          <w:tblHeader w:val="true"/>
          <w:cantSplit/>
        </w:trPr>
        <w:tc>
          <w:tcPr>
            <w:tcW w:type="dxa" w:w="900"/>
            <w:shd w:fill="E8EEF5"/>
            <w:tcMar>
              <w:top w:w="80" w:type="dxa"/>
              <w:start w:w="120" w:type="dxa"/>
              <w:bottom w:w="80" w:type="dxa"/>
              <w:end w:w="120" w:type="dxa"/>
            </w:tcMar>
            <w:vAlign w:val="center"/>
          </w:tcPr>
          <w:p>
            <w:pPr>
              <w:spacing w:after="0"/>
            </w:pPr>
            <w:r>
              <w:rPr>
                <w:rFonts w:ascii="Calibri" w:hAnsi="Calibri"/>
                <w:b/>
                <w:i w:val="0"/>
                <w:color w:val="0B2545"/>
                <w:sz w:val="18"/>
              </w:rPr>
              <w:t>Order</w:t>
            </w:r>
          </w:p>
        </w:tc>
        <w:tc>
          <w:tcPr>
            <w:tcW w:type="dxa" w:w="3100"/>
            <w:shd w:fill="E8EEF5"/>
            <w:tcMar>
              <w:top w:w="80" w:type="dxa"/>
              <w:start w:w="120" w:type="dxa"/>
              <w:bottom w:w="80" w:type="dxa"/>
              <w:end w:w="120" w:type="dxa"/>
            </w:tcMar>
            <w:vAlign w:val="center"/>
          </w:tcPr>
          <w:p>
            <w:pPr>
              <w:spacing w:after="0"/>
            </w:pPr>
            <w:r>
              <w:rPr>
                <w:rFonts w:ascii="Calibri" w:hAnsi="Calibri"/>
                <w:b/>
                <w:i w:val="0"/>
                <w:color w:val="0B2545"/>
                <w:sz w:val="18"/>
              </w:rPr>
              <w:t>Call</w:t>
            </w:r>
          </w:p>
        </w:tc>
        <w:tc>
          <w:tcPr>
            <w:tcW w:type="dxa" w:w="5360"/>
            <w:shd w:fill="E8EEF5"/>
            <w:tcMar>
              <w:top w:w="80" w:type="dxa"/>
              <w:start w:w="120" w:type="dxa"/>
              <w:bottom w:w="80" w:type="dxa"/>
              <w:end w:w="120" w:type="dxa"/>
            </w:tcMar>
            <w:vAlign w:val="center"/>
          </w:tcPr>
          <w:p>
            <w:pPr>
              <w:spacing w:after="0"/>
            </w:pPr>
            <w:r>
              <w:rPr>
                <w:rFonts w:ascii="Calibri" w:hAnsi="Calibri"/>
                <w:b/>
                <w:i w:val="0"/>
                <w:color w:val="0B2545"/>
                <w:sz w:val="18"/>
              </w:rPr>
              <w:t>Why</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i w:val="0"/>
                <w:color w:val="000000"/>
                <w:sz w:val="18"/>
              </w:rPr>
              <w:t>1</w:t>
            </w:r>
          </w:p>
        </w:tc>
        <w:tc>
          <w:tcPr>
            <w:tcW w:type="dxa" w:w="3100"/>
            <w:tcMar>
              <w:top w:w="80" w:type="dxa"/>
              <w:start w:w="120" w:type="dxa"/>
              <w:bottom w:w="80" w:type="dxa"/>
              <w:end w:w="120" w:type="dxa"/>
            </w:tcMar>
            <w:vAlign w:val="center"/>
          </w:tcPr>
          <w:p>
            <w:pPr>
              <w:spacing w:after="0" w:line="259" w:lineRule="auto"/>
            </w:pPr>
            <w:r>
              <w:rPr>
                <w:rFonts w:ascii="Calibri" w:hAnsi="Calibri"/>
                <w:b w:val="0"/>
                <w:i w:val="0"/>
                <w:color w:val="000000"/>
                <w:sz w:val="18"/>
              </w:rPr>
              <w:t>TestSettings.Load()</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00000"/>
                <w:sz w:val="18"/>
              </w:rPr>
              <w:t>Reads and validates copied appsettings.json.</w:t>
            </w:r>
          </w:p>
        </w:tc>
      </w:tr>
      <w:tr>
        <w:trPr>
          <w:cantSplit/>
        </w:trPr>
        <w:tc>
          <w:tcPr>
            <w:tcW w:type="dxa" w:w="9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2</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Playwright.CreateAsync()</w:t>
            </w:r>
          </w:p>
        </w:tc>
        <w:tc>
          <w:tcPr>
            <w:tcW w:type="dxa" w:w="5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Creates the Playwright driver object.</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i w:val="0"/>
                <w:color w:val="000000"/>
                <w:sz w:val="18"/>
              </w:rPr>
              <w:t>3</w:t>
            </w:r>
          </w:p>
        </w:tc>
        <w:tc>
          <w:tcPr>
            <w:tcW w:type="dxa" w:w="3100"/>
            <w:tcMar>
              <w:top w:w="80" w:type="dxa"/>
              <w:start w:w="120" w:type="dxa"/>
              <w:bottom w:w="80" w:type="dxa"/>
              <w:end w:w="120" w:type="dxa"/>
            </w:tcMar>
            <w:vAlign w:val="center"/>
          </w:tcPr>
          <w:p>
            <w:pPr>
              <w:spacing w:after="0" w:line="259" w:lineRule="auto"/>
            </w:pPr>
            <w:r>
              <w:rPr>
                <w:rFonts w:ascii="Calibri" w:hAnsi="Calibri"/>
                <w:b w:val="0"/>
                <w:i w:val="0"/>
                <w:color w:val="000000"/>
                <w:sz w:val="18"/>
              </w:rPr>
              <w:t>BrowserFactory.Launch()</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00000"/>
                <w:sz w:val="18"/>
              </w:rPr>
              <w:t>Launches Chromium or WebKit with configured headless mode.</w:t>
            </w:r>
          </w:p>
        </w:tc>
      </w:tr>
      <w:tr>
        <w:trPr>
          <w:cantSplit/>
        </w:trPr>
        <w:tc>
          <w:tcPr>
            <w:tcW w:type="dxa" w:w="9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4</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TestPaths.InTestOutput()</w:t>
            </w:r>
          </w:p>
        </w:tc>
        <w:tc>
          <w:tcPr>
            <w:tcW w:type="dxa" w:w="5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Builds the evidence path under the NUnit output folder.</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i w:val="0"/>
                <w:color w:val="000000"/>
                <w:sz w:val="18"/>
              </w:rPr>
              <w:t>5</w:t>
            </w:r>
          </w:p>
        </w:tc>
        <w:tc>
          <w:tcPr>
            <w:tcW w:type="dxa" w:w="3100"/>
            <w:tcMar>
              <w:top w:w="80" w:type="dxa"/>
              <w:start w:w="120" w:type="dxa"/>
              <w:bottom w:w="80" w:type="dxa"/>
              <w:end w:w="120" w:type="dxa"/>
            </w:tcMar>
            <w:vAlign w:val="center"/>
          </w:tcPr>
          <w:p>
            <w:pPr>
              <w:spacing w:after="0" w:line="259" w:lineRule="auto"/>
            </w:pPr>
            <w:r>
              <w:rPr>
                <w:rFonts w:ascii="Calibri" w:hAnsi="Calibri"/>
                <w:b w:val="0"/>
                <w:i w:val="0"/>
                <w:color w:val="000000"/>
                <w:sz w:val="18"/>
              </w:rPr>
              <w:t>Directory.CreateDirectory()</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00000"/>
                <w:sz w:val="18"/>
              </w:rPr>
              <w:t>Ensures the evidence folder exists.</w:t>
            </w:r>
          </w:p>
        </w:tc>
      </w:tr>
      <w:tr>
        <w:trPr>
          <w:cantSplit/>
        </w:trPr>
        <w:tc>
          <w:tcPr>
            <w:tcW w:type="dxa" w:w="9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6</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NewContextAsync()</w:t>
            </w:r>
          </w:p>
        </w:tc>
        <w:tc>
          <w:tcPr>
            <w:tcW w:type="dxa" w:w="5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Applies viewport and optional RecordVideoDir.</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i w:val="0"/>
                <w:color w:val="000000"/>
                <w:sz w:val="18"/>
              </w:rPr>
              <w:t>7</w:t>
            </w:r>
          </w:p>
        </w:tc>
        <w:tc>
          <w:tcPr>
            <w:tcW w:type="dxa" w:w="3100"/>
            <w:tcMar>
              <w:top w:w="80" w:type="dxa"/>
              <w:start w:w="120" w:type="dxa"/>
              <w:bottom w:w="80" w:type="dxa"/>
              <w:end w:w="120" w:type="dxa"/>
            </w:tcMar>
            <w:vAlign w:val="center"/>
          </w:tcPr>
          <w:p>
            <w:pPr>
              <w:spacing w:after="0" w:line="259" w:lineRule="auto"/>
            </w:pPr>
            <w:r>
              <w:rPr>
                <w:rFonts w:ascii="Calibri" w:hAnsi="Calibri"/>
                <w:b w:val="0"/>
                <w:i w:val="0"/>
                <w:color w:val="000000"/>
                <w:sz w:val="18"/>
              </w:rPr>
              <w:t>SetDefaultTimeout()</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00000"/>
                <w:sz w:val="18"/>
              </w:rPr>
              <w:t>Applies the configured action timeout.</w:t>
            </w:r>
          </w:p>
        </w:tc>
      </w:tr>
      <w:tr>
        <w:trPr>
          <w:cantSplit/>
        </w:trPr>
        <w:tc>
          <w:tcPr>
            <w:tcW w:type="dxa" w:w="9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8</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TestEvidence.StartTracing()</w:t>
            </w:r>
          </w:p>
        </w:tc>
        <w:tc>
          <w:tcPr>
            <w:tcW w:type="dxa" w:w="5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Starts screenshots/snapshots/sources trace capture when enabled.</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i w:val="0"/>
                <w:color w:val="000000"/>
                <w:sz w:val="18"/>
              </w:rPr>
              <w:t>9</w:t>
            </w:r>
          </w:p>
        </w:tc>
        <w:tc>
          <w:tcPr>
            <w:tcW w:type="dxa" w:w="3100"/>
            <w:tcMar>
              <w:top w:w="80" w:type="dxa"/>
              <w:start w:w="120" w:type="dxa"/>
              <w:bottom w:w="80" w:type="dxa"/>
              <w:end w:w="120" w:type="dxa"/>
            </w:tcMar>
            <w:vAlign w:val="center"/>
          </w:tcPr>
          <w:p>
            <w:pPr>
              <w:spacing w:after="0" w:line="259" w:lineRule="auto"/>
            </w:pPr>
            <w:r>
              <w:rPr>
                <w:rFonts w:ascii="Calibri" w:hAnsi="Calibri"/>
                <w:b w:val="0"/>
                <w:i w:val="0"/>
                <w:color w:val="000000"/>
                <w:sz w:val="18"/>
              </w:rPr>
              <w:t>NewPageAsync()</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00000"/>
                <w:sz w:val="18"/>
              </w:rPr>
              <w:t>Creates the fresh page exposed to the test.</w:t>
            </w:r>
          </w:p>
        </w:tc>
      </w:tr>
    </w:tbl>
    <w:p>
      <w:pPr>
        <w:spacing w:after="40"/>
      </w:pPr>
    </w:p>
    <w:p>
      <w:pPr>
        <w:pStyle w:val="Heading2"/>
      </w:pPr>
      <w:r>
        <w:t>5.2 Exact TearDown responsibilities</w:t>
      </w:r>
    </w:p>
    <w:p>
      <w:pPr>
        <w:spacing w:before="0" w:after="120" w:line="300" w:lineRule="auto"/>
      </w:pPr>
      <w:r>
        <w:rPr>
          <w:rFonts w:ascii="Calibri" w:hAnsi="Calibri"/>
          <w:b w:val="0"/>
          <w:i w:val="0"/>
          <w:color w:val="000000"/>
          <w:sz w:val="22"/>
        </w:rPr>
        <w:t>Location: Fixtures/BrowserTestBase.cs, lines 43–64.</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00"/>
        <w:gridCol w:w="3100"/>
        <w:gridCol w:w="5360"/>
      </w:tblGrid>
      <w:tr>
        <w:trPr>
          <w:tblHeader w:val="true"/>
          <w:cantSplit/>
        </w:trPr>
        <w:tc>
          <w:tcPr>
            <w:tcW w:type="dxa" w:w="900"/>
            <w:shd w:fill="E8EEF5"/>
            <w:tcMar>
              <w:top w:w="80" w:type="dxa"/>
              <w:start w:w="120" w:type="dxa"/>
              <w:bottom w:w="80" w:type="dxa"/>
              <w:end w:w="120" w:type="dxa"/>
            </w:tcMar>
            <w:vAlign w:val="center"/>
          </w:tcPr>
          <w:p>
            <w:pPr>
              <w:spacing w:after="0"/>
            </w:pPr>
            <w:r>
              <w:rPr>
                <w:rFonts w:ascii="Calibri" w:hAnsi="Calibri"/>
                <w:b/>
                <w:i w:val="0"/>
                <w:color w:val="0B2545"/>
                <w:sz w:val="18"/>
              </w:rPr>
              <w:t>Order</w:t>
            </w:r>
          </w:p>
        </w:tc>
        <w:tc>
          <w:tcPr>
            <w:tcW w:type="dxa" w:w="3100"/>
            <w:shd w:fill="E8EEF5"/>
            <w:tcMar>
              <w:top w:w="80" w:type="dxa"/>
              <w:start w:w="120" w:type="dxa"/>
              <w:bottom w:w="80" w:type="dxa"/>
              <w:end w:w="120" w:type="dxa"/>
            </w:tcMar>
            <w:vAlign w:val="center"/>
          </w:tcPr>
          <w:p>
            <w:pPr>
              <w:spacing w:after="0"/>
            </w:pPr>
            <w:r>
              <w:rPr>
                <w:rFonts w:ascii="Calibri" w:hAnsi="Calibri"/>
                <w:b/>
                <w:i w:val="0"/>
                <w:color w:val="0B2545"/>
                <w:sz w:val="18"/>
              </w:rPr>
              <w:t>Call</w:t>
            </w:r>
          </w:p>
        </w:tc>
        <w:tc>
          <w:tcPr>
            <w:tcW w:type="dxa" w:w="5360"/>
            <w:shd w:fill="E8EEF5"/>
            <w:tcMar>
              <w:top w:w="80" w:type="dxa"/>
              <w:start w:w="120" w:type="dxa"/>
              <w:bottom w:w="80" w:type="dxa"/>
              <w:end w:w="120" w:type="dxa"/>
            </w:tcMar>
            <w:vAlign w:val="center"/>
          </w:tcPr>
          <w:p>
            <w:pPr>
              <w:spacing w:after="0"/>
            </w:pPr>
            <w:r>
              <w:rPr>
                <w:rFonts w:ascii="Calibri" w:hAnsi="Calibri"/>
                <w:b/>
                <w:i w:val="0"/>
                <w:color w:val="0B2545"/>
                <w:sz w:val="18"/>
              </w:rPr>
              <w:t>Why</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i w:val="0"/>
                <w:color w:val="000000"/>
                <w:sz w:val="18"/>
              </w:rPr>
              <w:t>1</w:t>
            </w:r>
          </w:p>
        </w:tc>
        <w:tc>
          <w:tcPr>
            <w:tcW w:type="dxa" w:w="3100"/>
            <w:tcMar>
              <w:top w:w="80" w:type="dxa"/>
              <w:start w:w="120" w:type="dxa"/>
              <w:bottom w:w="80" w:type="dxa"/>
              <w:end w:w="120" w:type="dxa"/>
            </w:tcMar>
            <w:vAlign w:val="center"/>
          </w:tcPr>
          <w:p>
            <w:pPr>
              <w:spacing w:after="0" w:line="259" w:lineRule="auto"/>
            </w:pPr>
            <w:r>
              <w:rPr>
                <w:rFonts w:ascii="Calibri" w:hAnsi="Calibri"/>
                <w:b w:val="0"/>
                <w:i w:val="0"/>
                <w:color w:val="000000"/>
                <w:sz w:val="18"/>
              </w:rPr>
              <w:t>Remember Page.Video</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00000"/>
                <w:sz w:val="18"/>
              </w:rPr>
              <w:t>The context must close before the video file is finalized.</w:t>
            </w:r>
          </w:p>
        </w:tc>
      </w:tr>
      <w:tr>
        <w:trPr>
          <w:cantSplit/>
        </w:trPr>
        <w:tc>
          <w:tcPr>
            <w:tcW w:type="dxa" w:w="9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2</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TestEvidence.Capture()</w:t>
            </w:r>
          </w:p>
        </w:tc>
        <w:tc>
          <w:tcPr>
            <w:tcW w:type="dxa" w:w="5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Write failure screenshot when needed and stop/write trace.</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i w:val="0"/>
                <w:color w:val="000000"/>
                <w:sz w:val="18"/>
              </w:rPr>
              <w:t>3</w:t>
            </w:r>
          </w:p>
        </w:tc>
        <w:tc>
          <w:tcPr>
            <w:tcW w:type="dxa" w:w="3100"/>
            <w:tcMar>
              <w:top w:w="80" w:type="dxa"/>
              <w:start w:w="120" w:type="dxa"/>
              <w:bottom w:w="80" w:type="dxa"/>
              <w:end w:w="120" w:type="dxa"/>
            </w:tcMar>
            <w:vAlign w:val="center"/>
          </w:tcPr>
          <w:p>
            <w:pPr>
              <w:spacing w:after="0" w:line="259" w:lineRule="auto"/>
            </w:pPr>
            <w:r>
              <w:rPr>
                <w:rFonts w:ascii="Calibri" w:hAnsi="Calibri"/>
                <w:b w:val="0"/>
                <w:i w:val="0"/>
                <w:color w:val="000000"/>
                <w:sz w:val="18"/>
              </w:rPr>
              <w:t>Close context in finally</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00000"/>
                <w:sz w:val="18"/>
              </w:rPr>
              <w:t>Guarantee cleanup even if capture throws.</w:t>
            </w:r>
          </w:p>
        </w:tc>
      </w:tr>
      <w:tr>
        <w:trPr>
          <w:cantSplit/>
        </w:trPr>
        <w:tc>
          <w:tcPr>
            <w:tcW w:type="dxa" w:w="9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4</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TestEvidence.AttachVideo()</w:t>
            </w:r>
          </w:p>
        </w:tc>
        <w:tc>
          <w:tcPr>
            <w:tcW w:type="dxa" w:w="5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Attach the finalized video file when available.</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i w:val="0"/>
                <w:color w:val="000000"/>
                <w:sz w:val="18"/>
              </w:rPr>
              <w:t>5</w:t>
            </w:r>
          </w:p>
        </w:tc>
        <w:tc>
          <w:tcPr>
            <w:tcW w:type="dxa" w:w="3100"/>
            <w:tcMar>
              <w:top w:w="80" w:type="dxa"/>
              <w:start w:w="120" w:type="dxa"/>
              <w:bottom w:w="80" w:type="dxa"/>
              <w:end w:w="120" w:type="dxa"/>
            </w:tcMar>
            <w:vAlign w:val="center"/>
          </w:tcPr>
          <w:p>
            <w:pPr>
              <w:spacing w:after="0" w:line="259" w:lineRule="auto"/>
            </w:pPr>
            <w:r>
              <w:rPr>
                <w:rFonts w:ascii="Calibri" w:hAnsi="Calibri"/>
                <w:b w:val="0"/>
                <w:i w:val="0"/>
                <w:color w:val="000000"/>
                <w:sz w:val="18"/>
              </w:rPr>
              <w:t>Close browser</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00000"/>
                <w:sz w:val="18"/>
              </w:rPr>
              <w:t>Release browser process.</w:t>
            </w:r>
          </w:p>
        </w:tc>
      </w:tr>
      <w:tr>
        <w:trPr>
          <w:cantSplit/>
        </w:trPr>
        <w:tc>
          <w:tcPr>
            <w:tcW w:type="dxa" w:w="9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6</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Dispose Playwright</w:t>
            </w:r>
          </w:p>
        </w:tc>
        <w:tc>
          <w:tcPr>
            <w:tcW w:type="dxa" w:w="5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Release the Playwright driver object.</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EAF5EF"/>
          </w:tcPr>
          <w:p>
            <w:pPr>
              <w:spacing w:after="60"/>
            </w:pPr>
            <w:r>
              <w:rPr>
                <w:rFonts w:ascii="Calibri" w:hAnsi="Calibri"/>
                <w:b/>
                <w:i w:val="0"/>
                <w:color w:val="1F6D4A"/>
                <w:sz w:val="22"/>
              </w:rPr>
              <w:t>Requirement check</w:t>
            </w:r>
          </w:p>
          <w:p>
            <w:pPr>
              <w:spacing w:after="0" w:line="288" w:lineRule="auto"/>
            </w:pPr>
            <w:r>
              <w:rPr>
                <w:rFonts w:ascii="Calibri" w:hAnsi="Calibri"/>
                <w:b w:val="0"/>
                <w:i w:val="0"/>
                <w:color w:val="000000"/>
                <w:sz w:val="21"/>
              </w:rPr>
              <w:t>The base class contains only setup and teardown methods. Browser creation and evidence implementation are in separate files. The protected Page and EvidenceDirectory properties are the minimal state needed by child tests.</w:t>
            </w:r>
          </w:p>
        </w:tc>
      </w:tr>
    </w:tbl>
    <w:p>
      <w:pPr>
        <w:spacing w:after="40"/>
      </w:pPr>
    </w:p>
    <w:p>
      <w:pPr>
        <w:pStyle w:val="Heading2"/>
      </w:pPr>
      <w:r>
        <w:t>5.3 Configuration path</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Project appsettings.json</w:t>
            </w:r>
            <w:r>
              <w:br/>
            </w:r>
            <w:r>
              <w:rPr>
                <w:rFonts w:ascii="Consolas" w:hAnsi="Consolas"/>
                <w:b w:val="0"/>
                <w:i w:val="0"/>
                <w:color w:val="E5EEF8"/>
                <w:sz w:val="17"/>
              </w:rPr>
              <w:t xml:space="preserve">        │ copied by csproj during build</w:t>
            </w:r>
            <w:r>
              <w:br/>
            </w:r>
            <w:r>
              <w:rPr>
                <w:rFonts w:ascii="Consolas" w:hAnsi="Consolas"/>
                <w:b w:val="0"/>
                <w:i w:val="0"/>
                <w:color w:val="E5EEF8"/>
                <w:sz w:val="17"/>
              </w:rPr>
              <w:t xml:space="preserve">        ▼</w:t>
            </w:r>
            <w:r>
              <w:br/>
            </w:r>
            <w:r>
              <w:rPr>
                <w:rFonts w:ascii="Consolas" w:hAnsi="Consolas"/>
                <w:b w:val="0"/>
                <w:i w:val="0"/>
                <w:color w:val="E5EEF8"/>
                <w:sz w:val="17"/>
              </w:rPr>
              <w:t>bin\Debug\net10.0\appsettings.json</w:t>
            </w:r>
            <w:r>
              <w:br/>
            </w:r>
            <w:r>
              <w:rPr>
                <w:rFonts w:ascii="Consolas" w:hAnsi="Consolas"/>
                <w:b w:val="0"/>
                <w:i w:val="0"/>
                <w:color w:val="E5EEF8"/>
                <w:sz w:val="17"/>
              </w:rPr>
              <w:t xml:space="preserve">        │ read from TestContext.CurrentContext.TestDirectory</w:t>
            </w:r>
            <w:r>
              <w:br/>
            </w:r>
            <w:r>
              <w:rPr>
                <w:rFonts w:ascii="Consolas" w:hAnsi="Consolas"/>
                <w:b w:val="0"/>
                <w:i w:val="0"/>
                <w:color w:val="E5EEF8"/>
                <w:sz w:val="17"/>
              </w:rPr>
              <w:t xml:space="preserve">        ▼</w:t>
            </w:r>
            <w:r>
              <w:br/>
            </w:r>
            <w:r>
              <w:rPr>
                <w:rFonts w:ascii="Consolas" w:hAnsi="Consolas"/>
                <w:b w:val="0"/>
                <w:i w:val="0"/>
                <w:color w:val="E5EEF8"/>
                <w:sz w:val="17"/>
              </w:rPr>
              <w:t>TestSettings.Load()</w:t>
            </w:r>
            <w:r>
              <w:br/>
            </w:r>
            <w:r>
              <w:rPr>
                <w:rFonts w:ascii="Consolas" w:hAnsi="Consolas"/>
                <w:b w:val="0"/>
                <w:i w:val="0"/>
                <w:color w:val="E5EEF8"/>
                <w:sz w:val="17"/>
              </w:rPr>
              <w:t xml:space="preserve">        │ validated object</w:t>
            </w:r>
            <w:r>
              <w:br/>
            </w:r>
            <w:r>
              <w:rPr>
                <w:rFonts w:ascii="Consolas" w:hAnsi="Consolas"/>
                <w:b w:val="0"/>
                <w:i w:val="0"/>
                <w:color w:val="E5EEF8"/>
                <w:sz w:val="17"/>
              </w:rPr>
              <w:t xml:space="preserve">        ├──&gt; BrowserTestBase: timeout, viewport, evidence flags/directory</w:t>
            </w:r>
            <w:r>
              <w:br/>
            </w:r>
            <w:r>
              <w:rPr>
                <w:rFonts w:ascii="Consolas" w:hAnsi="Consolas"/>
                <w:b w:val="0"/>
                <w:i w:val="0"/>
                <w:color w:val="E5EEF8"/>
                <w:sz w:val="17"/>
              </w:rPr>
              <w:t xml:space="preserve">        ├──&gt; BrowserFactory: browser + headless</w:t>
            </w:r>
            <w:r>
              <w:br/>
            </w:r>
            <w:r>
              <w:rPr>
                <w:rFonts w:ascii="Consolas" w:hAnsi="Consolas"/>
                <w:b w:val="0"/>
                <w:i w:val="0"/>
                <w:color w:val="E5EEF8"/>
                <w:sz w:val="17"/>
              </w:rPr>
              <w:t xml:space="preserve">        └──&gt; TestEvidence: trace/video/screenshot behavior</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250"/>
        <w:gridCol w:w="1450"/>
        <w:gridCol w:w="2200"/>
        <w:gridCol w:w="3460"/>
      </w:tblGrid>
      <w:tr>
        <w:trPr>
          <w:tblHeader w:val="true"/>
          <w:cantSplit/>
        </w:trPr>
        <w:tc>
          <w:tcPr>
            <w:tcW w:type="dxa" w:w="2250"/>
            <w:shd w:fill="E8EEF5"/>
            <w:tcMar>
              <w:top w:w="80" w:type="dxa"/>
              <w:start w:w="120" w:type="dxa"/>
              <w:bottom w:w="80" w:type="dxa"/>
              <w:end w:w="120" w:type="dxa"/>
            </w:tcMar>
            <w:vAlign w:val="center"/>
          </w:tcPr>
          <w:p>
            <w:pPr>
              <w:spacing w:after="0"/>
            </w:pPr>
            <w:r>
              <w:rPr>
                <w:rFonts w:ascii="Calibri" w:hAnsi="Calibri"/>
                <w:b/>
                <w:i w:val="0"/>
                <w:color w:val="0B2545"/>
                <w:sz w:val="18"/>
              </w:rPr>
              <w:t>Setting</w:t>
            </w:r>
          </w:p>
        </w:tc>
        <w:tc>
          <w:tcPr>
            <w:tcW w:type="dxa" w:w="1450"/>
            <w:shd w:fill="E8EEF5"/>
            <w:tcMar>
              <w:top w:w="80" w:type="dxa"/>
              <w:start w:w="120" w:type="dxa"/>
              <w:bottom w:w="80" w:type="dxa"/>
              <w:end w:w="120" w:type="dxa"/>
            </w:tcMar>
            <w:vAlign w:val="center"/>
          </w:tcPr>
          <w:p>
            <w:pPr>
              <w:spacing w:after="0"/>
            </w:pPr>
            <w:r>
              <w:rPr>
                <w:rFonts w:ascii="Calibri" w:hAnsi="Calibri"/>
                <w:b/>
                <w:i w:val="0"/>
                <w:color w:val="0B2545"/>
                <w:sz w:val="18"/>
              </w:rPr>
              <w:t>Current value</w:t>
            </w:r>
          </w:p>
        </w:tc>
        <w:tc>
          <w:tcPr>
            <w:tcW w:type="dxa" w:w="2200"/>
            <w:shd w:fill="E8EEF5"/>
            <w:tcMar>
              <w:top w:w="80" w:type="dxa"/>
              <w:start w:w="120" w:type="dxa"/>
              <w:bottom w:w="80" w:type="dxa"/>
              <w:end w:w="120" w:type="dxa"/>
            </w:tcMar>
            <w:vAlign w:val="center"/>
          </w:tcPr>
          <w:p>
            <w:pPr>
              <w:spacing w:after="0"/>
            </w:pPr>
            <w:r>
              <w:rPr>
                <w:rFonts w:ascii="Calibri" w:hAnsi="Calibri"/>
                <w:b/>
                <w:i w:val="0"/>
                <w:color w:val="0B2545"/>
                <w:sz w:val="18"/>
              </w:rPr>
              <w:t>Used by</w:t>
            </w:r>
          </w:p>
        </w:tc>
        <w:tc>
          <w:tcPr>
            <w:tcW w:type="dxa" w:w="3460"/>
            <w:shd w:fill="E8EEF5"/>
            <w:tcMar>
              <w:top w:w="80" w:type="dxa"/>
              <w:start w:w="120" w:type="dxa"/>
              <w:bottom w:w="80" w:type="dxa"/>
              <w:end w:w="120" w:type="dxa"/>
            </w:tcMar>
            <w:vAlign w:val="center"/>
          </w:tcPr>
          <w:p>
            <w:pPr>
              <w:spacing w:after="0"/>
            </w:pPr>
            <w:r>
              <w:rPr>
                <w:rFonts w:ascii="Calibri" w:hAnsi="Calibri"/>
                <w:b/>
                <w:i w:val="0"/>
                <w:color w:val="0B2545"/>
                <w:sz w:val="18"/>
              </w:rPr>
              <w:t>Effect</w:t>
            </w:r>
          </w:p>
        </w:tc>
      </w:tr>
      <w:tr>
        <w:trPr>
          <w:cantSplit/>
        </w:trPr>
        <w:tc>
          <w:tcPr>
            <w:tcW w:type="dxa" w:w="2250"/>
            <w:tcMar>
              <w:top w:w="80" w:type="dxa"/>
              <w:start w:w="120" w:type="dxa"/>
              <w:bottom w:w="80" w:type="dxa"/>
              <w:end w:w="120" w:type="dxa"/>
            </w:tcMar>
            <w:vAlign w:val="center"/>
          </w:tcPr>
          <w:p>
            <w:pPr>
              <w:spacing w:after="0" w:line="259" w:lineRule="auto"/>
            </w:pPr>
            <w:r>
              <w:rPr>
                <w:rFonts w:ascii="Calibri" w:hAnsi="Calibri"/>
                <w:b/>
                <w:i w:val="0"/>
                <w:color w:val="000000"/>
                <w:sz w:val="16"/>
              </w:rPr>
              <w:t>browser</w:t>
            </w:r>
          </w:p>
        </w:tc>
        <w:tc>
          <w:tcPr>
            <w:tcW w:type="dxa" w:w="1450"/>
            <w:tcMar>
              <w:top w:w="80" w:type="dxa"/>
              <w:start w:w="120" w:type="dxa"/>
              <w:bottom w:w="80" w:type="dxa"/>
              <w:end w:w="120" w:type="dxa"/>
            </w:tcMar>
            <w:vAlign w:val="center"/>
          </w:tcPr>
          <w:p>
            <w:pPr>
              <w:spacing w:after="0" w:line="259" w:lineRule="auto"/>
            </w:pPr>
            <w:r>
              <w:rPr>
                <w:rFonts w:ascii="Calibri" w:hAnsi="Calibri"/>
                <w:b w:val="0"/>
                <w:i w:val="0"/>
                <w:color w:val="000000"/>
                <w:sz w:val="16"/>
              </w:rPr>
              <w:t>Chromium</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BrowserFactory</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000000"/>
                <w:sz w:val="16"/>
              </w:rPr>
              <w:t>Default engine unless BROWSER is set.</w:t>
            </w:r>
          </w:p>
        </w:tc>
      </w:tr>
      <w:tr>
        <w:trPr>
          <w:cantSplit/>
        </w:trPr>
        <w:tc>
          <w:tcPr>
            <w:tcW w:type="dxa" w:w="22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headless</w:t>
            </w:r>
          </w:p>
        </w:tc>
        <w:tc>
          <w:tcPr>
            <w:tcW w:type="dxa" w:w="14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false</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BrowserFactory</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Shows the browser during execution.</w:t>
            </w:r>
          </w:p>
        </w:tc>
      </w:tr>
      <w:tr>
        <w:trPr>
          <w:cantSplit/>
        </w:trPr>
        <w:tc>
          <w:tcPr>
            <w:tcW w:type="dxa" w:w="2250"/>
            <w:tcMar>
              <w:top w:w="80" w:type="dxa"/>
              <w:start w:w="120" w:type="dxa"/>
              <w:bottom w:w="80" w:type="dxa"/>
              <w:end w:w="120" w:type="dxa"/>
            </w:tcMar>
            <w:vAlign w:val="center"/>
          </w:tcPr>
          <w:p>
            <w:pPr>
              <w:spacing w:after="0" w:line="259" w:lineRule="auto"/>
            </w:pPr>
            <w:r>
              <w:rPr>
                <w:rFonts w:ascii="Calibri" w:hAnsi="Calibri"/>
                <w:b/>
                <w:i w:val="0"/>
                <w:color w:val="000000"/>
                <w:sz w:val="16"/>
              </w:rPr>
              <w:t>timeoutMilliseconds</w:t>
            </w:r>
          </w:p>
        </w:tc>
        <w:tc>
          <w:tcPr>
            <w:tcW w:type="dxa" w:w="1450"/>
            <w:tcMar>
              <w:top w:w="80" w:type="dxa"/>
              <w:start w:w="120" w:type="dxa"/>
              <w:bottom w:w="80" w:type="dxa"/>
              <w:end w:w="120" w:type="dxa"/>
            </w:tcMar>
            <w:vAlign w:val="center"/>
          </w:tcPr>
          <w:p>
            <w:pPr>
              <w:spacing w:after="0" w:line="259" w:lineRule="auto"/>
            </w:pPr>
            <w:r>
              <w:rPr>
                <w:rFonts w:ascii="Calibri" w:hAnsi="Calibri"/>
                <w:b w:val="0"/>
                <w:i w:val="0"/>
                <w:color w:val="000000"/>
                <w:sz w:val="16"/>
              </w:rPr>
              <w:t>30000</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BrowserTestBase</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000000"/>
                <w:sz w:val="16"/>
              </w:rPr>
              <w:t>Default Playwright action timeout.</w:t>
            </w:r>
          </w:p>
        </w:tc>
      </w:tr>
      <w:tr>
        <w:trPr>
          <w:cantSplit/>
        </w:trPr>
        <w:tc>
          <w:tcPr>
            <w:tcW w:type="dxa" w:w="22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viewportWidth / Height</w:t>
            </w:r>
          </w:p>
        </w:tc>
        <w:tc>
          <w:tcPr>
            <w:tcW w:type="dxa" w:w="14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1280 / 720</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BrowserTestBase</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Context viewport size.</w:t>
            </w:r>
          </w:p>
        </w:tc>
      </w:tr>
      <w:tr>
        <w:trPr>
          <w:cantSplit/>
        </w:trPr>
        <w:tc>
          <w:tcPr>
            <w:tcW w:type="dxa" w:w="2250"/>
            <w:tcMar>
              <w:top w:w="80" w:type="dxa"/>
              <w:start w:w="120" w:type="dxa"/>
              <w:bottom w:w="80" w:type="dxa"/>
              <w:end w:w="120" w:type="dxa"/>
            </w:tcMar>
            <w:vAlign w:val="center"/>
          </w:tcPr>
          <w:p>
            <w:pPr>
              <w:spacing w:after="0" w:line="259" w:lineRule="auto"/>
            </w:pPr>
            <w:r>
              <w:rPr>
                <w:rFonts w:ascii="Calibri" w:hAnsi="Calibri"/>
                <w:b/>
                <w:i w:val="0"/>
                <w:color w:val="000000"/>
                <w:sz w:val="16"/>
              </w:rPr>
              <w:t>traceEnabled</w:t>
            </w:r>
          </w:p>
        </w:tc>
        <w:tc>
          <w:tcPr>
            <w:tcW w:type="dxa" w:w="1450"/>
            <w:tcMar>
              <w:top w:w="80" w:type="dxa"/>
              <w:start w:w="120" w:type="dxa"/>
              <w:bottom w:w="80" w:type="dxa"/>
              <w:end w:w="120" w:type="dxa"/>
            </w:tcMar>
            <w:vAlign w:val="center"/>
          </w:tcPr>
          <w:p>
            <w:pPr>
              <w:spacing w:after="0" w:line="259" w:lineRule="auto"/>
            </w:pPr>
            <w:r>
              <w:rPr>
                <w:rFonts w:ascii="Calibri" w:hAnsi="Calibri"/>
                <w:b w:val="0"/>
                <w:i w:val="0"/>
                <w:color w:val="000000"/>
                <w:sz w:val="16"/>
              </w:rPr>
              <w:t>true</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TestEvidence</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000000"/>
                <w:sz w:val="16"/>
              </w:rPr>
              <w:t>Starts/stops trace for every test.</w:t>
            </w:r>
          </w:p>
        </w:tc>
      </w:tr>
      <w:tr>
        <w:trPr>
          <w:cantSplit/>
        </w:trPr>
        <w:tc>
          <w:tcPr>
            <w:tcW w:type="dxa" w:w="22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videoEnabled</w:t>
            </w:r>
          </w:p>
        </w:tc>
        <w:tc>
          <w:tcPr>
            <w:tcW w:type="dxa" w:w="14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true</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Base + TestEvidence</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Records context video and attaches it.</w:t>
            </w:r>
          </w:p>
        </w:tc>
      </w:tr>
      <w:tr>
        <w:trPr>
          <w:cantSplit/>
        </w:trPr>
        <w:tc>
          <w:tcPr>
            <w:tcW w:type="dxa" w:w="2250"/>
            <w:tcMar>
              <w:top w:w="80" w:type="dxa"/>
              <w:start w:w="120" w:type="dxa"/>
              <w:bottom w:w="80" w:type="dxa"/>
              <w:end w:w="120" w:type="dxa"/>
            </w:tcMar>
            <w:vAlign w:val="center"/>
          </w:tcPr>
          <w:p>
            <w:pPr>
              <w:spacing w:after="0" w:line="259" w:lineRule="auto"/>
            </w:pPr>
            <w:r>
              <w:rPr>
                <w:rFonts w:ascii="Calibri" w:hAnsi="Calibri"/>
                <w:b/>
                <w:i w:val="0"/>
                <w:color w:val="000000"/>
                <w:sz w:val="16"/>
              </w:rPr>
              <w:t>screenshotOnFailure</w:t>
            </w:r>
          </w:p>
        </w:tc>
        <w:tc>
          <w:tcPr>
            <w:tcW w:type="dxa" w:w="1450"/>
            <w:tcMar>
              <w:top w:w="80" w:type="dxa"/>
              <w:start w:w="120" w:type="dxa"/>
              <w:bottom w:w="80" w:type="dxa"/>
              <w:end w:w="120" w:type="dxa"/>
            </w:tcMar>
            <w:vAlign w:val="center"/>
          </w:tcPr>
          <w:p>
            <w:pPr>
              <w:spacing w:after="0" w:line="259" w:lineRule="auto"/>
            </w:pPr>
            <w:r>
              <w:rPr>
                <w:rFonts w:ascii="Calibri" w:hAnsi="Calibri"/>
                <w:b w:val="0"/>
                <w:i w:val="0"/>
                <w:color w:val="000000"/>
                <w:sz w:val="16"/>
              </w:rPr>
              <w:t>true</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TestEvidence</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000000"/>
                <w:sz w:val="16"/>
              </w:rPr>
              <w:t>Captures full-page PNG only after failure.</w:t>
            </w:r>
          </w:p>
        </w:tc>
      </w:tr>
      <w:tr>
        <w:trPr>
          <w:cantSplit/>
        </w:trPr>
        <w:tc>
          <w:tcPr>
            <w:tcW w:type="dxa" w:w="22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evidenceDirectory</w:t>
            </w:r>
          </w:p>
        </w:tc>
        <w:tc>
          <w:tcPr>
            <w:tcW w:type="dxa" w:w="14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TestResults</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Base + TestPaths</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Folder for downloads and Playwright evidence.</w:t>
            </w:r>
          </w:p>
        </w:tc>
      </w:tr>
    </w:tbl>
    <w:p>
      <w:pPr>
        <w:spacing w:after="40"/>
      </w:pPr>
    </w:p>
    <w:p>
      <w:pPr>
        <w:pStyle w:val="Heading2"/>
      </w:pPr>
      <w:r>
        <w:t>5.4 Evidence behavior</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750"/>
        <w:gridCol w:w="2500"/>
        <w:gridCol w:w="2900"/>
        <w:gridCol w:w="2210"/>
      </w:tblGrid>
      <w:tr>
        <w:trPr>
          <w:tblHeader w:val="true"/>
          <w:cantSplit/>
        </w:trPr>
        <w:tc>
          <w:tcPr>
            <w:tcW w:type="dxa" w:w="1750"/>
            <w:shd w:fill="E8EEF5"/>
            <w:tcMar>
              <w:top w:w="80" w:type="dxa"/>
              <w:start w:w="120" w:type="dxa"/>
              <w:bottom w:w="80" w:type="dxa"/>
              <w:end w:w="120" w:type="dxa"/>
            </w:tcMar>
            <w:vAlign w:val="center"/>
          </w:tcPr>
          <w:p>
            <w:pPr>
              <w:spacing w:after="0"/>
            </w:pPr>
            <w:r>
              <w:rPr>
                <w:rFonts w:ascii="Calibri" w:hAnsi="Calibri"/>
                <w:b/>
                <w:i w:val="0"/>
                <w:color w:val="0B2545"/>
                <w:sz w:val="18"/>
              </w:rPr>
              <w:t>Artifact</w:t>
            </w:r>
          </w:p>
        </w:tc>
        <w:tc>
          <w:tcPr>
            <w:tcW w:type="dxa" w:w="2500"/>
            <w:shd w:fill="E8EEF5"/>
            <w:tcMar>
              <w:top w:w="80" w:type="dxa"/>
              <w:start w:w="120" w:type="dxa"/>
              <w:bottom w:w="80" w:type="dxa"/>
              <w:end w:w="120" w:type="dxa"/>
            </w:tcMar>
            <w:vAlign w:val="center"/>
          </w:tcPr>
          <w:p>
            <w:pPr>
              <w:spacing w:after="0"/>
            </w:pPr>
            <w:r>
              <w:rPr>
                <w:rFonts w:ascii="Calibri" w:hAnsi="Calibri"/>
                <w:b/>
                <w:i w:val="0"/>
                <w:color w:val="0B2545"/>
                <w:sz w:val="18"/>
              </w:rPr>
              <w:t>When</w:t>
            </w:r>
          </w:p>
        </w:tc>
        <w:tc>
          <w:tcPr>
            <w:tcW w:type="dxa" w:w="2900"/>
            <w:shd w:fill="E8EEF5"/>
            <w:tcMar>
              <w:top w:w="80" w:type="dxa"/>
              <w:start w:w="120" w:type="dxa"/>
              <w:bottom w:w="80" w:type="dxa"/>
              <w:end w:w="120" w:type="dxa"/>
            </w:tcMar>
            <w:vAlign w:val="center"/>
          </w:tcPr>
          <w:p>
            <w:pPr>
              <w:spacing w:after="0"/>
            </w:pPr>
            <w:r>
              <w:rPr>
                <w:rFonts w:ascii="Calibri" w:hAnsi="Calibri"/>
                <w:b/>
                <w:i w:val="0"/>
                <w:color w:val="0B2545"/>
                <w:sz w:val="18"/>
              </w:rPr>
              <w:t>Implementation</w:t>
            </w:r>
          </w:p>
        </w:tc>
        <w:tc>
          <w:tcPr>
            <w:tcW w:type="dxa" w:w="2210"/>
            <w:shd w:fill="E8EEF5"/>
            <w:tcMar>
              <w:top w:w="80" w:type="dxa"/>
              <w:start w:w="120" w:type="dxa"/>
              <w:bottom w:w="80" w:type="dxa"/>
              <w:end w:w="120" w:type="dxa"/>
            </w:tcMar>
            <w:vAlign w:val="center"/>
          </w:tcPr>
          <w:p>
            <w:pPr>
              <w:spacing w:after="0"/>
            </w:pPr>
            <w:r>
              <w:rPr>
                <w:rFonts w:ascii="Calibri" w:hAnsi="Calibri"/>
                <w:b/>
                <w:i w:val="0"/>
                <w:color w:val="0B2545"/>
                <w:sz w:val="18"/>
              </w:rPr>
              <w:t>Expected location</w:t>
            </w:r>
          </w:p>
        </w:tc>
      </w:tr>
      <w:tr>
        <w:trPr>
          <w:cantSplit/>
        </w:trPr>
        <w:tc>
          <w:tcPr>
            <w:tcW w:type="dxa" w:w="1750"/>
            <w:tcMar>
              <w:top w:w="80" w:type="dxa"/>
              <w:start w:w="120" w:type="dxa"/>
              <w:bottom w:w="80" w:type="dxa"/>
              <w:end w:w="120" w:type="dxa"/>
            </w:tcMar>
            <w:vAlign w:val="center"/>
          </w:tcPr>
          <w:p>
            <w:pPr>
              <w:spacing w:after="0" w:line="259" w:lineRule="auto"/>
            </w:pPr>
            <w:r>
              <w:rPr>
                <w:rFonts w:ascii="Calibri" w:hAnsi="Calibri"/>
                <w:b/>
                <w:i w:val="0"/>
                <w:color w:val="000000"/>
                <w:sz w:val="16"/>
              </w:rPr>
              <w:t>Trace ZIP</w:t>
            </w:r>
          </w:p>
        </w:tc>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000000"/>
                <w:sz w:val="16"/>
              </w:rPr>
              <w:t>Every test when traceEnabled=true</w:t>
            </w:r>
          </w:p>
        </w:tc>
        <w:tc>
          <w:tcPr>
            <w:tcW w:type="dxa" w:w="2900"/>
            <w:tcMar>
              <w:top w:w="80" w:type="dxa"/>
              <w:start w:w="120" w:type="dxa"/>
              <w:bottom w:w="80" w:type="dxa"/>
              <w:end w:w="120" w:type="dxa"/>
            </w:tcMar>
            <w:vAlign w:val="center"/>
          </w:tcPr>
          <w:p>
            <w:pPr>
              <w:spacing w:after="0" w:line="259" w:lineRule="auto"/>
            </w:pPr>
            <w:r>
              <w:rPr>
                <w:rFonts w:ascii="Calibri" w:hAnsi="Calibri"/>
                <w:b w:val="0"/>
                <w:i w:val="0"/>
                <w:color w:val="000000"/>
                <w:sz w:val="16"/>
              </w:rPr>
              <w:t>Tracing.StartAsync in SetUp; StopAsync in TearDown</w:t>
            </w:r>
          </w:p>
        </w:tc>
        <w:tc>
          <w:tcPr>
            <w:tcW w:type="dxa" w:w="2210"/>
            <w:tcMar>
              <w:top w:w="80" w:type="dxa"/>
              <w:start w:w="120" w:type="dxa"/>
              <w:bottom w:w="80" w:type="dxa"/>
              <w:end w:w="120" w:type="dxa"/>
            </w:tcMar>
            <w:vAlign w:val="center"/>
          </w:tcPr>
          <w:p>
            <w:pPr>
              <w:spacing w:after="0" w:line="259" w:lineRule="auto"/>
            </w:pPr>
            <w:r>
              <w:rPr>
                <w:rFonts w:ascii="Calibri" w:hAnsi="Calibri"/>
                <w:b w:val="0"/>
                <w:i w:val="0"/>
                <w:color w:val="000000"/>
                <w:sz w:val="16"/>
              </w:rPr>
              <w:t>bin\Debug\net10.0\TestResults</w:t>
            </w:r>
          </w:p>
        </w:tc>
      </w:tr>
      <w:tr>
        <w:trPr>
          <w:cantSplit/>
        </w:trPr>
        <w:tc>
          <w:tcPr>
            <w:tcW w:type="dxa" w:w="17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Video WEBM</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Every context with video enabled and frames produced</w:t>
            </w:r>
          </w:p>
        </w:tc>
        <w:tc>
          <w:tcPr>
            <w:tcW w:type="dxa" w:w="29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RecordVideoDir + Page.Video.PathAsync</w:t>
            </w:r>
          </w:p>
        </w:tc>
        <w:tc>
          <w:tcPr>
            <w:tcW w:type="dxa" w:w="22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bin\Debug\net10.0\TestResults</w:t>
            </w:r>
          </w:p>
        </w:tc>
      </w:tr>
      <w:tr>
        <w:trPr>
          <w:cantSplit/>
        </w:trPr>
        <w:tc>
          <w:tcPr>
            <w:tcW w:type="dxa" w:w="1750"/>
            <w:tcMar>
              <w:top w:w="80" w:type="dxa"/>
              <w:start w:w="120" w:type="dxa"/>
              <w:bottom w:w="80" w:type="dxa"/>
              <w:end w:w="120" w:type="dxa"/>
            </w:tcMar>
            <w:vAlign w:val="center"/>
          </w:tcPr>
          <w:p>
            <w:pPr>
              <w:spacing w:after="0" w:line="259" w:lineRule="auto"/>
            </w:pPr>
            <w:r>
              <w:rPr>
                <w:rFonts w:ascii="Calibri" w:hAnsi="Calibri"/>
                <w:b/>
                <w:i w:val="0"/>
                <w:color w:val="000000"/>
                <w:sz w:val="16"/>
              </w:rPr>
              <w:t>Failure PNG</w:t>
            </w:r>
          </w:p>
        </w:tc>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000000"/>
                <w:sz w:val="16"/>
              </w:rPr>
              <w:t>Only failed test and screenshotOnFailure=true</w:t>
            </w:r>
          </w:p>
        </w:tc>
        <w:tc>
          <w:tcPr>
            <w:tcW w:type="dxa" w:w="2900"/>
            <w:tcMar>
              <w:top w:w="80" w:type="dxa"/>
              <w:start w:w="120" w:type="dxa"/>
              <w:bottom w:w="80" w:type="dxa"/>
              <w:end w:w="120" w:type="dxa"/>
            </w:tcMar>
            <w:vAlign w:val="center"/>
          </w:tcPr>
          <w:p>
            <w:pPr>
              <w:spacing w:after="0" w:line="259" w:lineRule="auto"/>
            </w:pPr>
            <w:r>
              <w:rPr>
                <w:rFonts w:ascii="Calibri" w:hAnsi="Calibri"/>
                <w:b w:val="0"/>
                <w:i w:val="0"/>
                <w:color w:val="000000"/>
                <w:sz w:val="16"/>
              </w:rPr>
              <w:t>Page.ScreenshotAsync(FullPage=true)</w:t>
            </w:r>
          </w:p>
        </w:tc>
        <w:tc>
          <w:tcPr>
            <w:tcW w:type="dxa" w:w="2210"/>
            <w:tcMar>
              <w:top w:w="80" w:type="dxa"/>
              <w:start w:w="120" w:type="dxa"/>
              <w:bottom w:w="80" w:type="dxa"/>
              <w:end w:w="120" w:type="dxa"/>
            </w:tcMar>
            <w:vAlign w:val="center"/>
          </w:tcPr>
          <w:p>
            <w:pPr>
              <w:spacing w:after="0" w:line="259" w:lineRule="auto"/>
            </w:pPr>
            <w:r>
              <w:rPr>
                <w:rFonts w:ascii="Calibri" w:hAnsi="Calibri"/>
                <w:b w:val="0"/>
                <w:i w:val="0"/>
                <w:color w:val="000000"/>
                <w:sz w:val="16"/>
              </w:rPr>
              <w:t>bin\Debug\net10.0\TestResults</w:t>
            </w:r>
          </w:p>
        </w:tc>
      </w:tr>
      <w:tr>
        <w:trPr>
          <w:cantSplit/>
        </w:trPr>
        <w:tc>
          <w:tcPr>
            <w:tcW w:type="dxa" w:w="17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Downloaded TXT</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File-transfer case</w:t>
            </w:r>
          </w:p>
        </w:tc>
        <w:tc>
          <w:tcPr>
            <w:tcW w:type="dxa" w:w="29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Download.SaveAsAsync</w:t>
            </w:r>
          </w:p>
        </w:tc>
        <w:tc>
          <w:tcPr>
            <w:tcW w:type="dxa" w:w="22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bin\Debug\net10.0\TestResults</w:t>
            </w:r>
          </w:p>
        </w:tc>
      </w:tr>
      <w:tr>
        <w:trPr>
          <w:cantSplit/>
        </w:trPr>
        <w:tc>
          <w:tcPr>
            <w:tcW w:type="dxa" w:w="1750"/>
            <w:tcMar>
              <w:top w:w="80" w:type="dxa"/>
              <w:start w:w="120" w:type="dxa"/>
              <w:bottom w:w="80" w:type="dxa"/>
              <w:end w:w="120" w:type="dxa"/>
            </w:tcMar>
            <w:vAlign w:val="center"/>
          </w:tcPr>
          <w:p>
            <w:pPr>
              <w:spacing w:after="0" w:line="259" w:lineRule="auto"/>
            </w:pPr>
            <w:r>
              <w:rPr>
                <w:rFonts w:ascii="Calibri" w:hAnsi="Calibri"/>
                <w:b/>
                <w:i w:val="0"/>
                <w:color w:val="000000"/>
                <w:sz w:val="16"/>
              </w:rPr>
              <w:t>Allure raw data</w:t>
            </w:r>
          </w:p>
        </w:tc>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000000"/>
                <w:sz w:val="16"/>
              </w:rPr>
              <w:t>During Allure-enabled NUnit run</w:t>
            </w:r>
          </w:p>
        </w:tc>
        <w:tc>
          <w:tcPr>
            <w:tcW w:type="dxa" w:w="2900"/>
            <w:tcMar>
              <w:top w:w="80" w:type="dxa"/>
              <w:start w:w="120" w:type="dxa"/>
              <w:bottom w:w="80" w:type="dxa"/>
              <w:end w:w="120" w:type="dxa"/>
            </w:tcMar>
            <w:vAlign w:val="center"/>
          </w:tcPr>
          <w:p>
            <w:pPr>
              <w:spacing w:after="0" w:line="259" w:lineRule="auto"/>
            </w:pPr>
            <w:r>
              <w:rPr>
                <w:rFonts w:ascii="Calibri" w:hAnsi="Calibri"/>
                <w:b w:val="0"/>
                <w:i w:val="0"/>
                <w:color w:val="000000"/>
                <w:sz w:val="16"/>
              </w:rPr>
              <w:t>Allure.NUnit + allureConfig.json</w:t>
            </w:r>
          </w:p>
        </w:tc>
        <w:tc>
          <w:tcPr>
            <w:tcW w:type="dxa" w:w="2210"/>
            <w:tcMar>
              <w:top w:w="80" w:type="dxa"/>
              <w:start w:w="120" w:type="dxa"/>
              <w:bottom w:w="80" w:type="dxa"/>
              <w:end w:w="120" w:type="dxa"/>
            </w:tcMar>
            <w:vAlign w:val="center"/>
          </w:tcPr>
          <w:p>
            <w:pPr>
              <w:spacing w:after="0" w:line="259" w:lineRule="auto"/>
            </w:pPr>
            <w:r>
              <w:rPr>
                <w:rFonts w:ascii="Calibri" w:hAnsi="Calibri"/>
                <w:b w:val="0"/>
                <w:i w:val="0"/>
                <w:color w:val="000000"/>
                <w:sz w:val="16"/>
              </w:rPr>
              <w:t>Reports\allure-results</w:t>
            </w:r>
          </w:p>
        </w:tc>
      </w:tr>
      <w:tr>
        <w:trPr>
          <w:cantSplit/>
        </w:trPr>
        <w:tc>
          <w:tcPr>
            <w:tcW w:type="dxa" w:w="17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NUnit attachment</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Trace/screenshot/video attachment</w:t>
            </w:r>
          </w:p>
        </w:tc>
        <w:tc>
          <w:tcPr>
            <w:tcW w:type="dxa" w:w="29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TestContext.AddTestAttachment</w:t>
            </w:r>
          </w:p>
        </w:tc>
        <w:tc>
          <w:tcPr>
            <w:tcW w:type="dxa" w:w="22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Listed in test result metadata</w:t>
            </w:r>
          </w:p>
        </w:tc>
      </w:tr>
    </w:tbl>
    <w:p>
      <w:pPr>
        <w:spacing w:after="40"/>
      </w:pPr>
    </w:p>
    <w:p>
      <w:pPr>
        <w:pStyle w:val="Heading1"/>
      </w:pPr>
      <w:r>
        <w:t>6. Complete test inventory and step-by-step flows</w:t>
      </w:r>
    </w:p>
    <w:p>
      <w:pPr>
        <w:pStyle w:val="Heading2"/>
      </w:pPr>
      <w:r>
        <w:t>6.1 File upload and download</w:t>
      </w:r>
    </w:p>
    <w:p>
      <w:pPr>
        <w:spacing w:before="0" w:after="120" w:line="300" w:lineRule="auto"/>
      </w:pPr>
      <w:r>
        <w:rPr>
          <w:rFonts w:ascii="Calibri" w:hAnsi="Calibri"/>
          <w:b w:val="0"/>
          <w:i w:val="0"/>
          <w:color w:val="000000"/>
          <w:sz w:val="22"/>
        </w:rPr>
        <w:t>Test: FileTransfer_UploadAndDownload_ShouldSucceed (Tests/FileTransferTests.cs, lines 13–36).</w:t>
      </w:r>
    </w:p>
    <w:p>
      <w:pPr>
        <w:numPr>
          <w:ilvl w:val="0"/>
          <w:numId w:val="13"/>
        </w:numPr>
        <w:spacing w:after="80" w:line="300" w:lineRule="auto"/>
        <w:ind w:left="540" w:hanging="271"/>
      </w:pPr>
      <w:r>
        <w:t>Create the upload input and download link from FileTransferTestData.PageContent.</w:t>
      </w:r>
    </w:p>
    <w:p>
      <w:pPr>
        <w:numPr>
          <w:ilvl w:val="0"/>
          <w:numId w:val="13"/>
        </w:numPr>
        <w:spacing w:after="80" w:line="300" w:lineRule="auto"/>
        <w:ind w:left="540" w:hanging="271"/>
      </w:pPr>
      <w:r>
        <w:t>Build the copied TestAssets\upload-sample.txt path through TestPaths.InTestOutput.</w:t>
      </w:r>
    </w:p>
    <w:p>
      <w:pPr>
        <w:numPr>
          <w:ilvl w:val="0"/>
          <w:numId w:val="13"/>
        </w:numPr>
        <w:spacing w:after="80" w:line="300" w:lineRule="auto"/>
        <w:ind w:left="540" w:hanging="271"/>
      </w:pPr>
      <w:r>
        <w:t>Locate the file input with AdvancedFeatureLocators.FileInput.</w:t>
      </w:r>
    </w:p>
    <w:p>
      <w:pPr>
        <w:numPr>
          <w:ilvl w:val="0"/>
          <w:numId w:val="13"/>
        </w:numPr>
        <w:spacing w:after="80" w:line="300" w:lineRule="auto"/>
        <w:ind w:left="540" w:hanging="271"/>
      </w:pPr>
      <w:r>
        <w:t>Call SetInputFilesAsync(uploadPath).</w:t>
      </w:r>
    </w:p>
    <w:p>
      <w:pPr>
        <w:numPr>
          <w:ilvl w:val="0"/>
          <w:numId w:val="13"/>
        </w:numPr>
        <w:spacing w:after="80" w:line="300" w:lineRule="auto"/>
        <w:ind w:left="540" w:hanging="271"/>
      </w:pPr>
      <w:r>
        <w:t>Assert that the input value ends with upload-sample.txt.</w:t>
      </w:r>
    </w:p>
    <w:p>
      <w:pPr>
        <w:numPr>
          <w:ilvl w:val="0"/>
          <w:numId w:val="13"/>
        </w:numPr>
        <w:spacing w:after="80" w:line="300" w:lineRule="auto"/>
        <w:ind w:left="540" w:hanging="271"/>
      </w:pPr>
      <w:r>
        <w:t>Use RunAndWaitForDownloadAsync around the download-link click so the event cannot be missed.</w:t>
      </w:r>
    </w:p>
    <w:p>
      <w:pPr>
        <w:numPr>
          <w:ilvl w:val="0"/>
          <w:numId w:val="13"/>
        </w:numPr>
        <w:spacing w:after="80" w:line="300" w:lineRule="auto"/>
        <w:ind w:left="540" w:hanging="271"/>
      </w:pPr>
      <w:r>
        <w:t>Save the download into EvidenceDirectory using its suggested filename.</w:t>
      </w:r>
    </w:p>
    <w:p>
      <w:pPr>
        <w:numPr>
          <w:ilvl w:val="0"/>
          <w:numId w:val="13"/>
        </w:numPr>
        <w:spacing w:after="80" w:line="300" w:lineRule="auto"/>
        <w:ind w:left="540" w:hanging="271"/>
      </w:pPr>
      <w:r>
        <w:t>Assert the filename and read the downloaded text to verify its content.</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Playwright concepts</w:t>
            </w:r>
          </w:p>
          <w:p>
            <w:pPr>
              <w:spacing w:after="0" w:line="288" w:lineRule="auto"/>
            </w:pPr>
            <w:r>
              <w:rPr>
                <w:rFonts w:ascii="Calibri" w:hAnsi="Calibri"/>
                <w:b w:val="0"/>
                <w:i w:val="0"/>
                <w:color w:val="000000"/>
                <w:sz w:val="21"/>
              </w:rPr>
              <w:t>SetInputFilesAsync, RunAndWaitForDownloadAsync, ID locator, file path handling, async file read, event-safe execution.</w:t>
            </w:r>
          </w:p>
        </w:tc>
      </w:tr>
    </w:tbl>
    <w:p>
      <w:pPr>
        <w:spacing w:after="40"/>
      </w:pPr>
    </w:p>
    <w:p>
      <w:pPr>
        <w:pStyle w:val="Heading2"/>
      </w:pPr>
      <w:r>
        <w:t>6.2 Alert and popup</w:t>
      </w:r>
    </w:p>
    <w:p>
      <w:pPr>
        <w:spacing w:before="0" w:after="120" w:line="300" w:lineRule="auto"/>
      </w:pPr>
      <w:r>
        <w:rPr>
          <w:rFonts w:ascii="Calibri" w:hAnsi="Calibri"/>
          <w:b w:val="0"/>
          <w:i w:val="0"/>
          <w:color w:val="000000"/>
          <w:sz w:val="22"/>
        </w:rPr>
        <w:t>Test: AlertAndPopup_HandleBoth_ShouldSucceed (Tests/AlertAndPopupTests.cs, lines 13–34).</w:t>
      </w:r>
    </w:p>
    <w:p>
      <w:pPr>
        <w:numPr>
          <w:ilvl w:val="0"/>
          <w:numId w:val="14"/>
        </w:numPr>
        <w:spacing w:after="80" w:line="300" w:lineRule="auto"/>
        <w:ind w:left="540" w:hanging="271"/>
      </w:pPr>
      <w:r>
        <w:t>Create the alert and popup buttons from centralized page content.</w:t>
      </w:r>
    </w:p>
    <w:p>
      <w:pPr>
        <w:numPr>
          <w:ilvl w:val="0"/>
          <w:numId w:val="14"/>
        </w:numPr>
        <w:spacing w:after="80" w:line="300" w:lineRule="auto"/>
        <w:ind w:left="540" w:hanging="271"/>
      </w:pPr>
      <w:r>
        <w:t>Subscribe to Page.Dialog before clicking the alert button.</w:t>
      </w:r>
    </w:p>
    <w:p>
      <w:pPr>
        <w:numPr>
          <w:ilvl w:val="0"/>
          <w:numId w:val="14"/>
        </w:numPr>
        <w:spacing w:after="80" w:line="300" w:lineRule="auto"/>
        <w:ind w:left="540" w:hanging="271"/>
      </w:pPr>
      <w:r>
        <w:t>Capture dialog.Message and call AcceptAsync.</w:t>
      </w:r>
    </w:p>
    <w:p>
      <w:pPr>
        <w:numPr>
          <w:ilvl w:val="0"/>
          <w:numId w:val="14"/>
        </w:numPr>
        <w:spacing w:after="80" w:line="300" w:lineRule="auto"/>
        <w:ind w:left="540" w:hanging="271"/>
      </w:pPr>
      <w:r>
        <w:t>Assert that the captured message equals the named expected value.</w:t>
      </w:r>
    </w:p>
    <w:p>
      <w:pPr>
        <w:numPr>
          <w:ilvl w:val="0"/>
          <w:numId w:val="14"/>
        </w:numPr>
        <w:spacing w:after="80" w:line="300" w:lineRule="auto"/>
        <w:ind w:left="540" w:hanging="271"/>
      </w:pPr>
      <w:r>
        <w:t>Use RunAndWaitForPopupAsync around the popup-button click.</w:t>
      </w:r>
    </w:p>
    <w:p>
      <w:pPr>
        <w:numPr>
          <w:ilvl w:val="0"/>
          <w:numId w:val="14"/>
        </w:numPr>
        <w:spacing w:after="80" w:line="300" w:lineRule="auto"/>
        <w:ind w:left="540" w:hanging="271"/>
      </w:pPr>
      <w:r>
        <w:t>Write controlled content into the new IPage, assert its heading, then close it.</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Important distinction</w:t>
            </w:r>
          </w:p>
          <w:p>
            <w:pPr>
              <w:spacing w:after="0" w:line="288" w:lineRule="auto"/>
            </w:pPr>
            <w:r>
              <w:rPr>
                <w:rFonts w:ascii="Calibri" w:hAnsi="Calibri"/>
                <w:b w:val="0"/>
                <w:i w:val="0"/>
                <w:color w:val="000000"/>
                <w:sz w:val="21"/>
              </w:rPr>
              <w:t>A JavaScript alert is handled through the Dialog event. A popup is a new IPage returned by the browser. They are different browser objects and require different Playwright APIs.</w:t>
            </w:r>
          </w:p>
        </w:tc>
      </w:tr>
    </w:tbl>
    <w:p>
      <w:pPr>
        <w:spacing w:after="40"/>
      </w:pPr>
    </w:p>
    <w:p>
      <w:pPr>
        <w:pStyle w:val="Heading2"/>
      </w:pPr>
      <w:r>
        <w:t>6.3 IFrame interaction</w:t>
      </w:r>
    </w:p>
    <w:p>
      <w:pPr>
        <w:spacing w:before="0" w:after="120" w:line="300" w:lineRule="auto"/>
      </w:pPr>
      <w:r>
        <w:rPr>
          <w:rFonts w:ascii="Calibri" w:hAnsi="Calibri"/>
          <w:b w:val="0"/>
          <w:i w:val="0"/>
          <w:color w:val="000000"/>
          <w:sz w:val="22"/>
        </w:rPr>
        <w:t>Test: IFrame_InteractUsingFrameLocator_ShouldSucceed (Tests/IFrameTests.cs, lines 13–22).</w:t>
      </w:r>
    </w:p>
    <w:p>
      <w:pPr>
        <w:numPr>
          <w:ilvl w:val="0"/>
          <w:numId w:val="15"/>
        </w:numPr>
        <w:spacing w:after="80" w:line="300" w:lineRule="auto"/>
        <w:ind w:left="540" w:hanging="271"/>
      </w:pPr>
      <w:r>
        <w:t>Create an iframe whose srcdoc contains a button and a message.</w:t>
      </w:r>
    </w:p>
    <w:p>
      <w:pPr>
        <w:numPr>
          <w:ilvl w:val="0"/>
          <w:numId w:val="15"/>
        </w:numPr>
        <w:spacing w:after="80" w:line="300" w:lineRule="auto"/>
        <w:ind w:left="540" w:hanging="271"/>
      </w:pPr>
      <w:r>
        <w:t>Create FrameLocator from AdvancedFeatureLocators.Frame.</w:t>
      </w:r>
    </w:p>
    <w:p>
      <w:pPr>
        <w:numPr>
          <w:ilvl w:val="0"/>
          <w:numId w:val="15"/>
        </w:numPr>
        <w:spacing w:after="80" w:line="300" w:lineRule="auto"/>
        <w:ind w:left="540" w:hanging="271"/>
      </w:pPr>
      <w:r>
        <w:t>Locate and click the frame button inside that frame context.</w:t>
      </w:r>
    </w:p>
    <w:p>
      <w:pPr>
        <w:numPr>
          <w:ilvl w:val="0"/>
          <w:numId w:val="15"/>
        </w:numPr>
        <w:spacing w:after="80" w:line="300" w:lineRule="auto"/>
        <w:ind w:left="540" w:hanging="271"/>
      </w:pPr>
      <w:r>
        <w:t>Assert that the frame message changes to IFrameTestData.UpdatedMessage.</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Why FrameLocator matters</w:t>
            </w:r>
          </w:p>
          <w:p>
            <w:pPr>
              <w:spacing w:after="0" w:line="288" w:lineRule="auto"/>
            </w:pPr>
            <w:r>
              <w:rPr>
                <w:rFonts w:ascii="Calibri" w:hAnsi="Calibri"/>
                <w:b w:val="0"/>
                <w:i w:val="0"/>
                <w:color w:val="000000"/>
                <w:sz w:val="21"/>
              </w:rPr>
              <w:t>The button and message do not belong to the parent page DOM. FrameLocator scopes subsequent locators to the iframe and avoids manual frame switching.</w:t>
            </w:r>
          </w:p>
        </w:tc>
      </w:tr>
    </w:tbl>
    <w:p>
      <w:pPr>
        <w:spacing w:after="40"/>
      </w:pPr>
    </w:p>
    <w:p>
      <w:pPr>
        <w:pStyle w:val="Heading2"/>
      </w:pPr>
      <w:r>
        <w:t>6.4 JavaScript evaluation and parameterization</w:t>
      </w:r>
    </w:p>
    <w:p>
      <w:pPr>
        <w:spacing w:before="0" w:after="120" w:line="300" w:lineRule="auto"/>
      </w:pPr>
      <w:r>
        <w:rPr>
          <w:rFonts w:ascii="Calibri" w:hAnsi="Calibri"/>
          <w:b w:val="0"/>
          <w:i w:val="0"/>
          <w:color w:val="000000"/>
          <w:sz w:val="22"/>
        </w:rPr>
        <w:t>Test: JavaScript_EvaluateParameterizedValues_ShouldReturnTotal (Tests/JavaScriptEvaluationTests.cs, lines 11–32).</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200"/>
        <w:gridCol w:w="2200"/>
        <w:gridCol w:w="3400"/>
        <w:gridCol w:w="2560"/>
      </w:tblGrid>
      <w:tr>
        <w:trPr>
          <w:tblHeader w:val="true"/>
          <w:cantSplit/>
        </w:trPr>
        <w:tc>
          <w:tcPr>
            <w:tcW w:type="dxa" w:w="1200"/>
            <w:shd w:fill="E8EEF5"/>
            <w:tcMar>
              <w:top w:w="80" w:type="dxa"/>
              <w:start w:w="120" w:type="dxa"/>
              <w:bottom w:w="80" w:type="dxa"/>
              <w:end w:w="120" w:type="dxa"/>
            </w:tcMar>
            <w:vAlign w:val="center"/>
          </w:tcPr>
          <w:p>
            <w:pPr>
              <w:spacing w:after="0"/>
            </w:pPr>
            <w:r>
              <w:rPr>
                <w:rFonts w:ascii="Calibri" w:hAnsi="Calibri"/>
                <w:b/>
                <w:i w:val="0"/>
                <w:color w:val="0B2545"/>
                <w:sz w:val="18"/>
              </w:rPr>
              <w:t>Case</w:t>
            </w:r>
          </w:p>
        </w:tc>
        <w:tc>
          <w:tcPr>
            <w:tcW w:type="dxa" w:w="2200"/>
            <w:shd w:fill="E8EEF5"/>
            <w:tcMar>
              <w:top w:w="80" w:type="dxa"/>
              <w:start w:w="120" w:type="dxa"/>
              <w:bottom w:w="80" w:type="dxa"/>
              <w:end w:w="120" w:type="dxa"/>
            </w:tcMar>
            <w:vAlign w:val="center"/>
          </w:tcPr>
          <w:p>
            <w:pPr>
              <w:spacing w:after="0"/>
            </w:pPr>
            <w:r>
              <w:rPr>
                <w:rFonts w:ascii="Calibri" w:hAnsi="Calibri"/>
                <w:b/>
                <w:i w:val="0"/>
                <w:color w:val="0B2545"/>
                <w:sz w:val="18"/>
              </w:rPr>
              <w:t>Input array</w:t>
            </w:r>
          </w:p>
        </w:tc>
        <w:tc>
          <w:tcPr>
            <w:tcW w:type="dxa" w:w="3400"/>
            <w:shd w:fill="E8EEF5"/>
            <w:tcMar>
              <w:top w:w="80" w:type="dxa"/>
              <w:start w:w="120" w:type="dxa"/>
              <w:bottom w:w="80" w:type="dxa"/>
              <w:end w:w="120" w:type="dxa"/>
            </w:tcMar>
            <w:vAlign w:val="center"/>
          </w:tcPr>
          <w:p>
            <w:pPr>
              <w:spacing w:after="0"/>
            </w:pPr>
            <w:r>
              <w:rPr>
                <w:rFonts w:ascii="Calibri" w:hAnsi="Calibri"/>
                <w:b/>
                <w:i w:val="0"/>
                <w:color w:val="0B2545"/>
                <w:sz w:val="18"/>
              </w:rPr>
              <w:t>JavaScript</w:t>
            </w:r>
          </w:p>
        </w:tc>
        <w:tc>
          <w:tcPr>
            <w:tcW w:type="dxa" w:w="2560"/>
            <w:shd w:fill="E8EEF5"/>
            <w:tcMar>
              <w:top w:w="80" w:type="dxa"/>
              <w:start w:w="120" w:type="dxa"/>
              <w:bottom w:w="80" w:type="dxa"/>
              <w:end w:w="120" w:type="dxa"/>
            </w:tcMar>
            <w:vAlign w:val="center"/>
          </w:tcPr>
          <w:p>
            <w:pPr>
              <w:spacing w:after="0"/>
            </w:pPr>
            <w:r>
              <w:rPr>
                <w:rFonts w:ascii="Calibri" w:hAnsi="Calibri"/>
                <w:b/>
                <w:i w:val="0"/>
                <w:color w:val="0B2545"/>
                <w:sz w:val="18"/>
              </w:rPr>
              <w:t>Expected</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b/>
                <w:i w:val="0"/>
                <w:color w:val="000000"/>
                <w:sz w:val="19"/>
              </w:rPr>
              <w:t>1</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9"/>
              </w:rPr>
              <w:t>[2, 3, 5]</w:t>
            </w:r>
          </w:p>
        </w:tc>
        <w:tc>
          <w:tcPr>
            <w:tcW w:type="dxa" w:w="3400"/>
            <w:tcMar>
              <w:top w:w="80" w:type="dxa"/>
              <w:start w:w="120" w:type="dxa"/>
              <w:bottom w:w="80" w:type="dxa"/>
              <w:end w:w="120" w:type="dxa"/>
            </w:tcMar>
            <w:vAlign w:val="center"/>
          </w:tcPr>
          <w:p>
            <w:pPr>
              <w:spacing w:after="0" w:line="259" w:lineRule="auto"/>
            </w:pPr>
            <w:r>
              <w:rPr>
                <w:rFonts w:ascii="Calibri" w:hAnsi="Calibri"/>
                <w:b w:val="0"/>
                <w:i w:val="0"/>
                <w:color w:val="000000"/>
                <w:sz w:val="19"/>
              </w:rPr>
              <w:t>reduce sum</w:t>
            </w:r>
          </w:p>
        </w:tc>
        <w:tc>
          <w:tcPr>
            <w:tcW w:type="dxa" w:w="2560"/>
            <w:tcMar>
              <w:top w:w="80" w:type="dxa"/>
              <w:start w:w="120" w:type="dxa"/>
              <w:bottom w:w="80" w:type="dxa"/>
              <w:end w:w="120" w:type="dxa"/>
            </w:tcMar>
            <w:vAlign w:val="center"/>
          </w:tcPr>
          <w:p>
            <w:pPr>
              <w:spacing w:after="0" w:line="259" w:lineRule="auto"/>
            </w:pPr>
            <w:r>
              <w:rPr>
                <w:rFonts w:ascii="Calibri" w:hAnsi="Calibri"/>
                <w:b w:val="0"/>
                <w:i w:val="0"/>
                <w:color w:val="000000"/>
                <w:sz w:val="19"/>
              </w:rPr>
              <w:t>10</w:t>
            </w:r>
          </w:p>
        </w:tc>
      </w:tr>
      <w:tr>
        <w:trPr>
          <w:cantSplit/>
        </w:trPr>
        <w:tc>
          <w:tcPr>
            <w:tcW w:type="dxa" w:w="1200"/>
            <w:shd w:fill="FAFBFC"/>
            <w:tcMar>
              <w:top w:w="80" w:type="dxa"/>
              <w:start w:w="120" w:type="dxa"/>
              <w:bottom w:w="80" w:type="dxa"/>
              <w:end w:w="120" w:type="dxa"/>
            </w:tcMar>
            <w:vAlign w:val="center"/>
          </w:tcPr>
          <w:p>
            <w:pPr>
              <w:spacing w:after="0" w:line="259" w:lineRule="auto"/>
            </w:pPr>
            <w:r>
              <w:rPr>
                <w:rFonts w:ascii="Calibri" w:hAnsi="Calibri"/>
                <w:b/>
                <w:i w:val="0"/>
                <w:color w:val="000000"/>
                <w:sz w:val="19"/>
              </w:rPr>
              <w:t>2</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9"/>
              </w:rPr>
              <w:t>[10, 20, 30]</w:t>
            </w:r>
          </w:p>
        </w:tc>
        <w:tc>
          <w:tcPr>
            <w:tcW w:type="dxa" w:w="34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9"/>
              </w:rPr>
              <w:t>reduce sum</w:t>
            </w:r>
          </w:p>
        </w:tc>
        <w:tc>
          <w:tcPr>
            <w:tcW w:type="dxa" w:w="25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9"/>
              </w:rPr>
              <w:t>60</w:t>
            </w:r>
          </w:p>
        </w:tc>
      </w:tr>
    </w:tbl>
    <w:p>
      <w:pPr>
        <w:spacing w:after="40"/>
      </w:pPr>
    </w:p>
    <w:p>
      <w:pPr>
        <w:numPr>
          <w:ilvl w:val="0"/>
          <w:numId w:val="16"/>
        </w:numPr>
        <w:spacing w:after="80" w:line="300" w:lineRule="auto"/>
        <w:ind w:left="540" w:hanging="271"/>
      </w:pPr>
      <w:r>
        <w:t>NUnit reads each TestCase attribute and creates a separate discovered case.</w:t>
      </w:r>
    </w:p>
    <w:p>
      <w:pPr>
        <w:numPr>
          <w:ilvl w:val="0"/>
          <w:numId w:val="16"/>
        </w:numPr>
        <w:spacing w:after="80" w:line="300" w:lineRule="auto"/>
        <w:ind w:left="540" w:hanging="271"/>
      </w:pPr>
      <w:r>
        <w:t>The test receives first, second, third, and expectedTotal parameters.</w:t>
      </w:r>
    </w:p>
    <w:p>
      <w:pPr>
        <w:numPr>
          <w:ilvl w:val="0"/>
          <w:numId w:val="16"/>
        </w:numPr>
        <w:spacing w:after="80" w:line="300" w:lineRule="auto"/>
        <w:ind w:left="540" w:hanging="271"/>
      </w:pPr>
      <w:r>
        <w:t>Page.EvaluateAsync&lt;int&gt; sends the integer array to browser JavaScript.</w:t>
      </w:r>
    </w:p>
    <w:p>
      <w:pPr>
        <w:numPr>
          <w:ilvl w:val="0"/>
          <w:numId w:val="16"/>
        </w:numPr>
        <w:spacing w:after="80" w:line="300" w:lineRule="auto"/>
        <w:ind w:left="540" w:hanging="271"/>
      </w:pPr>
      <w:r>
        <w:t>The named SumScript reduces the array and returns a number.</w:t>
      </w:r>
    </w:p>
    <w:p>
      <w:pPr>
        <w:numPr>
          <w:ilvl w:val="0"/>
          <w:numId w:val="16"/>
        </w:numPr>
        <w:spacing w:after="80" w:line="300" w:lineRule="auto"/>
        <w:ind w:left="540" w:hanging="271"/>
      </w:pPr>
      <w:r>
        <w:t>NUnit compares the typed integer result with expectedTotal.</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Async/await coverage</w:t>
            </w:r>
          </w:p>
          <w:p>
            <w:pPr>
              <w:spacing w:after="0" w:line="288" w:lineRule="auto"/>
            </w:pPr>
            <w:r>
              <w:rPr>
                <w:rFonts w:ascii="Calibri" w:hAnsi="Calibri"/>
                <w:b w:val="0"/>
                <w:i w:val="0"/>
                <w:color w:val="000000"/>
                <w:sz w:val="21"/>
              </w:rPr>
              <w:t>Every browser operation is awaited. The test method returns Task, so NUnit waits for completion without blocking the test thread.</w:t>
            </w:r>
          </w:p>
        </w:tc>
      </w:tr>
    </w:tbl>
    <w:p>
      <w:pPr>
        <w:spacing w:after="40"/>
      </w:pPr>
    </w:p>
    <w:p>
      <w:pPr>
        <w:pStyle w:val="Heading2"/>
      </w:pPr>
      <w:r>
        <w:t>6.5 API interception and mocking</w:t>
      </w:r>
    </w:p>
    <w:p>
      <w:pPr>
        <w:spacing w:before="0" w:after="120" w:line="300" w:lineRule="auto"/>
      </w:pPr>
      <w:r>
        <w:rPr>
          <w:rFonts w:ascii="Calibri" w:hAnsi="Calibri"/>
          <w:b w:val="0"/>
          <w:i w:val="0"/>
          <w:color w:val="000000"/>
          <w:sz w:val="22"/>
        </w:rPr>
        <w:t>Test: Network_InterceptApiCall_ShouldReturnMockedProduct (Tests/ApiInterceptionTests.cs, lines 14–39).</w:t>
      </w:r>
    </w:p>
    <w:p>
      <w:pPr>
        <w:numPr>
          <w:ilvl w:val="0"/>
          <w:numId w:val="17"/>
        </w:numPr>
        <w:spacing w:after="80" w:line="300" w:lineRule="auto"/>
        <w:ind w:left="540" w:hanging="271"/>
      </w:pPr>
      <w:r>
        <w:t>Register Page.RouteAsync before the page triggers its fetch request.</w:t>
      </w:r>
    </w:p>
    <w:p>
      <w:pPr>
        <w:numPr>
          <w:ilvl w:val="0"/>
          <w:numId w:val="17"/>
        </w:numPr>
        <w:spacing w:after="80" w:line="300" w:lineRule="auto"/>
        <w:ind w:left="540" w:hanging="271"/>
      </w:pPr>
      <w:r>
        <w:t>Match the centralized route pattern **/api/products.</w:t>
      </w:r>
    </w:p>
    <w:p>
      <w:pPr>
        <w:numPr>
          <w:ilvl w:val="0"/>
          <w:numId w:val="17"/>
        </w:numPr>
        <w:spacing w:after="80" w:line="300" w:lineRule="auto"/>
        <w:ind w:left="540" w:hanging="271"/>
      </w:pPr>
      <w:r>
        <w:t>Set requestWasIntercepted=true inside the route callback.</w:t>
      </w:r>
    </w:p>
    <w:p>
      <w:pPr>
        <w:numPr>
          <w:ilvl w:val="0"/>
          <w:numId w:val="17"/>
        </w:numPr>
        <w:spacing w:after="80" w:line="300" w:lineRule="auto"/>
        <w:ind w:left="540" w:hanging="271"/>
      </w:pPr>
      <w:r>
        <w:t>Call route.FulfillAsync with centralized status, content type, CORS header, and JSON body.</w:t>
      </w:r>
    </w:p>
    <w:p>
      <w:pPr>
        <w:numPr>
          <w:ilvl w:val="0"/>
          <w:numId w:val="17"/>
        </w:numPr>
        <w:spacing w:after="80" w:line="300" w:lineRule="auto"/>
        <w:ind w:left="540" w:hanging="271"/>
      </w:pPr>
      <w:r>
        <w:t>Create the page containing a button and fetch script.</w:t>
      </w:r>
    </w:p>
    <w:p>
      <w:pPr>
        <w:numPr>
          <w:ilvl w:val="0"/>
          <w:numId w:val="17"/>
        </w:numPr>
        <w:spacing w:after="80" w:line="300" w:lineRule="auto"/>
        <w:ind w:left="540" w:hanging="271"/>
      </w:pPr>
      <w:r>
        <w:t>Click the load-product button to start the browser request.</w:t>
      </w:r>
    </w:p>
    <w:p>
      <w:pPr>
        <w:numPr>
          <w:ilvl w:val="0"/>
          <w:numId w:val="17"/>
        </w:numPr>
        <w:spacing w:after="80" w:line="300" w:lineRule="auto"/>
        <w:ind w:left="540" w:hanging="271"/>
      </w:pPr>
      <w:r>
        <w:t>Assert that the UI displays Mock Sauce Labs Backpack.</w:t>
      </w:r>
    </w:p>
    <w:p>
      <w:pPr>
        <w:numPr>
          <w:ilvl w:val="0"/>
          <w:numId w:val="17"/>
        </w:numPr>
        <w:spacing w:after="80" w:line="300" w:lineRule="auto"/>
        <w:ind w:left="540" w:hanging="271"/>
      </w:pPr>
      <w:r>
        <w:t>Assert requestWasIntercepted=true to prove the route handler executed.</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Browser button click</w:t>
            </w:r>
            <w:r>
              <w:br/>
            </w:r>
            <w:r>
              <w:rPr>
                <w:rFonts w:ascii="Consolas" w:hAnsi="Consolas"/>
                <w:b w:val="0"/>
                <w:i w:val="0"/>
                <w:color w:val="E5EEF8"/>
                <w:sz w:val="17"/>
              </w:rPr>
              <w:t xml:space="preserve">    ▼</w:t>
            </w:r>
            <w:r>
              <w:br/>
            </w:r>
            <w:r>
              <w:rPr>
                <w:rFonts w:ascii="Consolas" w:hAnsi="Consolas"/>
                <w:b w:val="0"/>
                <w:i w:val="0"/>
                <w:color w:val="E5EEF8"/>
                <w:sz w:val="17"/>
              </w:rPr>
              <w:t>fetch("https://training.test/api/products")</w:t>
            </w:r>
            <w:r>
              <w:br/>
            </w:r>
            <w:r>
              <w:rPr>
                <w:rFonts w:ascii="Consolas" w:hAnsi="Consolas"/>
                <w:b w:val="0"/>
                <w:i w:val="0"/>
                <w:color w:val="E5EEF8"/>
                <w:sz w:val="17"/>
              </w:rPr>
              <w:t xml:space="preserve">    ▼</w:t>
            </w:r>
            <w:r>
              <w:br/>
            </w:r>
            <w:r>
              <w:rPr>
                <w:rFonts w:ascii="Consolas" w:hAnsi="Consolas"/>
                <w:b w:val="0"/>
                <w:i w:val="0"/>
                <w:color w:val="E5EEF8"/>
                <w:sz w:val="17"/>
              </w:rPr>
              <w:t>Page.RouteAsync("**/api/products") matches</w:t>
            </w:r>
            <w:r>
              <w:br/>
            </w:r>
            <w:r>
              <w:rPr>
                <w:rFonts w:ascii="Consolas" w:hAnsi="Consolas"/>
                <w:b w:val="0"/>
                <w:i w:val="0"/>
                <w:color w:val="E5EEF8"/>
                <w:sz w:val="17"/>
              </w:rPr>
              <w:t xml:space="preserve">    ▼</w:t>
            </w:r>
            <w:r>
              <w:br/>
            </w:r>
            <w:r>
              <w:rPr>
                <w:rFonts w:ascii="Consolas" w:hAnsi="Consolas"/>
                <w:b w:val="0"/>
                <w:i w:val="0"/>
                <w:color w:val="E5EEF8"/>
                <w:sz w:val="17"/>
              </w:rPr>
              <w:t>FulfillAsync returns controlled JSON</w:t>
            </w:r>
            <w:r>
              <w:br/>
            </w:r>
            <w:r>
              <w:rPr>
                <w:rFonts w:ascii="Consolas" w:hAnsi="Consolas"/>
                <w:b w:val="0"/>
                <w:i w:val="0"/>
                <w:color w:val="E5EEF8"/>
                <w:sz w:val="17"/>
              </w:rPr>
              <w:t xml:space="preserve">    ▼</w:t>
            </w:r>
            <w:r>
              <w:br/>
            </w:r>
            <w:r>
              <w:rPr>
                <w:rFonts w:ascii="Consolas" w:hAnsi="Consolas"/>
                <w:b w:val="0"/>
                <w:i w:val="0"/>
                <w:color w:val="E5EEF8"/>
                <w:sz w:val="17"/>
              </w:rPr>
              <w:t>Browser script updates #product-name</w:t>
            </w:r>
            <w:r>
              <w:br/>
            </w:r>
            <w:r>
              <w:rPr>
                <w:rFonts w:ascii="Consolas" w:hAnsi="Consolas"/>
                <w:b w:val="0"/>
                <w:i w:val="0"/>
                <w:color w:val="E5EEF8"/>
                <w:sz w:val="17"/>
              </w:rPr>
              <w:t xml:space="preserve">    ▼</w:t>
            </w:r>
            <w:r>
              <w:br/>
            </w:r>
            <w:r>
              <w:rPr>
                <w:rFonts w:ascii="Consolas" w:hAnsi="Consolas"/>
                <w:b w:val="0"/>
                <w:i w:val="0"/>
                <w:color w:val="E5EEF8"/>
                <w:sz w:val="17"/>
              </w:rPr>
              <w:t>Playwright assertion verifies text + NUnit verifies interception flag</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0B2545"/>
                <w:sz w:val="22"/>
              </w:rPr>
              <w:t>Why this is stable</w:t>
            </w:r>
          </w:p>
          <w:p>
            <w:pPr>
              <w:spacing w:after="0" w:line="288" w:lineRule="auto"/>
            </w:pPr>
            <w:r>
              <w:rPr>
                <w:rFonts w:ascii="Calibri" w:hAnsi="Calibri"/>
                <w:b w:val="0"/>
                <w:i w:val="0"/>
                <w:color w:val="000000"/>
                <w:sz w:val="21"/>
              </w:rPr>
              <w:t>No external API is required. The test owns the response status, headers, body, and expected UI text, so network availability cannot change the assertion.</w:t>
            </w:r>
          </w:p>
        </w:tc>
      </w:tr>
    </w:tbl>
    <w:p>
      <w:pPr>
        <w:spacing w:after="40"/>
      </w:pPr>
    </w:p>
    <w:p>
      <w:pPr>
        <w:pStyle w:val="Heading2"/>
      </w:pPr>
      <w:r>
        <w:t>6.6 Test-to-syllabus matrix</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spacing w:after="0"/>
            </w:pPr>
            <w:r>
              <w:rPr>
                <w:rFonts w:ascii="Calibri" w:hAnsi="Calibri"/>
                <w:b/>
                <w:i w:val="0"/>
                <w:color w:val="0B2545"/>
                <w:sz w:val="18"/>
              </w:rPr>
              <w:t>Test class</w:t>
            </w:r>
          </w:p>
        </w:tc>
        <w:tc>
          <w:tcPr>
            <w:tcW w:type="dxa" w:w="6060"/>
            <w:shd w:fill="E8EEF5"/>
            <w:tcMar>
              <w:top w:w="80" w:type="dxa"/>
              <w:start w:w="120" w:type="dxa"/>
              <w:bottom w:w="80" w:type="dxa"/>
              <w:end w:w="120" w:type="dxa"/>
            </w:tcMar>
            <w:vAlign w:val="center"/>
          </w:tcPr>
          <w:p>
            <w:pPr>
              <w:spacing w:after="0"/>
            </w:pPr>
            <w:r>
              <w:rPr>
                <w:rFonts w:ascii="Calibri" w:hAnsi="Calibri"/>
                <w:b/>
                <w:i w:val="0"/>
                <w:color w:val="0B2545"/>
                <w:sz w:val="18"/>
              </w:rPr>
              <w:t>Primary syllabus topics</w:t>
            </w:r>
          </w:p>
        </w:tc>
      </w:tr>
      <w:tr>
        <w:trPr>
          <w:cantSplit/>
        </w:trPr>
        <w:tc>
          <w:tcPr>
            <w:tcW w:type="dxa" w:w="3300"/>
            <w:tcMar>
              <w:top w:w="80" w:type="dxa"/>
              <w:start w:w="120" w:type="dxa"/>
              <w:bottom w:w="80" w:type="dxa"/>
              <w:end w:w="120" w:type="dxa"/>
            </w:tcMar>
            <w:vAlign w:val="center"/>
          </w:tcPr>
          <w:p>
            <w:pPr>
              <w:spacing w:after="0" w:line="259" w:lineRule="auto"/>
            </w:pPr>
            <w:r>
              <w:rPr>
                <w:rFonts w:ascii="Calibri" w:hAnsi="Calibri"/>
                <w:b/>
                <w:i w:val="0"/>
                <w:color w:val="000000"/>
                <w:sz w:val="18"/>
              </w:rPr>
              <w:t>FileTransferTests</w:t>
            </w:r>
          </w:p>
        </w:tc>
        <w:tc>
          <w:tcPr>
            <w:tcW w:type="dxa" w:w="6060"/>
            <w:tcMar>
              <w:top w:w="80" w:type="dxa"/>
              <w:start w:w="120" w:type="dxa"/>
              <w:bottom w:w="80" w:type="dxa"/>
              <w:end w:w="120" w:type="dxa"/>
            </w:tcMar>
            <w:vAlign w:val="center"/>
          </w:tcPr>
          <w:p>
            <w:pPr>
              <w:spacing w:after="0" w:line="259" w:lineRule="auto"/>
            </w:pPr>
            <w:r>
              <w:rPr>
                <w:rFonts w:ascii="Calibri" w:hAnsi="Calibri"/>
                <w:b w:val="0"/>
                <w:i w:val="0"/>
                <w:color w:val="000000"/>
                <w:sz w:val="18"/>
              </w:rPr>
              <w:t>Upload and download actions; file/path handling; async/await</w:t>
            </w:r>
          </w:p>
        </w:tc>
      </w:tr>
      <w:tr>
        <w:trPr>
          <w:cantSplit/>
        </w:trPr>
        <w:tc>
          <w:tcPr>
            <w:tcW w:type="dxa" w:w="33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AlertAndPopupTests</w:t>
            </w:r>
          </w:p>
        </w:tc>
        <w:tc>
          <w:tcPr>
            <w:tcW w:type="dxa" w:w="6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Alert handling; popup handling; events; async/await</w:t>
            </w:r>
          </w:p>
        </w:tc>
      </w:tr>
      <w:tr>
        <w:trPr>
          <w:cantSplit/>
        </w:trPr>
        <w:tc>
          <w:tcPr>
            <w:tcW w:type="dxa" w:w="3300"/>
            <w:tcMar>
              <w:top w:w="80" w:type="dxa"/>
              <w:start w:w="120" w:type="dxa"/>
              <w:bottom w:w="80" w:type="dxa"/>
              <w:end w:w="120" w:type="dxa"/>
            </w:tcMar>
            <w:vAlign w:val="center"/>
          </w:tcPr>
          <w:p>
            <w:pPr>
              <w:spacing w:after="0" w:line="259" w:lineRule="auto"/>
            </w:pPr>
            <w:r>
              <w:rPr>
                <w:rFonts w:ascii="Calibri" w:hAnsi="Calibri"/>
                <w:b/>
                <w:i w:val="0"/>
                <w:color w:val="000000"/>
                <w:sz w:val="18"/>
              </w:rPr>
              <w:t>IFrameTests</w:t>
            </w:r>
          </w:p>
        </w:tc>
        <w:tc>
          <w:tcPr>
            <w:tcW w:type="dxa" w:w="6060"/>
            <w:tcMar>
              <w:top w:w="80" w:type="dxa"/>
              <w:start w:w="120" w:type="dxa"/>
              <w:bottom w:w="80" w:type="dxa"/>
              <w:end w:w="120" w:type="dxa"/>
            </w:tcMar>
            <w:vAlign w:val="center"/>
          </w:tcPr>
          <w:p>
            <w:pPr>
              <w:spacing w:after="0" w:line="259" w:lineRule="auto"/>
            </w:pPr>
            <w:r>
              <w:rPr>
                <w:rFonts w:ascii="Calibri" w:hAnsi="Calibri"/>
                <w:b w:val="0"/>
                <w:i w:val="0"/>
                <w:color w:val="000000"/>
                <w:sz w:val="18"/>
              </w:rPr>
              <w:t>Frames and iframes; scoped locators; async/await</w:t>
            </w:r>
          </w:p>
        </w:tc>
      </w:tr>
      <w:tr>
        <w:trPr>
          <w:cantSplit/>
        </w:trPr>
        <w:tc>
          <w:tcPr>
            <w:tcW w:type="dxa" w:w="33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JavaScriptEvaluationTests</w:t>
            </w:r>
          </w:p>
        </w:tc>
        <w:tc>
          <w:tcPr>
            <w:tcW w:type="dxa" w:w="6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EvaluateAsync; parameterization; typed values; async/await</w:t>
            </w:r>
          </w:p>
        </w:tc>
      </w:tr>
      <w:tr>
        <w:trPr>
          <w:cantSplit/>
        </w:trPr>
        <w:tc>
          <w:tcPr>
            <w:tcW w:type="dxa" w:w="3300"/>
            <w:tcMar>
              <w:top w:w="80" w:type="dxa"/>
              <w:start w:w="120" w:type="dxa"/>
              <w:bottom w:w="80" w:type="dxa"/>
              <w:end w:w="120" w:type="dxa"/>
            </w:tcMar>
            <w:vAlign w:val="center"/>
          </w:tcPr>
          <w:p>
            <w:pPr>
              <w:spacing w:after="0" w:line="259" w:lineRule="auto"/>
            </w:pPr>
            <w:r>
              <w:rPr>
                <w:rFonts w:ascii="Calibri" w:hAnsi="Calibri"/>
                <w:b/>
                <w:i w:val="0"/>
                <w:color w:val="000000"/>
                <w:sz w:val="18"/>
              </w:rPr>
              <w:t>ApiInterceptionTests</w:t>
            </w:r>
          </w:p>
        </w:tc>
        <w:tc>
          <w:tcPr>
            <w:tcW w:type="dxa" w:w="6060"/>
            <w:tcMar>
              <w:top w:w="80" w:type="dxa"/>
              <w:start w:w="120" w:type="dxa"/>
              <w:bottom w:w="80" w:type="dxa"/>
              <w:end w:w="120" w:type="dxa"/>
            </w:tcMar>
            <w:vAlign w:val="center"/>
          </w:tcPr>
          <w:p>
            <w:pPr>
              <w:spacing w:after="0" w:line="259" w:lineRule="auto"/>
            </w:pPr>
            <w:r>
              <w:rPr>
                <w:rFonts w:ascii="Calibri" w:hAnsi="Calibri"/>
                <w:b w:val="0"/>
                <w:i w:val="0"/>
                <w:color w:val="000000"/>
                <w:sz w:val="18"/>
              </w:rPr>
              <w:t>Intercept API calls; mock response; assertions; async/await</w:t>
            </w:r>
          </w:p>
        </w:tc>
      </w:tr>
      <w:tr>
        <w:trPr>
          <w:cantSplit/>
        </w:trPr>
        <w:tc>
          <w:tcPr>
            <w:tcW w:type="dxa" w:w="33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BrowserTestBase + TestEvidence</w:t>
            </w:r>
          </w:p>
        </w:tc>
        <w:tc>
          <w:tcPr>
            <w:tcW w:type="dxa" w:w="6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JSON configuration; trace viewer; videos; screenshots; reports; Allure</w:t>
            </w:r>
          </w:p>
        </w:tc>
      </w:tr>
    </w:tbl>
    <w:p>
      <w:pPr>
        <w:spacing w:after="40"/>
      </w:pPr>
    </w:p>
    <w:p>
      <w:pPr>
        <w:pStyle w:val="Heading1"/>
      </w:pPr>
      <w:r>
        <w:t>7. Hardcoding and duplication strategy</w:t>
      </w:r>
    </w:p>
    <w:p>
      <w:pPr>
        <w:pStyle w:val="Heading2"/>
      </w:pPr>
      <w:r>
        <w:t>7.1 Where changeable values live</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800"/>
        <w:gridCol w:w="2550"/>
        <w:gridCol w:w="2700"/>
        <w:gridCol w:w="2310"/>
      </w:tblGrid>
      <w:tr>
        <w:trPr>
          <w:tblHeader w:val="true"/>
          <w:cantSplit/>
        </w:trPr>
        <w:tc>
          <w:tcPr>
            <w:tcW w:type="dxa" w:w="1800"/>
            <w:shd w:fill="E8EEF5"/>
            <w:tcMar>
              <w:top w:w="80" w:type="dxa"/>
              <w:start w:w="120" w:type="dxa"/>
              <w:bottom w:w="80" w:type="dxa"/>
              <w:end w:w="120" w:type="dxa"/>
            </w:tcMar>
            <w:vAlign w:val="center"/>
          </w:tcPr>
          <w:p>
            <w:pPr>
              <w:spacing w:after="0"/>
            </w:pPr>
            <w:r>
              <w:rPr>
                <w:rFonts w:ascii="Calibri" w:hAnsi="Calibri"/>
                <w:b/>
                <w:i w:val="0"/>
                <w:color w:val="0B2545"/>
                <w:sz w:val="18"/>
              </w:rPr>
              <w:t>Value type</w:t>
            </w:r>
          </w:p>
        </w:tc>
        <w:tc>
          <w:tcPr>
            <w:tcW w:type="dxa" w:w="2550"/>
            <w:shd w:fill="E8EEF5"/>
            <w:tcMar>
              <w:top w:w="80" w:type="dxa"/>
              <w:start w:w="120" w:type="dxa"/>
              <w:bottom w:w="80" w:type="dxa"/>
              <w:end w:w="120" w:type="dxa"/>
            </w:tcMar>
            <w:vAlign w:val="center"/>
          </w:tcPr>
          <w:p>
            <w:pPr>
              <w:spacing w:after="0"/>
            </w:pPr>
            <w:r>
              <w:rPr>
                <w:rFonts w:ascii="Calibri" w:hAnsi="Calibri"/>
                <w:b/>
                <w:i w:val="0"/>
                <w:color w:val="0B2545"/>
                <w:sz w:val="18"/>
              </w:rPr>
              <w:t>Single source</w:t>
            </w:r>
          </w:p>
        </w:tc>
        <w:tc>
          <w:tcPr>
            <w:tcW w:type="dxa" w:w="2700"/>
            <w:shd w:fill="E8EEF5"/>
            <w:tcMar>
              <w:top w:w="80" w:type="dxa"/>
              <w:start w:w="120" w:type="dxa"/>
              <w:bottom w:w="80" w:type="dxa"/>
              <w:end w:w="120" w:type="dxa"/>
            </w:tcMar>
            <w:vAlign w:val="center"/>
          </w:tcPr>
          <w:p>
            <w:pPr>
              <w:spacing w:after="0"/>
            </w:pPr>
            <w:r>
              <w:rPr>
                <w:rFonts w:ascii="Calibri" w:hAnsi="Calibri"/>
                <w:b/>
                <w:i w:val="0"/>
                <w:color w:val="0B2545"/>
                <w:sz w:val="18"/>
              </w:rPr>
              <w:t>Examples</w:t>
            </w:r>
          </w:p>
        </w:tc>
        <w:tc>
          <w:tcPr>
            <w:tcW w:type="dxa" w:w="2310"/>
            <w:shd w:fill="E8EEF5"/>
            <w:tcMar>
              <w:top w:w="80" w:type="dxa"/>
              <w:start w:w="120" w:type="dxa"/>
              <w:bottom w:w="80" w:type="dxa"/>
              <w:end w:w="120" w:type="dxa"/>
            </w:tcMar>
            <w:vAlign w:val="center"/>
          </w:tcPr>
          <w:p>
            <w:pPr>
              <w:spacing w:after="0"/>
            </w:pPr>
            <w:r>
              <w:rPr>
                <w:rFonts w:ascii="Calibri" w:hAnsi="Calibri"/>
                <w:b/>
                <w:i w:val="0"/>
                <w:color w:val="0B2545"/>
                <w:sz w:val="18"/>
              </w:rPr>
              <w:t>Consumers</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i w:val="0"/>
                <w:color w:val="000000"/>
                <w:sz w:val="16"/>
              </w:rPr>
              <w:t>Selectors and IDs</w:t>
            </w:r>
          </w:p>
        </w:tc>
        <w:tc>
          <w:tcPr>
            <w:tcW w:type="dxa" w:w="2550"/>
            <w:tcMar>
              <w:top w:w="80" w:type="dxa"/>
              <w:start w:w="120" w:type="dxa"/>
              <w:bottom w:w="80" w:type="dxa"/>
              <w:end w:w="120" w:type="dxa"/>
            </w:tcMar>
            <w:vAlign w:val="center"/>
          </w:tcPr>
          <w:p>
            <w:pPr>
              <w:spacing w:after="0" w:line="259" w:lineRule="auto"/>
            </w:pPr>
            <w:r>
              <w:rPr>
                <w:rFonts w:ascii="Calibri" w:hAnsi="Calibri"/>
                <w:b w:val="0"/>
                <w:i w:val="0"/>
                <w:color w:val="000000"/>
                <w:sz w:val="16"/>
              </w:rPr>
              <w:t>Locators/AdvancedFeatureLocators.cs</w:t>
            </w:r>
          </w:p>
        </w:tc>
        <w:tc>
          <w:tcPr>
            <w:tcW w:type="dxa" w:w="2700"/>
            <w:tcMar>
              <w:top w:w="80" w:type="dxa"/>
              <w:start w:w="120" w:type="dxa"/>
              <w:bottom w:w="80" w:type="dxa"/>
              <w:end w:w="120" w:type="dxa"/>
            </w:tcMar>
            <w:vAlign w:val="center"/>
          </w:tcPr>
          <w:p>
            <w:pPr>
              <w:spacing w:after="0" w:line="259" w:lineRule="auto"/>
            </w:pPr>
            <w:r>
              <w:rPr>
                <w:rFonts w:ascii="Calibri" w:hAnsi="Calibri"/>
                <w:b w:val="0"/>
                <w:i w:val="0"/>
                <w:color w:val="000000"/>
                <w:sz w:val="16"/>
              </w:rPr>
              <w:t>#file-input, #lesson-frame</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Generated HTML + tests</w:t>
            </w:r>
          </w:p>
        </w:tc>
      </w:tr>
      <w:tr>
        <w:trPr>
          <w:cantSplit/>
        </w:trPr>
        <w:tc>
          <w:tcPr>
            <w:tcW w:type="dxa" w:w="1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Scenario content</w:t>
            </w:r>
          </w:p>
        </w:tc>
        <w:tc>
          <w:tcPr>
            <w:tcW w:type="dxa" w:w="25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Matching TestData class</w:t>
            </w:r>
          </w:p>
        </w:tc>
        <w:tc>
          <w:tcPr>
            <w:tcW w:type="dxa" w:w="27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Expected messages, filenames, mock product</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One matching test class</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i w:val="0"/>
                <w:color w:val="000000"/>
                <w:sz w:val="16"/>
              </w:rPr>
              <w:t>Routes and API values</w:t>
            </w:r>
          </w:p>
        </w:tc>
        <w:tc>
          <w:tcPr>
            <w:tcW w:type="dxa" w:w="2550"/>
            <w:tcMar>
              <w:top w:w="80" w:type="dxa"/>
              <w:start w:w="120" w:type="dxa"/>
              <w:bottom w:w="80" w:type="dxa"/>
              <w:end w:w="120" w:type="dxa"/>
            </w:tcMar>
            <w:vAlign w:val="center"/>
          </w:tcPr>
          <w:p>
            <w:pPr>
              <w:spacing w:after="0" w:line="259" w:lineRule="auto"/>
            </w:pPr>
            <w:r>
              <w:rPr>
                <w:rFonts w:ascii="Calibri" w:hAnsi="Calibri"/>
                <w:b w:val="0"/>
                <w:i w:val="0"/>
                <w:color w:val="000000"/>
                <w:sz w:val="16"/>
              </w:rPr>
              <w:t>ApiInterceptionTestData.cs</w:t>
            </w:r>
          </w:p>
        </w:tc>
        <w:tc>
          <w:tcPr>
            <w:tcW w:type="dxa" w:w="2700"/>
            <w:tcMar>
              <w:top w:w="80" w:type="dxa"/>
              <w:start w:w="120" w:type="dxa"/>
              <w:bottom w:w="80" w:type="dxa"/>
              <w:end w:w="120" w:type="dxa"/>
            </w:tcMar>
            <w:vAlign w:val="center"/>
          </w:tcPr>
          <w:p>
            <w:pPr>
              <w:spacing w:after="0" w:line="259" w:lineRule="auto"/>
            </w:pPr>
            <w:r>
              <w:rPr>
                <w:rFonts w:ascii="Calibri" w:hAnsi="Calibri"/>
                <w:b w:val="0"/>
                <w:i w:val="0"/>
                <w:color w:val="000000"/>
                <w:sz w:val="16"/>
              </w:rPr>
              <w:t>Pattern, request URL, status, CORS, JSON</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API interception test</w:t>
            </w:r>
          </w:p>
        </w:tc>
      </w:tr>
      <w:tr>
        <w:trPr>
          <w:cantSplit/>
        </w:trPr>
        <w:tc>
          <w:tcPr>
            <w:tcW w:type="dxa" w:w="1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Runtime values</w:t>
            </w:r>
          </w:p>
        </w:tc>
        <w:tc>
          <w:tcPr>
            <w:tcW w:type="dxa" w:w="25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appsettings.json</w:t>
            </w:r>
          </w:p>
        </w:tc>
        <w:tc>
          <w:tcPr>
            <w:tcW w:type="dxa" w:w="27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Browser, timeout, viewport, evidence switches</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Settings/base/factory/evidence</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i w:val="0"/>
                <w:color w:val="000000"/>
                <w:sz w:val="16"/>
              </w:rPr>
              <w:t>Browser names</w:t>
            </w:r>
          </w:p>
        </w:tc>
        <w:tc>
          <w:tcPr>
            <w:tcW w:type="dxa" w:w="2550"/>
            <w:tcMar>
              <w:top w:w="80" w:type="dxa"/>
              <w:start w:w="120" w:type="dxa"/>
              <w:bottom w:w="80" w:type="dxa"/>
              <w:end w:w="120" w:type="dxa"/>
            </w:tcMar>
            <w:vAlign w:val="center"/>
          </w:tcPr>
          <w:p>
            <w:pPr>
              <w:spacing w:after="0" w:line="259" w:lineRule="auto"/>
            </w:pPr>
            <w:r>
              <w:rPr>
                <w:rFonts w:ascii="Calibri" w:hAnsi="Calibri"/>
                <w:b w:val="0"/>
                <w:i w:val="0"/>
                <w:color w:val="000000"/>
                <w:sz w:val="16"/>
              </w:rPr>
              <w:t>BrowserConfiguration.cs</w:t>
            </w:r>
          </w:p>
        </w:tc>
        <w:tc>
          <w:tcPr>
            <w:tcW w:type="dxa" w:w="2700"/>
            <w:tcMar>
              <w:top w:w="80" w:type="dxa"/>
              <w:start w:w="120" w:type="dxa"/>
              <w:bottom w:w="80" w:type="dxa"/>
              <w:end w:w="120" w:type="dxa"/>
            </w:tcMar>
            <w:vAlign w:val="center"/>
          </w:tcPr>
          <w:p>
            <w:pPr>
              <w:spacing w:after="0" w:line="259" w:lineRule="auto"/>
            </w:pPr>
            <w:r>
              <w:rPr>
                <w:rFonts w:ascii="Calibri" w:hAnsi="Calibri"/>
                <w:b w:val="0"/>
                <w:i w:val="0"/>
                <w:color w:val="000000"/>
                <w:sz w:val="16"/>
              </w:rPr>
              <w:t>Chromium, WebKit, BROWSER</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Settings validation + factory</w:t>
            </w:r>
          </w:p>
        </w:tc>
      </w:tr>
      <w:tr>
        <w:trPr>
          <w:cantSplit/>
        </w:trPr>
        <w:tc>
          <w:tcPr>
            <w:tcW w:type="dxa" w:w="1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Upload file</w:t>
            </w:r>
          </w:p>
        </w:tc>
        <w:tc>
          <w:tcPr>
            <w:tcW w:type="dxa" w:w="255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TestAssets/upload-sample.txt</w:t>
            </w:r>
          </w:p>
        </w:tc>
        <w:tc>
          <w:tcPr>
            <w:tcW w:type="dxa" w:w="27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Physical input content</w:t>
            </w:r>
          </w:p>
        </w:tc>
        <w:tc>
          <w:tcPr>
            <w:tcW w:type="dxa" w:w="23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File transfer test</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i w:val="0"/>
                <w:color w:val="000000"/>
                <w:sz w:val="16"/>
              </w:rPr>
              <w:t>Category</w:t>
            </w:r>
          </w:p>
        </w:tc>
        <w:tc>
          <w:tcPr>
            <w:tcW w:type="dxa" w:w="2550"/>
            <w:tcMar>
              <w:top w:w="80" w:type="dxa"/>
              <w:start w:w="120" w:type="dxa"/>
              <w:bottom w:w="80" w:type="dxa"/>
              <w:end w:w="120" w:type="dxa"/>
            </w:tcMar>
            <w:vAlign w:val="center"/>
          </w:tcPr>
          <w:p>
            <w:pPr>
              <w:spacing w:after="0" w:line="259" w:lineRule="auto"/>
            </w:pPr>
            <w:r>
              <w:rPr>
                <w:rFonts w:ascii="Calibri" w:hAnsi="Calibri"/>
                <w:b w:val="0"/>
                <w:i w:val="0"/>
                <w:color w:val="000000"/>
                <w:sz w:val="16"/>
              </w:rPr>
              <w:t>TestCategories.cs</w:t>
            </w:r>
          </w:p>
        </w:tc>
        <w:tc>
          <w:tcPr>
            <w:tcW w:type="dxa" w:w="2700"/>
            <w:tcMar>
              <w:top w:w="80" w:type="dxa"/>
              <w:start w:w="120" w:type="dxa"/>
              <w:bottom w:w="80" w:type="dxa"/>
              <w:end w:w="120" w:type="dxa"/>
            </w:tcMar>
            <w:vAlign w:val="center"/>
          </w:tcPr>
          <w:p>
            <w:pPr>
              <w:spacing w:after="0" w:line="259" w:lineRule="auto"/>
            </w:pPr>
            <w:r>
              <w:rPr>
                <w:rFonts w:ascii="Calibri" w:hAnsi="Calibri"/>
                <w:b w:val="0"/>
                <w:i w:val="0"/>
                <w:color w:val="000000"/>
                <w:sz w:val="16"/>
              </w:rPr>
              <w:t>AdvancedFeatures</w:t>
            </w:r>
          </w:p>
        </w:tc>
        <w:tc>
          <w:tcPr>
            <w:tcW w:type="dxa" w:w="2310"/>
            <w:tcMar>
              <w:top w:w="80" w:type="dxa"/>
              <w:start w:w="120" w:type="dxa"/>
              <w:bottom w:w="80" w:type="dxa"/>
              <w:end w:w="120" w:type="dxa"/>
            </w:tcMar>
            <w:vAlign w:val="center"/>
          </w:tcPr>
          <w:p>
            <w:pPr>
              <w:spacing w:after="0" w:line="259" w:lineRule="auto"/>
            </w:pPr>
            <w:r>
              <w:rPr>
                <w:rFonts w:ascii="Calibri" w:hAnsi="Calibri"/>
                <w:b w:val="0"/>
                <w:i w:val="0"/>
                <w:color w:val="000000"/>
                <w:sz w:val="16"/>
              </w:rPr>
              <w:t>All test classes + CLI filter</w:t>
            </w:r>
          </w:p>
        </w:tc>
      </w:tr>
    </w:tbl>
    <w:p>
      <w:pPr>
        <w:spacing w:after="40"/>
      </w:pPr>
    </w:p>
    <w:p>
      <w:pPr>
        <w:pStyle w:val="Heading2"/>
      </w:pPr>
      <w:r>
        <w:t>7.2 What remains literal — correctly</w:t>
      </w:r>
    </w:p>
    <w:p>
      <w:pPr>
        <w:spacing w:before="0" w:after="120" w:line="300" w:lineRule="auto"/>
      </w:pPr>
      <w:r>
        <w:rPr>
          <w:rFonts w:ascii="Calibri" w:hAnsi="Calibri"/>
          <w:b w:val="0"/>
          <w:i w:val="0"/>
          <w:color w:val="000000"/>
          <w:sz w:val="22"/>
        </w:rPr>
        <w:t>Not every literal should become configuration. Structural values that belong to the implementation can remain close to the code: Playwright option property names, true/false values inside a trace option object, collection construction, and assertion syntax. Moving these into data files would add indirection without making the tests easier to maintain.</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EAF5EF"/>
          </w:tcPr>
          <w:p>
            <w:pPr>
              <w:spacing w:after="60"/>
            </w:pPr>
            <w:r>
              <w:rPr>
                <w:rFonts w:ascii="Calibri" w:hAnsi="Calibri"/>
                <w:b/>
                <w:i w:val="0"/>
                <w:color w:val="1F6D4A"/>
                <w:sz w:val="22"/>
              </w:rPr>
              <w:t>Rule used by the project</w:t>
            </w:r>
          </w:p>
          <w:p>
            <w:pPr>
              <w:spacing w:after="0" w:line="288" w:lineRule="auto"/>
            </w:pPr>
            <w:r>
              <w:rPr>
                <w:rFonts w:ascii="Calibri" w:hAnsi="Calibri"/>
                <w:b w:val="0"/>
                <w:i w:val="0"/>
                <w:color w:val="000000"/>
                <w:sz w:val="21"/>
              </w:rPr>
              <w:t>A selector, route, path, filename, input, expected value, browser name, category, or runtime option that may change independently has one named source outside the test method.</w:t>
            </w:r>
          </w:p>
        </w:tc>
      </w:tr>
    </w:tbl>
    <w:p>
      <w:pPr>
        <w:spacing w:after="40"/>
      </w:pPr>
    </w:p>
    <w:p>
      <w:pPr>
        <w:pStyle w:val="Heading2"/>
      </w:pPr>
      <w:r>
        <w:t>7.3 Repeated-code review</w:t>
      </w:r>
    </w:p>
    <w:p>
      <w:pPr>
        <w:pStyle w:val="ListBullet"/>
        <w:spacing w:after="80" w:line="300" w:lineRule="auto"/>
        <w:ind w:left="540" w:hanging="271"/>
      </w:pPr>
      <w:r>
        <w:t>Browser setup and cleanup appear once in BrowserTestBase.</w:t>
      </w:r>
    </w:p>
    <w:p>
      <w:pPr>
        <w:pStyle w:val="ListBullet"/>
        <w:spacing w:after="80" w:line="300" w:lineRule="auto"/>
        <w:ind w:left="540" w:hanging="271"/>
      </w:pPr>
      <w:r>
        <w:t>Browser selection appears once in BrowserFactory.</w:t>
      </w:r>
    </w:p>
    <w:p>
      <w:pPr>
        <w:pStyle w:val="ListBullet"/>
        <w:spacing w:after="80" w:line="300" w:lineRule="auto"/>
        <w:ind w:left="540" w:hanging="271"/>
      </w:pPr>
      <w:r>
        <w:t>Trace, screenshot, video, and attachment logic appear once in TestEvidence.</w:t>
      </w:r>
    </w:p>
    <w:p>
      <w:pPr>
        <w:pStyle w:val="ListBullet"/>
        <w:spacing w:after="80" w:line="300" w:lineRule="auto"/>
        <w:ind w:left="540" w:hanging="271"/>
      </w:pPr>
      <w:r>
        <w:t>Output path construction appears once in TestPaths.</w:t>
      </w:r>
    </w:p>
    <w:p>
      <w:pPr>
        <w:pStyle w:val="ListBullet"/>
        <w:spacing w:after="80" w:line="300" w:lineRule="auto"/>
        <w:ind w:left="540" w:hanging="271"/>
      </w:pPr>
      <w:r>
        <w:t>Selectors appear once in AdvancedFeatureLocators.</w:t>
      </w:r>
    </w:p>
    <w:p>
      <w:pPr>
        <w:pStyle w:val="ListBullet"/>
        <w:spacing w:after="80" w:line="300" w:lineRule="auto"/>
        <w:ind w:left="540" w:hanging="271"/>
      </w:pPr>
      <w:r>
        <w:t>Each scenario’s values appear once in its matching TestData class.</w:t>
      </w:r>
    </w:p>
    <w:p>
      <w:pPr>
        <w:pStyle w:val="ListBullet"/>
        <w:spacing w:after="80" w:line="300" w:lineRule="auto"/>
        <w:ind w:left="540" w:hanging="271"/>
      </w:pPr>
      <w:r>
        <w:t>Tests are separate by feature type, so one class does not mix unrelated actions.</w:t>
      </w:r>
    </w:p>
    <w:p>
      <w:pPr>
        <w:pStyle w:val="Heading1"/>
      </w:pPr>
      <w:r>
        <w:t>8. Syllabus coverage and honest scope boundaries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200"/>
        <w:gridCol w:w="2100"/>
        <w:gridCol w:w="5060"/>
      </w:tblGrid>
      <w:tr>
        <w:trPr>
          <w:tblHeader w:val="true"/>
          <w:cantSplit/>
        </w:trPr>
        <w:tc>
          <w:tcPr>
            <w:tcW w:type="dxa" w:w="2200"/>
            <w:shd w:fill="E8EEF5"/>
            <w:tcMar>
              <w:top w:w="80" w:type="dxa"/>
              <w:start w:w="120" w:type="dxa"/>
              <w:bottom w:w="80" w:type="dxa"/>
              <w:end w:w="120" w:type="dxa"/>
            </w:tcMar>
            <w:vAlign w:val="center"/>
          </w:tcPr>
          <w:p>
            <w:pPr>
              <w:spacing w:after="0"/>
            </w:pPr>
            <w:r>
              <w:rPr>
                <w:rFonts w:ascii="Calibri" w:hAnsi="Calibri"/>
                <w:b/>
                <w:i w:val="0"/>
                <w:color w:val="0B2545"/>
                <w:sz w:val="18"/>
              </w:rPr>
              <w:t>Syllabus topic</w:t>
            </w:r>
          </w:p>
        </w:tc>
        <w:tc>
          <w:tcPr>
            <w:tcW w:type="dxa" w:w="2100"/>
            <w:shd w:fill="E8EEF5"/>
            <w:tcMar>
              <w:top w:w="80" w:type="dxa"/>
              <w:start w:w="120" w:type="dxa"/>
              <w:bottom w:w="80" w:type="dxa"/>
              <w:end w:w="120" w:type="dxa"/>
            </w:tcMar>
            <w:vAlign w:val="center"/>
          </w:tcPr>
          <w:p>
            <w:pPr>
              <w:spacing w:after="0"/>
            </w:pPr>
            <w:r>
              <w:rPr>
                <w:rFonts w:ascii="Calibri" w:hAnsi="Calibri"/>
                <w:b/>
                <w:i w:val="0"/>
                <w:color w:val="0B2545"/>
                <w:sz w:val="18"/>
              </w:rPr>
              <w:t>Advanced project coverage</w:t>
            </w:r>
          </w:p>
        </w:tc>
        <w:tc>
          <w:tcPr>
            <w:tcW w:type="dxa" w:w="5060"/>
            <w:shd w:fill="E8EEF5"/>
            <w:tcMar>
              <w:top w:w="80" w:type="dxa"/>
              <w:start w:w="120" w:type="dxa"/>
              <w:bottom w:w="80" w:type="dxa"/>
              <w:end w:w="120" w:type="dxa"/>
            </w:tcMar>
            <w:vAlign w:val="center"/>
          </w:tcPr>
          <w:p>
            <w:pPr>
              <w:spacing w:after="0"/>
            </w:pPr>
            <w:r>
              <w:rPr>
                <w:rFonts w:ascii="Calibri" w:hAnsi="Calibri"/>
                <w:b/>
                <w:i w:val="0"/>
                <w:color w:val="0B2545"/>
                <w:sz w:val="18"/>
              </w:rPr>
              <w:t>Evidence in this project</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i w:val="0"/>
                <w:color w:val="000000"/>
                <w:sz w:val="15"/>
              </w:rPr>
              <w:t>Page Object Model</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00000"/>
                <w:sz w:val="15"/>
              </w:rPr>
              <w:t>Not the purpose of this project</w:t>
            </w:r>
          </w:p>
        </w:tc>
        <w:tc>
          <w:tcPr>
            <w:tcW w:type="dxa" w:w="5060"/>
            <w:tcMar>
              <w:top w:w="80" w:type="dxa"/>
              <w:start w:w="120" w:type="dxa"/>
              <w:bottom w:w="80" w:type="dxa"/>
              <w:end w:w="120" w:type="dxa"/>
            </w:tcMar>
            <w:vAlign w:val="center"/>
          </w:tcPr>
          <w:p>
            <w:pPr>
              <w:spacing w:after="0" w:line="259" w:lineRule="auto"/>
            </w:pPr>
            <w:r>
              <w:rPr>
                <w:rFonts w:ascii="Calibri" w:hAnsi="Calibri"/>
                <w:b w:val="0"/>
                <w:i w:val="0"/>
                <w:color w:val="000000"/>
                <w:sz w:val="15"/>
              </w:rPr>
              <w:t>POM belongs to the separate SauceDemoRefactored assignment. Generated one-off pages do not need reusable business page objects.</w:t>
            </w:r>
          </w:p>
        </w:tc>
      </w:tr>
      <w:tr>
        <w:trPr>
          <w:cantSplit/>
        </w:trPr>
        <w:tc>
          <w:tcPr>
            <w:tcW w:type="dxa" w:w="220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Framework files/folders</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Configuration, Fixtures, Infrastructure, Locators, TestData, TestAssets, Tests, Reports.</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i w:val="0"/>
                <w:color w:val="000000"/>
                <w:sz w:val="15"/>
              </w:rPr>
              <w:t>Upload/download</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tcMar>
              <w:top w:w="80" w:type="dxa"/>
              <w:start w:w="120" w:type="dxa"/>
              <w:bottom w:w="80" w:type="dxa"/>
              <w:end w:w="120" w:type="dxa"/>
            </w:tcMar>
            <w:vAlign w:val="center"/>
          </w:tcPr>
          <w:p>
            <w:pPr>
              <w:spacing w:after="0" w:line="259" w:lineRule="auto"/>
            </w:pPr>
            <w:r>
              <w:rPr>
                <w:rFonts w:ascii="Calibri" w:hAnsi="Calibri"/>
                <w:b w:val="0"/>
                <w:i w:val="0"/>
                <w:color w:val="000000"/>
                <w:sz w:val="15"/>
              </w:rPr>
              <w:t>FileTransferTests.</w:t>
            </w:r>
          </w:p>
        </w:tc>
      </w:tr>
      <w:tr>
        <w:trPr>
          <w:cantSplit/>
        </w:trPr>
        <w:tc>
          <w:tcPr>
            <w:tcW w:type="dxa" w:w="220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Alert/popup</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AlertAndPopupTests.</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i w:val="0"/>
                <w:color w:val="000000"/>
                <w:sz w:val="15"/>
              </w:rPr>
              <w:t>Frames/iframes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tcMar>
              <w:top w:w="80" w:type="dxa"/>
              <w:start w:w="120" w:type="dxa"/>
              <w:bottom w:w="80" w:type="dxa"/>
              <w:end w:w="120" w:type="dxa"/>
            </w:tcMar>
            <w:vAlign w:val="center"/>
          </w:tcPr>
          <w:p>
            <w:pPr>
              <w:spacing w:after="0" w:line="259" w:lineRule="auto"/>
            </w:pPr>
            <w:r>
              <w:rPr>
                <w:rFonts w:ascii="Calibri" w:hAnsi="Calibri"/>
                <w:b w:val="0"/>
                <w:i w:val="0"/>
                <w:color w:val="000000"/>
                <w:sz w:val="15"/>
              </w:rPr>
              <w:t>IFrameTests.</w:t>
            </w:r>
          </w:p>
        </w:tc>
      </w:tr>
      <w:tr>
        <w:trPr>
          <w:cantSplit/>
        </w:trPr>
        <w:tc>
          <w:tcPr>
            <w:tcW w:type="dxa" w:w="220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EvaluateAsync</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JavaScriptEvaluationTests.</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i w:val="0"/>
                <w:color w:val="000000"/>
                <w:sz w:val="15"/>
              </w:rPr>
              <w:t>Parameterization</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tcMar>
              <w:top w:w="80" w:type="dxa"/>
              <w:start w:w="120" w:type="dxa"/>
              <w:bottom w:w="80" w:type="dxa"/>
              <w:end w:w="120" w:type="dxa"/>
            </w:tcMar>
            <w:vAlign w:val="center"/>
          </w:tcPr>
          <w:p>
            <w:pPr>
              <w:spacing w:after="0" w:line="259" w:lineRule="auto"/>
            </w:pPr>
            <w:r>
              <w:rPr>
                <w:rFonts w:ascii="Calibri" w:hAnsi="Calibri"/>
                <w:b w:val="0"/>
                <w:i w:val="0"/>
                <w:color w:val="000000"/>
                <w:sz w:val="15"/>
              </w:rPr>
              <w:t>Two NUnit TestCase inputs.</w:t>
            </w:r>
          </w:p>
        </w:tc>
      </w:tr>
      <w:tr>
        <w:trPr>
          <w:cantSplit/>
        </w:trPr>
        <w:tc>
          <w:tcPr>
            <w:tcW w:type="dxa" w:w="220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Parallelism</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Not forced by an attribute</w:t>
            </w:r>
          </w:p>
        </w:tc>
        <w:tc>
          <w:tcPr>
            <w:tcW w:type="dxa" w:w="5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Per-test isolation makes the design suitable for parallel execution, but the project prioritizes predictable classroom demonstration.</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i w:val="0"/>
                <w:color w:val="000000"/>
                <w:sz w:val="15"/>
              </w:rPr>
              <w:t>Trace viewer/videos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tcMar>
              <w:top w:w="80" w:type="dxa"/>
              <w:start w:w="120" w:type="dxa"/>
              <w:bottom w:w="80" w:type="dxa"/>
              <w:end w:w="120" w:type="dxa"/>
            </w:tcMar>
            <w:vAlign w:val="center"/>
          </w:tcPr>
          <w:p>
            <w:pPr>
              <w:spacing w:after="0" w:line="259" w:lineRule="auto"/>
            </w:pPr>
            <w:r>
              <w:rPr>
                <w:rFonts w:ascii="Calibri" w:hAnsi="Calibri"/>
                <w:b w:val="0"/>
                <w:i w:val="0"/>
                <w:color w:val="000000"/>
                <w:sz w:val="15"/>
              </w:rPr>
              <w:t>TestEvidence + appsettings flags.</w:t>
            </w:r>
          </w:p>
        </w:tc>
      </w:tr>
      <w:tr>
        <w:trPr>
          <w:cantSplit/>
        </w:trPr>
        <w:tc>
          <w:tcPr>
            <w:tcW w:type="dxa" w:w="220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JSON configuration</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appsettings.json + TestSettings validation.</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i w:val="0"/>
                <w:color w:val="000000"/>
                <w:sz w:val="15"/>
              </w:rPr>
              <w:t>Async/await</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tcMar>
              <w:top w:w="80" w:type="dxa"/>
              <w:start w:w="120" w:type="dxa"/>
              <w:bottom w:w="80" w:type="dxa"/>
              <w:end w:w="120" w:type="dxa"/>
            </w:tcMar>
            <w:vAlign w:val="center"/>
          </w:tcPr>
          <w:p>
            <w:pPr>
              <w:spacing w:after="0" w:line="259" w:lineRule="auto"/>
            </w:pPr>
            <w:r>
              <w:rPr>
                <w:rFonts w:ascii="Calibri" w:hAnsi="Calibri"/>
                <w:b w:val="0"/>
                <w:i w:val="0"/>
                <w:color w:val="000000"/>
                <w:sz w:val="15"/>
              </w:rPr>
              <w:t>All test and lifecycle browser operations are awaited.</w:t>
            </w:r>
          </w:p>
        </w:tc>
      </w:tr>
      <w:tr>
        <w:trPr>
          <w:cantSplit/>
        </w:trPr>
        <w:tc>
          <w:tcPr>
            <w:tcW w:type="dxa" w:w="220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Custom commands</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 as simple reusable helpers</w:t>
            </w:r>
          </w:p>
        </w:tc>
        <w:tc>
          <w:tcPr>
            <w:tcW w:type="dxa" w:w="5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BrowserFactory, TestEvidence, TestPaths provide named reusable framework operations.</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i w:val="0"/>
                <w:color w:val="000000"/>
                <w:sz w:val="15"/>
              </w:rPr>
              <w:t>Intercept API calls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tcMar>
              <w:top w:w="80" w:type="dxa"/>
              <w:start w:w="120" w:type="dxa"/>
              <w:bottom w:w="80" w:type="dxa"/>
              <w:end w:w="120" w:type="dxa"/>
            </w:tcMar>
            <w:vAlign w:val="center"/>
          </w:tcPr>
          <w:p>
            <w:pPr>
              <w:spacing w:after="0" w:line="259" w:lineRule="auto"/>
            </w:pPr>
            <w:r>
              <w:rPr>
                <w:rFonts w:ascii="Calibri" w:hAnsi="Calibri"/>
                <w:b w:val="0"/>
                <w:i w:val="0"/>
                <w:color w:val="000000"/>
                <w:sz w:val="15"/>
              </w:rPr>
              <w:t>ApiInterceptionTests.</w:t>
            </w:r>
          </w:p>
        </w:tc>
      </w:tr>
      <w:tr>
        <w:trPr>
          <w:cantSplit/>
        </w:trPr>
        <w:tc>
          <w:tcPr>
            <w:tcW w:type="dxa" w:w="2200"/>
            <w:shd w:fill="FAFBFC"/>
            <w:tcMar>
              <w:top w:w="80" w:type="dxa"/>
              <w:start w:w="120" w:type="dxa"/>
              <w:bottom w:w="80" w:type="dxa"/>
              <w:end w:w="120" w:type="dxa"/>
            </w:tcMar>
            <w:vAlign w:val="center"/>
          </w:tcPr>
          <w:p>
            <w:pPr>
              <w:spacing w:after="0" w:line="259" w:lineRule="auto"/>
            </w:pPr>
            <w:r>
              <w:rPr>
                <w:rFonts w:ascii="Calibri" w:hAnsi="Calibri"/>
                <w:b/>
                <w:i w:val="0"/>
                <w:color w:val="000000"/>
                <w:sz w:val="15"/>
              </w:rPr>
              <w:t>Reports/Allure</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w:t>
            </w:r>
          </w:p>
        </w:tc>
        <w:tc>
          <w:tcPr>
            <w:tcW w:type="dxa" w:w="5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5"/>
              </w:rPr>
              <w:t>Allure.NUnit, allureConfig.json, NUnit/Allure attachments.</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i w:val="0"/>
                <w:color w:val="000000"/>
                <w:sz w:val="15"/>
              </w:rPr>
              <w:t>BDD/Gherkin/SpecFlow</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00000"/>
                <w:sz w:val="15"/>
              </w:rPr>
              <w:t>Not the purpose of this project</w:t>
            </w:r>
          </w:p>
        </w:tc>
        <w:tc>
          <w:tcPr>
            <w:tcW w:type="dxa" w:w="5060"/>
            <w:tcMar>
              <w:top w:w="80" w:type="dxa"/>
              <w:start w:w="120" w:type="dxa"/>
              <w:bottom w:w="80" w:type="dxa"/>
              <w:end w:w="120" w:type="dxa"/>
            </w:tcMar>
            <w:vAlign w:val="center"/>
          </w:tcPr>
          <w:p>
            <w:pPr>
              <w:spacing w:after="0" w:line="259" w:lineRule="auto"/>
            </w:pPr>
            <w:r>
              <w:rPr>
                <w:rFonts w:ascii="Calibri" w:hAnsi="Calibri"/>
                <w:b w:val="0"/>
                <w:i w:val="0"/>
                <w:color w:val="000000"/>
                <w:sz w:val="15"/>
              </w:rPr>
              <w:t>Covered by the separate SauceDemoBDD assignment.</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FFF4D6"/>
          </w:tcPr>
          <w:p>
            <w:pPr>
              <w:spacing w:after="60"/>
            </w:pPr>
            <w:r>
              <w:rPr>
                <w:rFonts w:ascii="Calibri" w:hAnsi="Calibri"/>
                <w:b/>
                <w:i w:val="0"/>
                <w:color w:val="7A5A00"/>
                <w:sz w:val="22"/>
              </w:rPr>
              <w:t>Presentation accuracy</w:t>
            </w:r>
          </w:p>
          <w:p>
            <w:pPr>
              <w:spacing w:after="0" w:line="288" w:lineRule="auto"/>
            </w:pPr>
            <w:r>
              <w:rPr>
                <w:rFonts w:ascii="Calibri" w:hAnsi="Calibri"/>
                <w:b w:val="0"/>
                <w:i w:val="0"/>
                <w:color w:val="000000"/>
                <w:sz w:val="21"/>
              </w:rPr>
              <w:t>Do not claim that this project implements SauceDemo POM or BDD. Say that it is the independent advanced-feature companion project. Also do not claim parallel execution is enabled: isolation supports it, but no parallelization attribute is present.</w:t>
            </w:r>
          </w:p>
        </w:tc>
      </w:tr>
    </w:tbl>
    <w:p>
      <w:pPr>
        <w:spacing w:after="40"/>
      </w:pPr>
    </w:p>
    <w:p>
      <w:pPr>
        <w:pStyle w:val="Heading1"/>
      </w:pPr>
      <w:r>
        <w:t>9. How to run on Windows</w:t>
      </w:r>
    </w:p>
    <w:p>
      <w:pPr>
        <w:pStyle w:val="Heading2"/>
      </w:pPr>
      <w:r>
        <w:t>9.1 Prerequisites</w:t>
      </w:r>
    </w:p>
    <w:p>
      <w:pPr>
        <w:pStyle w:val="ListBullet"/>
        <w:spacing w:after="80" w:line="300" w:lineRule="auto"/>
        <w:ind w:left="540" w:hanging="271"/>
      </w:pPr>
      <w:r>
        <w:t>Windows 10 or Windows 11.</w:t>
      </w:r>
    </w:p>
    <w:p>
      <w:pPr>
        <w:pStyle w:val="ListBullet"/>
        <w:spacing w:after="80" w:line="300" w:lineRule="auto"/>
        <w:ind w:left="540" w:hanging="271"/>
      </w:pPr>
      <w:r>
        <w:t>.NET 10 SDK installed.</w:t>
      </w:r>
    </w:p>
    <w:p>
      <w:pPr>
        <w:pStyle w:val="ListBullet"/>
        <w:spacing w:after="80" w:line="300" w:lineRule="auto"/>
        <w:ind w:left="540" w:hanging="271"/>
      </w:pPr>
      <w:r>
        <w:t>PowerShell.</w:t>
      </w:r>
    </w:p>
    <w:p>
      <w:pPr>
        <w:pStyle w:val="ListBullet"/>
        <w:spacing w:after="80" w:line="300" w:lineRule="auto"/>
        <w:ind w:left="540" w:hanging="271"/>
      </w:pPr>
      <w:r>
        <w:t>Visual Studio or Visual Studio Code is optional; the CLI is sufficient.</w:t>
      </w:r>
    </w:p>
    <w:p>
      <w:pPr>
        <w:spacing w:before="0" w:after="120" w:line="300" w:lineRule="auto"/>
      </w:pPr>
      <w:r>
        <w:rPr>
          <w:rFonts w:ascii="Calibri" w:hAnsi="Calibri"/>
          <w:b w:val="0"/>
          <w:i w:val="0"/>
          <w:color w:val="000000"/>
          <w:sz w:val="22"/>
        </w:rPr>
        <w:t>Open PowerShell in:</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Assignment8\PlaywrightAdvancedFeatures</w:t>
            </w:r>
          </w:p>
        </w:tc>
      </w:tr>
    </w:tbl>
    <w:p>
      <w:pPr>
        <w:spacing w:after="40"/>
      </w:pPr>
    </w:p>
    <w:p>
      <w:pPr>
        <w:pStyle w:val="Heading2"/>
      </w:pPr>
      <w:r>
        <w:t>9.2 Verify, restore, and build</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dotnet --list-sdks</w:t>
            </w:r>
            <w:r>
              <w:br/>
            </w:r>
            <w:r>
              <w:rPr>
                <w:rFonts w:ascii="Consolas" w:hAnsi="Consolas"/>
                <w:b w:val="0"/>
                <w:i w:val="0"/>
                <w:color w:val="E5EEF8"/>
                <w:sz w:val="17"/>
              </w:rPr>
              <w:t>dotnet restore .\PlaywrightAdvancedFeatures.csproj</w:t>
            </w:r>
            <w:r>
              <w:br/>
            </w:r>
            <w:r>
              <w:rPr>
                <w:rFonts w:ascii="Consolas" w:hAnsi="Consolas"/>
                <w:b w:val="0"/>
                <w:i w:val="0"/>
                <w:color w:val="E5EEF8"/>
                <w:sz w:val="17"/>
              </w:rPr>
              <w:t>dotnet build .\PlaywrightAdvancedFeatures.csproj</w:t>
            </w:r>
          </w:p>
        </w:tc>
      </w:tr>
    </w:tbl>
    <w:p>
      <w:pPr>
        <w:spacing w:after="40"/>
      </w:pPr>
    </w:p>
    <w:p>
      <w:pPr>
        <w:spacing w:before="0" w:after="120" w:line="300" w:lineRule="auto"/>
      </w:pPr>
      <w:r>
        <w:rPr>
          <w:rFonts w:ascii="Calibri" w:hAnsi="Calibri"/>
          <w:b w:val="0"/>
          <w:i w:val="0"/>
          <w:color w:val="000000"/>
          <w:sz w:val="22"/>
        </w:rPr>
        <w:t>The SDK list must include a 10.x entry. Build must succeed before the Playwright installation script exists.</w:t>
      </w:r>
    </w:p>
    <w:p>
      <w:pPr>
        <w:pStyle w:val="Heading2"/>
      </w:pPr>
      <w:r>
        <w:t>9.3 Install browsers after the first build</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powershell -ExecutionPolicy Bypass -File .\bin\Debug\net10.0\playwright.ps1 install chromium webkit</w:t>
            </w:r>
          </w:p>
        </w:tc>
      </w:tr>
    </w:tbl>
    <w:p>
      <w:pPr>
        <w:spacing w:after="40"/>
      </w:pPr>
    </w:p>
    <w:p>
      <w:pPr>
        <w:pStyle w:val="Heading2"/>
      </w:pPr>
      <w:r>
        <w:t>9.4 Run all six cases in Chromium</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$env:BROWSER = "Chromium"</w:t>
            </w:r>
            <w:r>
              <w:br/>
            </w:r>
            <w:r>
              <w:rPr>
                <w:rFonts w:ascii="Consolas" w:hAnsi="Consolas"/>
                <w:b w:val="0"/>
                <w:i w:val="0"/>
                <w:color w:val="E5EEF8"/>
                <w:sz w:val="17"/>
              </w:rPr>
              <w:t>dotnet test .\PlaywrightAdvancedFeatures.csproj --filter "TestCategory=AdvancedFeatures"</w:t>
            </w:r>
            <w:r>
              <w:br/>
            </w:r>
            <w:r>
              <w:rPr>
                <w:rFonts w:ascii="Consolas" w:hAnsi="Consolas"/>
                <w:b w:val="0"/>
                <w:i w:val="0"/>
                <w:color w:val="E5EEF8"/>
                <w:sz w:val="17"/>
              </w:rPr>
              <w:t>Remove-Item Env:\BROWSER -ErrorAction SilentlyContinue</w:t>
            </w:r>
          </w:p>
        </w:tc>
      </w:tr>
    </w:tbl>
    <w:p>
      <w:pPr>
        <w:spacing w:after="40"/>
      </w:pPr>
    </w:p>
    <w:p>
      <w:pPr>
        <w:pStyle w:val="Heading2"/>
      </w:pPr>
      <w:r>
        <w:t>9.5 Run all six cases in WebKit</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$env:BROWSER = "WebKit"</w:t>
            </w:r>
            <w:r>
              <w:br/>
            </w:r>
            <w:r>
              <w:rPr>
                <w:rFonts w:ascii="Consolas" w:hAnsi="Consolas"/>
                <w:b w:val="0"/>
                <w:i w:val="0"/>
                <w:color w:val="E5EEF8"/>
                <w:sz w:val="17"/>
              </w:rPr>
              <w:t>dotnet test .\PlaywrightAdvancedFeatures.csproj --filter "TestCategory=AdvancedFeatures"</w:t>
            </w:r>
            <w:r>
              <w:br/>
            </w:r>
            <w:r>
              <w:rPr>
                <w:rFonts w:ascii="Consolas" w:hAnsi="Consolas"/>
                <w:b w:val="0"/>
                <w:i w:val="0"/>
                <w:color w:val="E5EEF8"/>
                <w:sz w:val="17"/>
              </w:rPr>
              <w:t>Remove-Item Env:\BROWSER -ErrorAction SilentlyContinue</w:t>
            </w:r>
          </w:p>
        </w:tc>
      </w:tr>
    </w:tbl>
    <w:p>
      <w:pPr>
        <w:spacing w:after="40"/>
      </w:pPr>
    </w:p>
    <w:p>
      <w:pPr>
        <w:pStyle w:val="Heading2"/>
      </w:pPr>
      <w:r>
        <w:t>9.6 Useful focused commands</w:t>
      </w:r>
    </w:p>
    <w:p>
      <w:pPr>
        <w:spacing w:before="0" w:after="120" w:line="300" w:lineRule="auto"/>
      </w:pPr>
      <w:r>
        <w:rPr>
          <w:rFonts w:ascii="Calibri" w:hAnsi="Calibri"/>
          <w:b w:val="0"/>
          <w:i w:val="0"/>
          <w:color w:val="000000"/>
          <w:sz w:val="22"/>
        </w:rPr>
        <w:t>Run one test class: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dotnet test .\PlaywrightAdvancedFeatures.csproj --filter "FullyQualifiedName~FileTransferTests"</w:t>
            </w:r>
          </w:p>
        </w:tc>
      </w:tr>
    </w:tbl>
    <w:p>
      <w:pPr>
        <w:spacing w:after="40"/>
      </w:pPr>
    </w:p>
    <w:p>
      <w:pPr>
        <w:spacing w:before="0" w:after="120" w:line="300" w:lineRule="auto"/>
      </w:pPr>
      <w:r>
        <w:rPr>
          <w:rFonts w:ascii="Calibri" w:hAnsi="Calibri"/>
          <w:b w:val="0"/>
          <w:i w:val="0"/>
          <w:color w:val="000000"/>
          <w:sz w:val="22"/>
        </w:rPr>
        <w:t>Run the JavaScript parameterized cases: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dotnet test .\PlaywrightAdvancedFeatures.csproj --filter "FullyQualifiedName~JavaScriptEvaluationTests"</w:t>
            </w:r>
          </w:p>
        </w:tc>
      </w:tr>
    </w:tbl>
    <w:p>
      <w:pPr>
        <w:spacing w:after="40"/>
      </w:pPr>
    </w:p>
    <w:p>
      <w:pPr>
        <w:spacing w:before="0" w:after="120" w:line="300" w:lineRule="auto"/>
      </w:pPr>
      <w:r>
        <w:rPr>
          <w:rFonts w:ascii="Calibri" w:hAnsi="Calibri"/>
          <w:b w:val="0"/>
          <w:i w:val="0"/>
          <w:color w:val="000000"/>
          <w:sz w:val="22"/>
        </w:rPr>
        <w:t>Show detailed terminal output:</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$env:BROWSER = "Chromium"</w:t>
            </w:r>
            <w:r>
              <w:br/>
            </w:r>
            <w:r>
              <w:rPr>
                <w:rFonts w:ascii="Consolas" w:hAnsi="Consolas"/>
                <w:b w:val="0"/>
                <w:i w:val="0"/>
                <w:color w:val="E5EEF8"/>
                <w:sz w:val="17"/>
              </w:rPr>
              <w:t>dotnet test .\PlaywrightAdvancedFeatures.csproj --filter "TestCategory=AdvancedFeatures" --logger "console;verbosity=detailed"</w:t>
            </w:r>
            <w:r>
              <w:br/>
            </w:r>
            <w:r>
              <w:rPr>
                <w:rFonts w:ascii="Consolas" w:hAnsi="Consolas"/>
                <w:b w:val="0"/>
                <w:i w:val="0"/>
                <w:color w:val="E5EEF8"/>
                <w:sz w:val="17"/>
              </w:rPr>
              <w:t>Remove-Item Env:\BROWSER -ErrorAction SilentlyContinue</w:t>
            </w:r>
          </w:p>
        </w:tc>
      </w:tr>
    </w:tbl>
    <w:p>
      <w:pPr>
        <w:spacing w:after="40"/>
      </w:pPr>
    </w:p>
    <w:p>
      <w:pPr>
        <w:pStyle w:val="Heading2"/>
      </w:pPr>
      <w:r>
        <w:t>9.7 Open a trace</w:t>
      </w:r>
    </w:p>
    <w:p>
      <w:pPr>
        <w:spacing w:before="0" w:after="120" w:line="300" w:lineRule="auto"/>
      </w:pPr>
      <w:r>
        <w:rPr>
          <w:rFonts w:ascii="Calibri" w:hAnsi="Calibri"/>
          <w:b w:val="0"/>
          <w:i w:val="0"/>
          <w:color w:val="000000"/>
          <w:sz w:val="22"/>
        </w:rPr>
        <w:t>After a run, replace &lt;trace-file&gt; with the generated ZIP filename:</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111827"/>
          </w:tcPr>
          <w:p>
            <w:pPr>
              <w:spacing w:after="0" w:line="240" w:lineRule="auto"/>
            </w:pPr>
            <w:r>
              <w:rPr>
                <w:rFonts w:ascii="Consolas" w:hAnsi="Consolas"/>
                <w:b w:val="0"/>
                <w:i w:val="0"/>
                <w:color w:val="E5EEF8"/>
                <w:sz w:val="17"/>
              </w:rPr>
              <w:t>powershell -ExecutionPolicy Bypass -File .\bin\Debug\net10.0\playwright.ps1 show-trace .\bin\Debug\net10.0\TestResults\&lt;trace-file&gt;_Trace.zip</w:t>
            </w:r>
          </w:p>
        </w:tc>
      </w:tr>
    </w:tbl>
    <w:p>
      <w:pPr>
        <w:spacing w:after="40"/>
      </w:pPr>
    </w:p>
    <w:p>
      <w:pPr>
        <w:pStyle w:val="Heading2"/>
      </w:pPr>
      <w:r>
        <w:t>9.8 Expected outputs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pPr>
            <w:r>
              <w:rPr>
                <w:rFonts w:ascii="Calibri" w:hAnsi="Calibri"/>
                <w:b/>
                <w:i w:val="0"/>
                <w:color w:val="0B2545"/>
                <w:sz w:val="18"/>
              </w:rPr>
              <w:t>Output</w:t>
            </w:r>
          </w:p>
        </w:tc>
        <w:tc>
          <w:tcPr>
            <w:tcW w:type="dxa" w:w="6660"/>
            <w:shd w:fill="E8EEF5"/>
            <w:tcMar>
              <w:top w:w="80" w:type="dxa"/>
              <w:start w:w="120" w:type="dxa"/>
              <w:bottom w:w="80" w:type="dxa"/>
              <w:end w:w="120" w:type="dxa"/>
            </w:tcMar>
            <w:vAlign w:val="center"/>
          </w:tcPr>
          <w:p>
            <w:pPr>
              <w:spacing w:after="0"/>
            </w:pPr>
            <w:r>
              <w:rPr>
                <w:rFonts w:ascii="Calibri" w:hAnsi="Calibri"/>
                <w:b/>
                <w:i w:val="0"/>
                <w:color w:val="0B2545"/>
                <w:sz w:val="18"/>
              </w:rPr>
              <w:t>Windows location</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i w:val="0"/>
                <w:color w:val="000000"/>
                <w:sz w:val="18"/>
              </w:rPr>
              <w:t>Downloaded file</w:t>
            </w:r>
          </w:p>
        </w:tc>
        <w:tc>
          <w:tcPr>
            <w:tcW w:type="dxa" w:w="6660"/>
            <w:tcMar>
              <w:top w:w="80" w:type="dxa"/>
              <w:start w:w="120" w:type="dxa"/>
              <w:bottom w:w="80" w:type="dxa"/>
              <w:end w:w="120" w:type="dxa"/>
            </w:tcMar>
            <w:vAlign w:val="center"/>
          </w:tcPr>
          <w:p>
            <w:pPr>
              <w:spacing w:after="0" w:line="259" w:lineRule="auto"/>
            </w:pPr>
            <w:r>
              <w:rPr>
                <w:rFonts w:ascii="Calibri" w:hAnsi="Calibri"/>
                <w:b w:val="0"/>
                <w:i w:val="0"/>
                <w:color w:val="000000"/>
                <w:sz w:val="18"/>
              </w:rPr>
              <w:t>.\bin\Debug\net10.0\TestResults\playwright-example.txt</w:t>
            </w:r>
          </w:p>
        </w:tc>
      </w:tr>
      <w:tr>
        <w:trPr>
          <w:cantSplit/>
        </w:trPr>
        <w:tc>
          <w:tcPr>
            <w:tcW w:type="dxa" w:w="27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Traces</w:t>
            </w:r>
          </w:p>
        </w:tc>
        <w:tc>
          <w:tcPr>
            <w:tcW w:type="dxa" w:w="66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.\bin\Debug\net10.0\TestResults</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i w:val="0"/>
                <w:color w:val="000000"/>
                <w:sz w:val="18"/>
              </w:rPr>
              <w:t>Videos</w:t>
            </w:r>
          </w:p>
        </w:tc>
        <w:tc>
          <w:tcPr>
            <w:tcW w:type="dxa" w:w="6660"/>
            <w:tcMar>
              <w:top w:w="80" w:type="dxa"/>
              <w:start w:w="120" w:type="dxa"/>
              <w:bottom w:w="80" w:type="dxa"/>
              <w:end w:w="120" w:type="dxa"/>
            </w:tcMar>
            <w:vAlign w:val="center"/>
          </w:tcPr>
          <w:p>
            <w:pPr>
              <w:spacing w:after="0" w:line="259" w:lineRule="auto"/>
            </w:pPr>
            <w:r>
              <w:rPr>
                <w:rFonts w:ascii="Calibri" w:hAnsi="Calibri"/>
                <w:b w:val="0"/>
                <w:i w:val="0"/>
                <w:color w:val="000000"/>
                <w:sz w:val="18"/>
              </w:rPr>
              <w:t>.\bin\Debug\net10.0\TestResults</w:t>
            </w:r>
          </w:p>
        </w:tc>
      </w:tr>
      <w:tr>
        <w:trPr>
          <w:cantSplit/>
        </w:trPr>
        <w:tc>
          <w:tcPr>
            <w:tcW w:type="dxa" w:w="2700"/>
            <w:shd w:fill="FAFBFC"/>
            <w:tcMar>
              <w:top w:w="80" w:type="dxa"/>
              <w:start w:w="120" w:type="dxa"/>
              <w:bottom w:w="80" w:type="dxa"/>
              <w:end w:w="120" w:type="dxa"/>
            </w:tcMar>
            <w:vAlign w:val="center"/>
          </w:tcPr>
          <w:p>
            <w:pPr>
              <w:spacing w:after="0" w:line="259" w:lineRule="auto"/>
            </w:pPr>
            <w:r>
              <w:rPr>
                <w:rFonts w:ascii="Calibri" w:hAnsi="Calibri"/>
                <w:b/>
                <w:i w:val="0"/>
                <w:color w:val="000000"/>
                <w:sz w:val="18"/>
              </w:rPr>
              <w:t>Failure screenshots</w:t>
            </w:r>
          </w:p>
        </w:tc>
        <w:tc>
          <w:tcPr>
            <w:tcW w:type="dxa" w:w="66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8"/>
              </w:rPr>
              <w:t>.\bin\Debug\net10.0\TestResults</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i w:val="0"/>
                <w:color w:val="000000"/>
                <w:sz w:val="18"/>
              </w:rPr>
              <w:t>Allure raw results</w:t>
            </w:r>
          </w:p>
        </w:tc>
        <w:tc>
          <w:tcPr>
            <w:tcW w:type="dxa" w:w="6660"/>
            <w:tcMar>
              <w:top w:w="80" w:type="dxa"/>
              <w:start w:w="120" w:type="dxa"/>
              <w:bottom w:w="80" w:type="dxa"/>
              <w:end w:w="120" w:type="dxa"/>
            </w:tcMar>
            <w:vAlign w:val="center"/>
          </w:tcPr>
          <w:p>
            <w:pPr>
              <w:spacing w:after="0" w:line="259" w:lineRule="auto"/>
            </w:pPr>
            <w:r>
              <w:rPr>
                <w:rFonts w:ascii="Calibri" w:hAnsi="Calibri"/>
                <w:b w:val="0"/>
                <w:i w:val="0"/>
                <w:color w:val="000000"/>
                <w:sz w:val="18"/>
              </w:rPr>
              <w:t>.\Reports\allure-results</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EAF5EF"/>
          </w:tcPr>
          <w:p>
            <w:pPr>
              <w:spacing w:after="60"/>
            </w:pPr>
            <w:r>
              <w:rPr>
                <w:rFonts w:ascii="Calibri" w:hAnsi="Calibri"/>
                <w:b/>
                <w:i w:val="0"/>
                <w:color w:val="1F6D4A"/>
                <w:sz w:val="22"/>
              </w:rPr>
              <w:t>Expected summary</w:t>
            </w:r>
          </w:p>
          <w:p>
            <w:pPr>
              <w:spacing w:after="0" w:line="288" w:lineRule="auto"/>
            </w:pPr>
            <w:r>
              <w:rPr>
                <w:rFonts w:ascii="Calibri" w:hAnsi="Calibri"/>
                <w:b w:val="0"/>
                <w:i w:val="0"/>
                <w:color w:val="000000"/>
                <w:sz w:val="21"/>
              </w:rPr>
              <w:t>Failed: 0, Passed: 6, Skipped: 0, Total: 6.</w:t>
            </w:r>
          </w:p>
        </w:tc>
      </w:tr>
    </w:tbl>
    <w:p>
      <w:pPr>
        <w:spacing w:after="40"/>
      </w:pPr>
    </w:p>
    <w:p>
      <w:pPr>
        <w:pStyle w:val="Heading1"/>
      </w:pPr>
      <w:r>
        <w:t>10. Full presentation and live-demo plan</w:t>
      </w:r>
    </w:p>
    <w:p>
      <w:pPr>
        <w:pStyle w:val="Heading2"/>
      </w:pPr>
      <w:r>
        <w:t>10.1 Before you start</w:t>
      </w:r>
    </w:p>
    <w:p>
      <w:pPr>
        <w:pStyle w:val="ListBullet"/>
        <w:spacing w:after="80" w:line="300" w:lineRule="auto"/>
        <w:ind w:left="540" w:hanging="271"/>
      </w:pPr>
      <w:r>
        <w:t>Open PowerShell in the project folder.</w:t>
      </w:r>
    </w:p>
    <w:p>
      <w:pPr>
        <w:pStyle w:val="ListBullet"/>
        <w:spacing w:after="80" w:line="300" w:lineRule="auto"/>
        <w:ind w:left="540" w:hanging="271"/>
      </w:pPr>
      <w:r>
        <w:t>Build once and install the browser binaries before the presentation.</w:t>
      </w:r>
    </w:p>
    <w:p>
      <w:pPr>
        <w:pStyle w:val="ListBullet"/>
        <w:spacing w:after="80" w:line="300" w:lineRule="auto"/>
        <w:ind w:left="540" w:hanging="271"/>
      </w:pPr>
      <w:r>
        <w:t>Keep BrowserTestBase.cs, one test file, its TestData file, and appsettings.json open in your editor.</w:t>
      </w:r>
    </w:p>
    <w:p>
      <w:pPr>
        <w:pStyle w:val="ListBullet"/>
        <w:spacing w:after="80" w:line="300" w:lineRule="auto"/>
        <w:ind w:left="540" w:hanging="271"/>
      </w:pPr>
      <w:r>
        <w:t>Run Chromium once before presenting to confirm six passing cases and generated evidence.</w:t>
      </w:r>
    </w:p>
    <w:p>
      <w:pPr>
        <w:pStyle w:val="ListBullet"/>
        <w:spacing w:after="80" w:line="300" w:lineRule="auto"/>
        <w:ind w:left="540" w:hanging="271"/>
      </w:pPr>
      <w:r>
        <w:t>Keep a trace ZIP ready in case the live browser run is slow.</w:t>
      </w:r>
    </w:p>
    <w:p>
      <w:pPr>
        <w:pStyle w:val="Heading2"/>
      </w:pPr>
      <w:r>
        <w:t>10.2 Recommended 10–12 minute sequence</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550"/>
        <w:gridCol w:w="2200"/>
        <w:gridCol w:w="5610"/>
      </w:tblGrid>
      <w:tr>
        <w:trPr>
          <w:tblHeader w:val="true"/>
          <w:cantSplit/>
        </w:trPr>
        <w:tc>
          <w:tcPr>
            <w:tcW w:type="dxa" w:w="1550"/>
            <w:shd w:fill="E8EEF5"/>
            <w:tcMar>
              <w:top w:w="80" w:type="dxa"/>
              <w:start w:w="120" w:type="dxa"/>
              <w:bottom w:w="80" w:type="dxa"/>
              <w:end w:w="120" w:type="dxa"/>
            </w:tcMar>
            <w:vAlign w:val="center"/>
          </w:tcPr>
          <w:p>
            <w:pPr>
              <w:spacing w:after="0"/>
            </w:pPr>
            <w:r>
              <w:rPr>
                <w:rFonts w:ascii="Calibri" w:hAnsi="Calibri"/>
                <w:b/>
                <w:i w:val="0"/>
                <w:color w:val="0B2545"/>
                <w:sz w:val="18"/>
              </w:rPr>
              <w:t>Time</w:t>
            </w:r>
          </w:p>
        </w:tc>
        <w:tc>
          <w:tcPr>
            <w:tcW w:type="dxa" w:w="2200"/>
            <w:shd w:fill="E8EEF5"/>
            <w:tcMar>
              <w:top w:w="80" w:type="dxa"/>
              <w:start w:w="120" w:type="dxa"/>
              <w:bottom w:w="80" w:type="dxa"/>
              <w:end w:w="120" w:type="dxa"/>
            </w:tcMar>
            <w:vAlign w:val="center"/>
          </w:tcPr>
          <w:p>
            <w:pPr>
              <w:spacing w:after="0"/>
            </w:pPr>
            <w:r>
              <w:rPr>
                <w:rFonts w:ascii="Calibri" w:hAnsi="Calibri"/>
                <w:b/>
                <w:i w:val="0"/>
                <w:color w:val="0B2545"/>
                <w:sz w:val="18"/>
              </w:rPr>
              <w:t>Section</w:t>
            </w:r>
          </w:p>
        </w:tc>
        <w:tc>
          <w:tcPr>
            <w:tcW w:type="dxa" w:w="5610"/>
            <w:shd w:fill="E8EEF5"/>
            <w:tcMar>
              <w:top w:w="80" w:type="dxa"/>
              <w:start w:w="120" w:type="dxa"/>
              <w:bottom w:w="80" w:type="dxa"/>
              <w:end w:w="120" w:type="dxa"/>
            </w:tcMar>
            <w:vAlign w:val="center"/>
          </w:tcPr>
          <w:p>
            <w:pPr>
              <w:spacing w:after="0"/>
            </w:pPr>
            <w:r>
              <w:rPr>
                <w:rFonts w:ascii="Calibri" w:hAnsi="Calibri"/>
                <w:b/>
                <w:i w:val="0"/>
                <w:color w:val="0B2545"/>
                <w:sz w:val="18"/>
              </w:rPr>
              <w:t>What to say/show</w:t>
            </w:r>
          </w:p>
        </w:tc>
      </w:tr>
      <w:tr>
        <w:trPr>
          <w:cantSplit/>
        </w:trPr>
        <w:tc>
          <w:tcPr>
            <w:tcW w:type="dxa" w:w="1550"/>
            <w:tcMar>
              <w:top w:w="80" w:type="dxa"/>
              <w:start w:w="120" w:type="dxa"/>
              <w:bottom w:w="80" w:type="dxa"/>
              <w:end w:w="120" w:type="dxa"/>
            </w:tcMar>
            <w:vAlign w:val="center"/>
          </w:tcPr>
          <w:p>
            <w:pPr>
              <w:spacing w:after="0" w:line="259" w:lineRule="auto"/>
            </w:pPr>
            <w:r>
              <w:rPr>
                <w:rFonts w:ascii="Calibri" w:hAnsi="Calibri"/>
                <w:b/>
                <w:i w:val="0"/>
                <w:color w:val="000000"/>
                <w:sz w:val="16"/>
              </w:rPr>
              <w:t>0:00–0:45</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Title and outcome</w:t>
            </w:r>
          </w:p>
        </w:tc>
        <w:tc>
          <w:tcPr>
            <w:tcW w:type="dxa" w:w="5610"/>
            <w:tcMar>
              <w:top w:w="80" w:type="dxa"/>
              <w:start w:w="120" w:type="dxa"/>
              <w:bottom w:w="80" w:type="dxa"/>
              <w:end w:w="120" w:type="dxa"/>
            </w:tcMar>
            <w:vAlign w:val="center"/>
          </w:tcPr>
          <w:p>
            <w:pPr>
              <w:spacing w:after="0" w:line="259" w:lineRule="auto"/>
            </w:pPr>
            <w:r>
              <w:rPr>
                <w:rFonts w:ascii="Calibri" w:hAnsi="Calibri"/>
                <w:b w:val="0"/>
                <w:i w:val="0"/>
                <w:color w:val="000000"/>
                <w:sz w:val="16"/>
              </w:rPr>
              <w:t>Introduce Ansh Verma, .NET 10, five classes, six cases, two browsers.</w:t>
            </w:r>
          </w:p>
        </w:tc>
      </w:tr>
      <w:tr>
        <w:trPr>
          <w:cantSplit/>
        </w:trPr>
        <w:tc>
          <w:tcPr>
            <w:tcW w:type="dxa" w:w="15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0:45–1:45</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Why separate</w:t>
            </w:r>
          </w:p>
        </w:tc>
        <w:tc>
          <w:tcPr>
            <w:tcW w:type="dxa" w:w="56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Explain SauceDemo limitation and self-contained HTML decision.</w:t>
            </w:r>
          </w:p>
        </w:tc>
      </w:tr>
      <w:tr>
        <w:trPr>
          <w:cantSplit/>
        </w:trPr>
        <w:tc>
          <w:tcPr>
            <w:tcW w:type="dxa" w:w="1550"/>
            <w:tcMar>
              <w:top w:w="80" w:type="dxa"/>
              <w:start w:w="120" w:type="dxa"/>
              <w:bottom w:w="80" w:type="dxa"/>
              <w:end w:w="120" w:type="dxa"/>
            </w:tcMar>
            <w:vAlign w:val="center"/>
          </w:tcPr>
          <w:p>
            <w:pPr>
              <w:spacing w:after="0" w:line="259" w:lineRule="auto"/>
            </w:pPr>
            <w:r>
              <w:rPr>
                <w:rFonts w:ascii="Calibri" w:hAnsi="Calibri"/>
                <w:b/>
                <w:i w:val="0"/>
                <w:color w:val="000000"/>
                <w:sz w:val="16"/>
              </w:rPr>
              <w:t>1:45–3:15</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Folder map</w:t>
            </w:r>
          </w:p>
        </w:tc>
        <w:tc>
          <w:tcPr>
            <w:tcW w:type="dxa" w:w="5610"/>
            <w:tcMar>
              <w:top w:w="80" w:type="dxa"/>
              <w:start w:w="120" w:type="dxa"/>
              <w:bottom w:w="80" w:type="dxa"/>
              <w:end w:w="120" w:type="dxa"/>
            </w:tcMar>
            <w:vAlign w:val="center"/>
          </w:tcPr>
          <w:p>
            <w:pPr>
              <w:spacing w:after="0" w:line="259" w:lineRule="auto"/>
            </w:pPr>
            <w:r>
              <w:rPr>
                <w:rFonts w:ascii="Calibri" w:hAnsi="Calibri"/>
                <w:b w:val="0"/>
                <w:i w:val="0"/>
                <w:color w:val="000000"/>
                <w:sz w:val="16"/>
              </w:rPr>
              <w:t>Show Configuration, Fixtures, Infrastructure, Locators, TestData, TestAssets, Tests, Reports.</w:t>
            </w:r>
          </w:p>
        </w:tc>
      </w:tr>
      <w:tr>
        <w:trPr>
          <w:cantSplit/>
        </w:trPr>
        <w:tc>
          <w:tcPr>
            <w:tcW w:type="dxa" w:w="15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3:15–4:45</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Relationships</w:t>
            </w:r>
          </w:p>
        </w:tc>
        <w:tc>
          <w:tcPr>
            <w:tcW w:type="dxa" w:w="56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Open BrowserTestBase; explain delegation to settings, factory, paths, and evidence.</w:t>
            </w:r>
          </w:p>
        </w:tc>
      </w:tr>
      <w:tr>
        <w:trPr>
          <w:cantSplit/>
        </w:trPr>
        <w:tc>
          <w:tcPr>
            <w:tcW w:type="dxa" w:w="1550"/>
            <w:tcMar>
              <w:top w:w="80" w:type="dxa"/>
              <w:start w:w="120" w:type="dxa"/>
              <w:bottom w:w="80" w:type="dxa"/>
              <w:end w:w="120" w:type="dxa"/>
            </w:tcMar>
            <w:vAlign w:val="center"/>
          </w:tcPr>
          <w:p>
            <w:pPr>
              <w:spacing w:after="0" w:line="259" w:lineRule="auto"/>
            </w:pPr>
            <w:r>
              <w:rPr>
                <w:rFonts w:ascii="Calibri" w:hAnsi="Calibri"/>
                <w:b/>
                <w:i w:val="0"/>
                <w:color w:val="000000"/>
                <w:sz w:val="16"/>
              </w:rPr>
              <w:t>4:45–6:45</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Test flows</w:t>
            </w:r>
          </w:p>
        </w:tc>
        <w:tc>
          <w:tcPr>
            <w:tcW w:type="dxa" w:w="5610"/>
            <w:tcMar>
              <w:top w:w="80" w:type="dxa"/>
              <w:start w:w="120" w:type="dxa"/>
              <w:bottom w:w="80" w:type="dxa"/>
              <w:end w:w="120" w:type="dxa"/>
            </w:tcMar>
            <w:vAlign w:val="center"/>
          </w:tcPr>
          <w:p>
            <w:pPr>
              <w:spacing w:after="0" w:line="259" w:lineRule="auto"/>
            </w:pPr>
            <w:r>
              <w:rPr>
                <w:rFonts w:ascii="Calibri" w:hAnsi="Calibri"/>
                <w:b w:val="0"/>
                <w:i w:val="0"/>
                <w:color w:val="000000"/>
                <w:sz w:val="16"/>
              </w:rPr>
              <w:t>Summarize file transfer, dialog/popup, iframe, EvaluateAsync, and API mock.</w:t>
            </w:r>
          </w:p>
        </w:tc>
      </w:tr>
      <w:tr>
        <w:trPr>
          <w:cantSplit/>
        </w:trPr>
        <w:tc>
          <w:tcPr>
            <w:tcW w:type="dxa" w:w="15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6:45–7:45</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No hardcoding</w:t>
            </w:r>
          </w:p>
        </w:tc>
        <w:tc>
          <w:tcPr>
            <w:tcW w:type="dxa" w:w="56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Open a test beside its Locators and TestData sources.</w:t>
            </w:r>
          </w:p>
        </w:tc>
      </w:tr>
      <w:tr>
        <w:trPr>
          <w:cantSplit/>
        </w:trPr>
        <w:tc>
          <w:tcPr>
            <w:tcW w:type="dxa" w:w="1550"/>
            <w:tcMar>
              <w:top w:w="80" w:type="dxa"/>
              <w:start w:w="120" w:type="dxa"/>
              <w:bottom w:w="80" w:type="dxa"/>
              <w:end w:w="120" w:type="dxa"/>
            </w:tcMar>
            <w:vAlign w:val="center"/>
          </w:tcPr>
          <w:p>
            <w:pPr>
              <w:spacing w:after="0" w:line="259" w:lineRule="auto"/>
            </w:pPr>
            <w:r>
              <w:rPr>
                <w:rFonts w:ascii="Calibri" w:hAnsi="Calibri"/>
                <w:b/>
                <w:i w:val="0"/>
                <w:color w:val="000000"/>
                <w:sz w:val="16"/>
              </w:rPr>
              <w:t>7:45–8:45</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Configuration/evidence</w:t>
            </w:r>
          </w:p>
        </w:tc>
        <w:tc>
          <w:tcPr>
            <w:tcW w:type="dxa" w:w="5610"/>
            <w:tcMar>
              <w:top w:w="80" w:type="dxa"/>
              <w:start w:w="120" w:type="dxa"/>
              <w:bottom w:w="80" w:type="dxa"/>
              <w:end w:w="120" w:type="dxa"/>
            </w:tcMar>
            <w:vAlign w:val="center"/>
          </w:tcPr>
          <w:p>
            <w:pPr>
              <w:spacing w:after="0" w:line="259" w:lineRule="auto"/>
            </w:pPr>
            <w:r>
              <w:rPr>
                <w:rFonts w:ascii="Calibri" w:hAnsi="Calibri"/>
                <w:b w:val="0"/>
                <w:i w:val="0"/>
                <w:color w:val="000000"/>
                <w:sz w:val="16"/>
              </w:rPr>
              <w:t>Show appsettings and explain trace/video/screenshot/Allure.</w:t>
            </w:r>
          </w:p>
        </w:tc>
      </w:tr>
      <w:tr>
        <w:trPr>
          <w:cantSplit/>
        </w:trPr>
        <w:tc>
          <w:tcPr>
            <w:tcW w:type="dxa" w:w="15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8:45–10:15</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Live run</w:t>
            </w:r>
          </w:p>
        </w:tc>
        <w:tc>
          <w:tcPr>
            <w:tcW w:type="dxa" w:w="56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Build or run Chromium; point out six cases.</w:t>
            </w:r>
          </w:p>
        </w:tc>
      </w:tr>
      <w:tr>
        <w:trPr>
          <w:cantSplit/>
        </w:trPr>
        <w:tc>
          <w:tcPr>
            <w:tcW w:type="dxa" w:w="1550"/>
            <w:tcMar>
              <w:top w:w="80" w:type="dxa"/>
              <w:start w:w="120" w:type="dxa"/>
              <w:bottom w:w="80" w:type="dxa"/>
              <w:end w:w="120" w:type="dxa"/>
            </w:tcMar>
            <w:vAlign w:val="center"/>
          </w:tcPr>
          <w:p>
            <w:pPr>
              <w:spacing w:after="0" w:line="259" w:lineRule="auto"/>
            </w:pPr>
            <w:r>
              <w:rPr>
                <w:rFonts w:ascii="Calibri" w:hAnsi="Calibri"/>
                <w:b/>
                <w:i w:val="0"/>
                <w:color w:val="000000"/>
                <w:sz w:val="16"/>
              </w:rPr>
              <w:t>10:15–11:15</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00000"/>
                <w:sz w:val="16"/>
              </w:rPr>
              <w:t>Evidence</w:t>
            </w:r>
          </w:p>
        </w:tc>
        <w:tc>
          <w:tcPr>
            <w:tcW w:type="dxa" w:w="5610"/>
            <w:tcMar>
              <w:top w:w="80" w:type="dxa"/>
              <w:start w:w="120" w:type="dxa"/>
              <w:bottom w:w="80" w:type="dxa"/>
              <w:end w:w="120" w:type="dxa"/>
            </w:tcMar>
            <w:vAlign w:val="center"/>
          </w:tcPr>
          <w:p>
            <w:pPr>
              <w:spacing w:after="0" w:line="259" w:lineRule="auto"/>
            </w:pPr>
            <w:r>
              <w:rPr>
                <w:rFonts w:ascii="Calibri" w:hAnsi="Calibri"/>
                <w:b w:val="0"/>
                <w:i w:val="0"/>
                <w:color w:val="000000"/>
                <w:sz w:val="16"/>
              </w:rPr>
              <w:t>Open TestResults and one trace.</w:t>
            </w:r>
          </w:p>
        </w:tc>
      </w:tr>
      <w:tr>
        <w:trPr>
          <w:cantSplit/>
        </w:trPr>
        <w:tc>
          <w:tcPr>
            <w:tcW w:type="dxa" w:w="155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11:15–12:00</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Close</w:t>
            </w:r>
          </w:p>
        </w:tc>
        <w:tc>
          <w:tcPr>
            <w:tcW w:type="dxa" w:w="561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State complete coverage, simple structure, and verifiable result.</w:t>
            </w:r>
          </w:p>
        </w:tc>
      </w:tr>
    </w:tbl>
    <w:p>
      <w:pPr>
        <w:spacing w:after="40"/>
      </w:pPr>
    </w:p>
    <w:p>
      <w:pPr>
        <w:pStyle w:val="Heading2"/>
      </w:pPr>
      <w:r>
        <w:t>10.3 Slide-by-slide speaking script</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800"/>
        <w:gridCol w:w="6500"/>
        <w:gridCol w:w="2060"/>
      </w:tblGrid>
      <w:tr>
        <w:trPr>
          <w:tblHeader w:val="true"/>
          <w:cantSplit/>
        </w:trPr>
        <w:tc>
          <w:tcPr>
            <w:tcW w:type="dxa" w:w="800"/>
            <w:shd w:fill="E8EEF5"/>
            <w:tcMar>
              <w:top w:w="80" w:type="dxa"/>
              <w:start w:w="120" w:type="dxa"/>
              <w:bottom w:w="80" w:type="dxa"/>
              <w:end w:w="120" w:type="dxa"/>
            </w:tcMar>
            <w:vAlign w:val="center"/>
          </w:tcPr>
          <w:p>
            <w:pPr>
              <w:spacing w:after="0"/>
            </w:pPr>
            <w:r>
              <w:rPr>
                <w:rFonts w:ascii="Calibri" w:hAnsi="Calibri"/>
                <w:b/>
                <w:i w:val="0"/>
                <w:color w:val="0B2545"/>
                <w:sz w:val="18"/>
              </w:rPr>
              <w:t>Slide</w:t>
            </w:r>
          </w:p>
        </w:tc>
        <w:tc>
          <w:tcPr>
            <w:tcW w:type="dxa" w:w="6500"/>
            <w:shd w:fill="E8EEF5"/>
            <w:tcMar>
              <w:top w:w="80" w:type="dxa"/>
              <w:start w:w="120" w:type="dxa"/>
              <w:bottom w:w="80" w:type="dxa"/>
              <w:end w:w="120" w:type="dxa"/>
            </w:tcMar>
            <w:vAlign w:val="center"/>
          </w:tcPr>
          <w:p>
            <w:pPr>
              <w:spacing w:after="0"/>
            </w:pPr>
            <w:r>
              <w:rPr>
                <w:rFonts w:ascii="Calibri" w:hAnsi="Calibri"/>
                <w:b/>
                <w:i w:val="0"/>
                <w:color w:val="0B2545"/>
                <w:sz w:val="18"/>
              </w:rPr>
              <w:t>Speaking point</w:t>
            </w:r>
          </w:p>
        </w:tc>
        <w:tc>
          <w:tcPr>
            <w:tcW w:type="dxa" w:w="2060"/>
            <w:shd w:fill="E8EEF5"/>
            <w:tcMar>
              <w:top w:w="80" w:type="dxa"/>
              <w:start w:w="120" w:type="dxa"/>
              <w:bottom w:w="80" w:type="dxa"/>
              <w:end w:w="120" w:type="dxa"/>
            </w:tcMar>
            <w:vAlign w:val="center"/>
          </w:tcPr>
          <w:p>
            <w:pPr>
              <w:spacing w:after="0"/>
            </w:pPr>
            <w:r>
              <w:rPr>
                <w:rFonts w:ascii="Calibri" w:hAnsi="Calibri"/>
                <w:b/>
                <w:i w:val="0"/>
                <w:color w:val="0B2545"/>
                <w:sz w:val="18"/>
              </w:rPr>
              <w:t>Visual cue</w:t>
            </w:r>
          </w:p>
        </w:tc>
      </w:tr>
      <w:tr>
        <w:trPr>
          <w:cantSplit/>
        </w:trPr>
        <w:tc>
          <w:tcPr>
            <w:tcW w:type="dxa" w:w="800"/>
            <w:tcMar>
              <w:top w:w="80" w:type="dxa"/>
              <w:start w:w="120" w:type="dxa"/>
              <w:bottom w:w="80" w:type="dxa"/>
              <w:end w:w="120" w:type="dxa"/>
            </w:tcMar>
            <w:vAlign w:val="center"/>
          </w:tcPr>
          <w:p>
            <w:pPr>
              <w:spacing w:after="0" w:line="259" w:lineRule="auto"/>
            </w:pPr>
            <w:r>
              <w:rPr>
                <w:rFonts w:ascii="Calibri" w:hAnsi="Calibri"/>
                <w:b/>
                <w:i w:val="0"/>
                <w:color w:val="000000"/>
                <w:sz w:val="16"/>
              </w:rPr>
              <w:t>1</w:t>
            </w:r>
          </w:p>
        </w:tc>
        <w:tc>
          <w:tcPr>
            <w:tcW w:type="dxa" w:w="6500"/>
            <w:tcMar>
              <w:top w:w="80" w:type="dxa"/>
              <w:start w:w="120" w:type="dxa"/>
              <w:bottom w:w="80" w:type="dxa"/>
              <w:end w:w="120" w:type="dxa"/>
            </w:tcMar>
            <w:vAlign w:val="center"/>
          </w:tcPr>
          <w:p>
            <w:pPr>
              <w:spacing w:after="0" w:line="259" w:lineRule="auto"/>
            </w:pPr>
            <w:r>
              <w:rPr>
                <w:rFonts w:ascii="Calibri" w:hAnsi="Calibri"/>
                <w:b w:val="0"/>
                <w:i w:val="0"/>
                <w:color w:val="000000"/>
                <w:sz w:val="16"/>
              </w:rPr>
              <w:t>Open: “This independent project demonstrates advanced Playwright features in a small .NET 10 NUnit framework.”</w:t>
            </w:r>
          </w:p>
        </w:tc>
        <w:tc>
          <w:tcPr>
            <w:tcW w:type="dxa" w:w="2060"/>
            <w:tcMar>
              <w:top w:w="80" w:type="dxa"/>
              <w:start w:w="120" w:type="dxa"/>
              <w:bottom w:w="80" w:type="dxa"/>
              <w:end w:w="120" w:type="dxa"/>
            </w:tcMar>
            <w:vAlign w:val="center"/>
          </w:tcPr>
          <w:p>
            <w:pPr>
              <w:spacing w:after="0" w:line="259" w:lineRule="auto"/>
            </w:pPr>
            <w:r>
              <w:rPr>
                <w:rFonts w:ascii="Calibri" w:hAnsi="Calibri"/>
                <w:b w:val="0"/>
                <w:i w:val="0"/>
                <w:color w:val="000000"/>
                <w:sz w:val="16"/>
              </w:rPr>
              <w:t>Title slide</w:t>
            </w:r>
          </w:p>
        </w:tc>
      </w:tr>
      <w:tr>
        <w:trPr>
          <w:cantSplit/>
        </w:trPr>
        <w:tc>
          <w:tcPr>
            <w:tcW w:type="dxa" w:w="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2</w:t>
            </w:r>
          </w:p>
        </w:tc>
        <w:tc>
          <w:tcPr>
            <w:tcW w:type="dxa" w:w="6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Explain why SauceDemo cannot show every browser feature and why generated HTML is stable.</w:t>
            </w:r>
          </w:p>
        </w:tc>
        <w:tc>
          <w:tcPr>
            <w:tcW w:type="dxa" w:w="2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Purpose cards</w:t>
            </w:r>
          </w:p>
        </w:tc>
      </w:tr>
      <w:tr>
        <w:trPr>
          <w:cantSplit/>
        </w:trPr>
        <w:tc>
          <w:tcPr>
            <w:tcW w:type="dxa" w:w="800"/>
            <w:tcMar>
              <w:top w:w="80" w:type="dxa"/>
              <w:start w:w="120" w:type="dxa"/>
              <w:bottom w:w="80" w:type="dxa"/>
              <w:end w:w="120" w:type="dxa"/>
            </w:tcMar>
            <w:vAlign w:val="center"/>
          </w:tcPr>
          <w:p>
            <w:pPr>
              <w:spacing w:after="0" w:line="259" w:lineRule="auto"/>
            </w:pPr>
            <w:r>
              <w:rPr>
                <w:rFonts w:ascii="Calibri" w:hAnsi="Calibri"/>
                <w:b/>
                <w:i w:val="0"/>
                <w:color w:val="000000"/>
                <w:sz w:val="16"/>
              </w:rPr>
              <w:t>3</w:t>
            </w:r>
          </w:p>
        </w:tc>
        <w:tc>
          <w:tcPr>
            <w:tcW w:type="dxa" w:w="6500"/>
            <w:tcMar>
              <w:top w:w="80" w:type="dxa"/>
              <w:start w:w="120" w:type="dxa"/>
              <w:bottom w:w="80" w:type="dxa"/>
              <w:end w:w="120" w:type="dxa"/>
            </w:tcMar>
            <w:vAlign w:val="center"/>
          </w:tcPr>
          <w:p>
            <w:pPr>
              <w:spacing w:after="0" w:line="259" w:lineRule="auto"/>
            </w:pPr>
            <w:r>
              <w:rPr>
                <w:rFonts w:ascii="Calibri" w:hAnsi="Calibri"/>
                <w:b w:val="0"/>
                <w:i w:val="0"/>
                <w:color w:val="000000"/>
                <w:sz w:val="16"/>
              </w:rPr>
              <w:t>Read the relationship diagram left to right; identify BrowserTestBase as coordinator.</w:t>
            </w:r>
          </w:p>
        </w:tc>
        <w:tc>
          <w:tcPr>
            <w:tcW w:type="dxa" w:w="2060"/>
            <w:tcMar>
              <w:top w:w="80" w:type="dxa"/>
              <w:start w:w="120" w:type="dxa"/>
              <w:bottom w:w="80" w:type="dxa"/>
              <w:end w:w="120" w:type="dxa"/>
            </w:tcMar>
            <w:vAlign w:val="center"/>
          </w:tcPr>
          <w:p>
            <w:pPr>
              <w:spacing w:after="0" w:line="259" w:lineRule="auto"/>
            </w:pPr>
            <w:r>
              <w:rPr>
                <w:rFonts w:ascii="Calibri" w:hAnsi="Calibri"/>
                <w:b w:val="0"/>
                <w:i w:val="0"/>
                <w:color w:val="000000"/>
                <w:sz w:val="16"/>
              </w:rPr>
              <w:t>Architecture flow</w:t>
            </w:r>
          </w:p>
        </w:tc>
      </w:tr>
      <w:tr>
        <w:trPr>
          <w:cantSplit/>
        </w:trPr>
        <w:tc>
          <w:tcPr>
            <w:tcW w:type="dxa" w:w="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4</w:t>
            </w:r>
          </w:p>
        </w:tc>
        <w:tc>
          <w:tcPr>
            <w:tcW w:type="dxa" w:w="6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Walk down every folder and name its responsibility.</w:t>
            </w:r>
          </w:p>
        </w:tc>
        <w:tc>
          <w:tcPr>
            <w:tcW w:type="dxa" w:w="2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Folder tree</w:t>
            </w:r>
          </w:p>
        </w:tc>
      </w:tr>
      <w:tr>
        <w:trPr>
          <w:cantSplit/>
        </w:trPr>
        <w:tc>
          <w:tcPr>
            <w:tcW w:type="dxa" w:w="800"/>
            <w:tcMar>
              <w:top w:w="80" w:type="dxa"/>
              <w:start w:w="120" w:type="dxa"/>
              <w:bottom w:w="80" w:type="dxa"/>
              <w:end w:w="120" w:type="dxa"/>
            </w:tcMar>
            <w:vAlign w:val="center"/>
          </w:tcPr>
          <w:p>
            <w:pPr>
              <w:spacing w:after="0" w:line="259" w:lineRule="auto"/>
            </w:pPr>
            <w:r>
              <w:rPr>
                <w:rFonts w:ascii="Calibri" w:hAnsi="Calibri"/>
                <w:b/>
                <w:i w:val="0"/>
                <w:color w:val="000000"/>
                <w:sz w:val="16"/>
              </w:rPr>
              <w:t>5</w:t>
            </w:r>
          </w:p>
        </w:tc>
        <w:tc>
          <w:tcPr>
            <w:tcW w:type="dxa" w:w="6500"/>
            <w:tcMar>
              <w:top w:w="80" w:type="dxa"/>
              <w:start w:w="120" w:type="dxa"/>
              <w:bottom w:w="80" w:type="dxa"/>
              <w:end w:w="120" w:type="dxa"/>
            </w:tcMar>
            <w:vAlign w:val="center"/>
          </w:tcPr>
          <w:p>
            <w:pPr>
              <w:spacing w:after="0" w:line="259" w:lineRule="auto"/>
            </w:pPr>
            <w:r>
              <w:rPr>
                <w:rFonts w:ascii="Calibri" w:hAnsi="Calibri"/>
                <w:b w:val="0"/>
                <w:i w:val="0"/>
                <w:color w:val="000000"/>
                <w:sz w:val="16"/>
              </w:rPr>
              <w:t>For each core file, state one responsibility and one caller.</w:t>
            </w:r>
          </w:p>
        </w:tc>
        <w:tc>
          <w:tcPr>
            <w:tcW w:type="dxa" w:w="2060"/>
            <w:tcMar>
              <w:top w:w="80" w:type="dxa"/>
              <w:start w:w="120" w:type="dxa"/>
              <w:bottom w:w="80" w:type="dxa"/>
              <w:end w:w="120" w:type="dxa"/>
            </w:tcMar>
            <w:vAlign w:val="center"/>
          </w:tcPr>
          <w:p>
            <w:pPr>
              <w:spacing w:after="0" w:line="259" w:lineRule="auto"/>
            </w:pPr>
            <w:r>
              <w:rPr>
                <w:rFonts w:ascii="Calibri" w:hAnsi="Calibri"/>
                <w:b w:val="0"/>
                <w:i w:val="0"/>
                <w:color w:val="000000"/>
                <w:sz w:val="16"/>
              </w:rPr>
              <w:t>Component table</w:t>
            </w:r>
          </w:p>
        </w:tc>
      </w:tr>
      <w:tr>
        <w:trPr>
          <w:cantSplit/>
        </w:trPr>
        <w:tc>
          <w:tcPr>
            <w:tcW w:type="dxa" w:w="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6</w:t>
            </w:r>
          </w:p>
        </w:tc>
        <w:tc>
          <w:tcPr>
            <w:tcW w:type="dxa" w:w="6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Explain SetUp, then TearDown; emphasize delegation and finally cleanup.</w:t>
            </w:r>
          </w:p>
        </w:tc>
        <w:tc>
          <w:tcPr>
            <w:tcW w:type="dxa" w:w="2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Lifecycle</w:t>
            </w:r>
          </w:p>
        </w:tc>
      </w:tr>
      <w:tr>
        <w:trPr>
          <w:cantSplit/>
        </w:trPr>
        <w:tc>
          <w:tcPr>
            <w:tcW w:type="dxa" w:w="800"/>
            <w:tcMar>
              <w:top w:w="80" w:type="dxa"/>
              <w:start w:w="120" w:type="dxa"/>
              <w:bottom w:w="80" w:type="dxa"/>
              <w:end w:w="120" w:type="dxa"/>
            </w:tcMar>
            <w:vAlign w:val="center"/>
          </w:tcPr>
          <w:p>
            <w:pPr>
              <w:spacing w:after="0" w:line="259" w:lineRule="auto"/>
            </w:pPr>
            <w:r>
              <w:rPr>
                <w:rFonts w:ascii="Calibri" w:hAnsi="Calibri"/>
                <w:b/>
                <w:i w:val="0"/>
                <w:color w:val="000000"/>
                <w:sz w:val="16"/>
              </w:rPr>
              <w:t>7</w:t>
            </w:r>
          </w:p>
        </w:tc>
        <w:tc>
          <w:tcPr>
            <w:tcW w:type="dxa" w:w="6500"/>
            <w:tcMar>
              <w:top w:w="80" w:type="dxa"/>
              <w:start w:w="120" w:type="dxa"/>
              <w:bottom w:w="80" w:type="dxa"/>
              <w:end w:w="120" w:type="dxa"/>
            </w:tcMar>
            <w:vAlign w:val="center"/>
          </w:tcPr>
          <w:p>
            <w:pPr>
              <w:spacing w:after="0" w:line="259" w:lineRule="auto"/>
            </w:pPr>
            <w:r>
              <w:rPr>
                <w:rFonts w:ascii="Calibri" w:hAnsi="Calibri"/>
                <w:b w:val="0"/>
                <w:i w:val="0"/>
                <w:color w:val="000000"/>
                <w:sz w:val="16"/>
              </w:rPr>
              <w:t>Show where selectors, scenario data, settings, and upload files live.</w:t>
            </w:r>
          </w:p>
        </w:tc>
        <w:tc>
          <w:tcPr>
            <w:tcW w:type="dxa" w:w="2060"/>
            <w:tcMar>
              <w:top w:w="80" w:type="dxa"/>
              <w:start w:w="120" w:type="dxa"/>
              <w:bottom w:w="80" w:type="dxa"/>
              <w:end w:w="120" w:type="dxa"/>
            </w:tcMar>
            <w:vAlign w:val="center"/>
          </w:tcPr>
          <w:p>
            <w:pPr>
              <w:spacing w:after="0" w:line="259" w:lineRule="auto"/>
            </w:pPr>
            <w:r>
              <w:rPr>
                <w:rFonts w:ascii="Calibri" w:hAnsi="Calibri"/>
                <w:b w:val="0"/>
                <w:i w:val="0"/>
                <w:color w:val="000000"/>
                <w:sz w:val="16"/>
              </w:rPr>
              <w:t>Hardcoding strategy</w:t>
            </w:r>
          </w:p>
        </w:tc>
      </w:tr>
      <w:tr>
        <w:trPr>
          <w:cantSplit/>
        </w:trPr>
        <w:tc>
          <w:tcPr>
            <w:tcW w:type="dxa" w:w="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8</w:t>
            </w:r>
          </w:p>
        </w:tc>
        <w:tc>
          <w:tcPr>
            <w:tcW w:type="dxa" w:w="6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Distinguish event-aware download/popup handling and FrameLocator.</w:t>
            </w:r>
          </w:p>
        </w:tc>
        <w:tc>
          <w:tcPr>
            <w:tcW w:type="dxa" w:w="2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Three browser flows</w:t>
            </w:r>
          </w:p>
        </w:tc>
      </w:tr>
      <w:tr>
        <w:trPr>
          <w:cantSplit/>
        </w:trPr>
        <w:tc>
          <w:tcPr>
            <w:tcW w:type="dxa" w:w="800"/>
            <w:tcMar>
              <w:top w:w="80" w:type="dxa"/>
              <w:start w:w="120" w:type="dxa"/>
              <w:bottom w:w="80" w:type="dxa"/>
              <w:end w:w="120" w:type="dxa"/>
            </w:tcMar>
            <w:vAlign w:val="center"/>
          </w:tcPr>
          <w:p>
            <w:pPr>
              <w:spacing w:after="0" w:line="259" w:lineRule="auto"/>
            </w:pPr>
            <w:r>
              <w:rPr>
                <w:rFonts w:ascii="Calibri" w:hAnsi="Calibri"/>
                <w:b/>
                <w:i w:val="0"/>
                <w:color w:val="000000"/>
                <w:sz w:val="16"/>
              </w:rPr>
              <w:t>9</w:t>
            </w:r>
          </w:p>
        </w:tc>
        <w:tc>
          <w:tcPr>
            <w:tcW w:type="dxa" w:w="6500"/>
            <w:tcMar>
              <w:top w:w="80" w:type="dxa"/>
              <w:start w:w="120" w:type="dxa"/>
              <w:bottom w:w="80" w:type="dxa"/>
              <w:end w:w="120" w:type="dxa"/>
            </w:tcMar>
            <w:vAlign w:val="center"/>
          </w:tcPr>
          <w:p>
            <w:pPr>
              <w:spacing w:after="0" w:line="259" w:lineRule="auto"/>
            </w:pPr>
            <w:r>
              <w:rPr>
                <w:rFonts w:ascii="Calibri" w:hAnsi="Calibri"/>
                <w:b w:val="0"/>
                <w:i w:val="0"/>
                <w:color w:val="000000"/>
                <w:sz w:val="16"/>
              </w:rPr>
              <w:t>Explain C# → browser JavaScript → typed result, then browser fetch → mocked JSON → UI.</w:t>
            </w:r>
          </w:p>
        </w:tc>
        <w:tc>
          <w:tcPr>
            <w:tcW w:type="dxa" w:w="2060"/>
            <w:tcMar>
              <w:top w:w="80" w:type="dxa"/>
              <w:start w:w="120" w:type="dxa"/>
              <w:bottom w:w="80" w:type="dxa"/>
              <w:end w:w="120" w:type="dxa"/>
            </w:tcMar>
            <w:vAlign w:val="center"/>
          </w:tcPr>
          <w:p>
            <w:pPr>
              <w:spacing w:after="0" w:line="259" w:lineRule="auto"/>
            </w:pPr>
            <w:r>
              <w:rPr>
                <w:rFonts w:ascii="Calibri" w:hAnsi="Calibri"/>
                <w:b w:val="0"/>
                <w:i w:val="0"/>
                <w:color w:val="000000"/>
                <w:sz w:val="16"/>
              </w:rPr>
              <w:t>JS/API diagrams</w:t>
            </w:r>
          </w:p>
        </w:tc>
      </w:tr>
      <w:tr>
        <w:trPr>
          <w:cantSplit/>
        </w:trPr>
        <w:tc>
          <w:tcPr>
            <w:tcW w:type="dxa" w:w="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10</w:t>
            </w:r>
          </w:p>
        </w:tc>
        <w:tc>
          <w:tcPr>
            <w:tcW w:type="dxa" w:w="6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Show JSON settings and explain when each evidence artifact is created.</w:t>
            </w:r>
          </w:p>
        </w:tc>
        <w:tc>
          <w:tcPr>
            <w:tcW w:type="dxa" w:w="2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Configuration/evidence</w:t>
            </w:r>
          </w:p>
        </w:tc>
      </w:tr>
      <w:tr>
        <w:trPr>
          <w:cantSplit/>
        </w:trPr>
        <w:tc>
          <w:tcPr>
            <w:tcW w:type="dxa" w:w="800"/>
            <w:tcMar>
              <w:top w:w="80" w:type="dxa"/>
              <w:start w:w="120" w:type="dxa"/>
              <w:bottom w:w="80" w:type="dxa"/>
              <w:end w:w="120" w:type="dxa"/>
            </w:tcMar>
            <w:vAlign w:val="center"/>
          </w:tcPr>
          <w:p>
            <w:pPr>
              <w:spacing w:after="0" w:line="259" w:lineRule="auto"/>
            </w:pPr>
            <w:r>
              <w:rPr>
                <w:rFonts w:ascii="Calibri" w:hAnsi="Calibri"/>
                <w:b/>
                <w:i w:val="0"/>
                <w:color w:val="000000"/>
                <w:sz w:val="16"/>
              </w:rPr>
              <w:t>11</w:t>
            </w:r>
          </w:p>
        </w:tc>
        <w:tc>
          <w:tcPr>
            <w:tcW w:type="dxa" w:w="6500"/>
            <w:tcMar>
              <w:top w:w="80" w:type="dxa"/>
              <w:start w:w="120" w:type="dxa"/>
              <w:bottom w:w="80" w:type="dxa"/>
              <w:end w:w="120" w:type="dxa"/>
            </w:tcMar>
            <w:vAlign w:val="center"/>
          </w:tcPr>
          <w:p>
            <w:pPr>
              <w:spacing w:after="0" w:line="259" w:lineRule="auto"/>
            </w:pPr>
            <w:r>
              <w:rPr>
                <w:rFonts w:ascii="Calibri" w:hAnsi="Calibri"/>
                <w:b w:val="0"/>
                <w:i w:val="0"/>
                <w:color w:val="000000"/>
                <w:sz w:val="16"/>
              </w:rPr>
              <w:t>Read the Windows commands in execution order and state the six-case result.</w:t>
            </w:r>
          </w:p>
        </w:tc>
        <w:tc>
          <w:tcPr>
            <w:tcW w:type="dxa" w:w="2060"/>
            <w:tcMar>
              <w:top w:w="80" w:type="dxa"/>
              <w:start w:w="120" w:type="dxa"/>
              <w:bottom w:w="80" w:type="dxa"/>
              <w:end w:w="120" w:type="dxa"/>
            </w:tcMar>
            <w:vAlign w:val="center"/>
          </w:tcPr>
          <w:p>
            <w:pPr>
              <w:spacing w:after="0" w:line="259" w:lineRule="auto"/>
            </w:pPr>
            <w:r>
              <w:rPr>
                <w:rFonts w:ascii="Calibri" w:hAnsi="Calibri"/>
                <w:b w:val="0"/>
                <w:i w:val="0"/>
                <w:color w:val="000000"/>
                <w:sz w:val="16"/>
              </w:rPr>
              <w:t>Run commands</w:t>
            </w:r>
          </w:p>
        </w:tc>
      </w:tr>
      <w:tr>
        <w:trPr>
          <w:cantSplit/>
        </w:trPr>
        <w:tc>
          <w:tcPr>
            <w:tcW w:type="dxa" w:w="8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12</w:t>
            </w:r>
          </w:p>
        </w:tc>
        <w:tc>
          <w:tcPr>
            <w:tcW w:type="dxa" w:w="650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Use only for rehearsal or if asked how your presentation is structured.</w:t>
            </w:r>
          </w:p>
        </w:tc>
        <w:tc>
          <w:tcPr>
            <w:tcW w:type="dxa" w:w="20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Presentation timeline</w:t>
            </w:r>
          </w:p>
        </w:tc>
      </w:tr>
      <w:tr>
        <w:trPr>
          <w:cantSplit/>
        </w:trPr>
        <w:tc>
          <w:tcPr>
            <w:tcW w:type="dxa" w:w="800"/>
            <w:tcMar>
              <w:top w:w="80" w:type="dxa"/>
              <w:start w:w="120" w:type="dxa"/>
              <w:bottom w:w="80" w:type="dxa"/>
              <w:end w:w="120" w:type="dxa"/>
            </w:tcMar>
            <w:vAlign w:val="center"/>
          </w:tcPr>
          <w:p>
            <w:pPr>
              <w:spacing w:after="0" w:line="259" w:lineRule="auto"/>
            </w:pPr>
            <w:r>
              <w:rPr>
                <w:rFonts w:ascii="Calibri" w:hAnsi="Calibri"/>
                <w:b/>
                <w:i w:val="0"/>
                <w:color w:val="000000"/>
                <w:sz w:val="16"/>
              </w:rPr>
              <w:t>13</w:t>
            </w:r>
          </w:p>
        </w:tc>
        <w:tc>
          <w:tcPr>
            <w:tcW w:type="dxa" w:w="6500"/>
            <w:tcMar>
              <w:top w:w="80" w:type="dxa"/>
              <w:start w:w="120" w:type="dxa"/>
              <w:bottom w:w="80" w:type="dxa"/>
              <w:end w:w="120" w:type="dxa"/>
            </w:tcMar>
            <w:vAlign w:val="center"/>
          </w:tcPr>
          <w:p>
            <w:pPr>
              <w:spacing w:after="0" w:line="259" w:lineRule="auto"/>
            </w:pPr>
            <w:r>
              <w:rPr>
                <w:rFonts w:ascii="Calibri" w:hAnsi="Calibri"/>
                <w:b w:val="0"/>
                <w:i w:val="0"/>
                <w:color w:val="000000"/>
                <w:sz w:val="16"/>
              </w:rPr>
              <w:t>Close with complete coverage, simple structure, and verifiable evidence.</w:t>
            </w:r>
          </w:p>
        </w:tc>
        <w:tc>
          <w:tcPr>
            <w:tcW w:type="dxa" w:w="2060"/>
            <w:tcMar>
              <w:top w:w="80" w:type="dxa"/>
              <w:start w:w="120" w:type="dxa"/>
              <w:bottom w:w="80" w:type="dxa"/>
              <w:end w:w="120" w:type="dxa"/>
            </w:tcMar>
            <w:vAlign w:val="center"/>
          </w:tcPr>
          <w:p>
            <w:pPr>
              <w:spacing w:after="0" w:line="259" w:lineRule="auto"/>
            </w:pPr>
            <w:r>
              <w:rPr>
                <w:rFonts w:ascii="Calibri" w:hAnsi="Calibri"/>
                <w:b w:val="0"/>
                <w:i w:val="0"/>
                <w:color w:val="000000"/>
                <w:sz w:val="16"/>
              </w:rPr>
              <w:t>Conclusion</w:t>
            </w:r>
          </w:p>
        </w:tc>
      </w:tr>
    </w:tbl>
    <w:p>
      <w:pPr>
        <w:spacing w:after="40"/>
      </w:pPr>
    </w:p>
    <w:p>
      <w:pPr>
        <w:pStyle w:val="Heading2"/>
      </w:pPr>
      <w:r>
        <w:t>10.4 Live demo script</w:t>
      </w:r>
    </w:p>
    <w:p>
      <w:pPr>
        <w:numPr>
          <w:ilvl w:val="0"/>
          <w:numId w:val="18"/>
        </w:numPr>
        <w:spacing w:after="80" w:line="300" w:lineRule="auto"/>
        <w:ind w:left="540" w:hanging="271"/>
      </w:pPr>
      <w:r>
        <w:t>Show the project root and confirm it contains its own csproj, JSON files, ignore rules, README, and folders.</w:t>
      </w:r>
    </w:p>
    <w:p>
      <w:pPr>
        <w:numPr>
          <w:ilvl w:val="0"/>
          <w:numId w:val="18"/>
        </w:numPr>
        <w:spacing w:after="80" w:line="300" w:lineRule="auto"/>
        <w:ind w:left="540" w:hanging="271"/>
      </w:pPr>
      <w:r>
        <w:t>Open BrowserTestBase.cs and point to SetUp and TearDown only.</w:t>
      </w:r>
    </w:p>
    <w:p>
      <w:pPr>
        <w:numPr>
          <w:ilvl w:val="0"/>
          <w:numId w:val="18"/>
        </w:numPr>
        <w:spacing w:after="80" w:line="300" w:lineRule="auto"/>
        <w:ind w:left="540" w:hanging="271"/>
      </w:pPr>
      <w:r>
        <w:t>Open FileTransferTests.cs, then AdvancedFeatureLocators.cs and FileTransferTestData.cs to prove separation.</w:t>
      </w:r>
    </w:p>
    <w:p>
      <w:pPr>
        <w:numPr>
          <w:ilvl w:val="0"/>
          <w:numId w:val="18"/>
        </w:numPr>
        <w:spacing w:after="80" w:line="300" w:lineRule="auto"/>
        <w:ind w:left="540" w:hanging="271"/>
      </w:pPr>
      <w:r>
        <w:t>Run the AdvancedFeatures category in Chromium.</w:t>
      </w:r>
    </w:p>
    <w:p>
      <w:pPr>
        <w:numPr>
          <w:ilvl w:val="0"/>
          <w:numId w:val="18"/>
        </w:numPr>
        <w:spacing w:after="80" w:line="300" w:lineRule="auto"/>
        <w:ind w:left="540" w:hanging="271"/>
      </w:pPr>
      <w:r>
        <w:t>Point to six discovered/passed cases and explain the two JavaScript TestCase inputs.</w:t>
      </w:r>
    </w:p>
    <w:p>
      <w:pPr>
        <w:numPr>
          <w:ilvl w:val="0"/>
          <w:numId w:val="18"/>
        </w:numPr>
        <w:spacing w:after="80" w:line="300" w:lineRule="auto"/>
        <w:ind w:left="540" w:hanging="271"/>
      </w:pPr>
      <w:r>
        <w:t>Open TestResults and identify a trace, video, and downloaded file.</w:t>
      </w:r>
    </w:p>
    <w:p>
      <w:pPr>
        <w:numPr>
          <w:ilvl w:val="0"/>
          <w:numId w:val="18"/>
        </w:numPr>
        <w:spacing w:after="80" w:line="300" w:lineRule="auto"/>
        <w:ind w:left="540" w:hanging="271"/>
      </w:pPr>
      <w:r>
        <w:t>Optionally open a trace and show actions, screenshots, DOM snapshots, and source information.</w:t>
      </w:r>
    </w:p>
    <w:p>
      <w:pPr>
        <w:pStyle w:val="Heading1"/>
      </w:pPr>
      <w:r>
        <w:t>11. Viva questions, troubleshooting, and final checklist</w:t>
      </w:r>
    </w:p>
    <w:p>
      <w:pPr>
        <w:pStyle w:val="Heading2"/>
      </w:pPr>
      <w:r>
        <w:t>11.1 Likely viva questions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3000"/>
        <w:gridCol w:w="6360"/>
      </w:tblGrid>
      <w:tr>
        <w:trPr>
          <w:tblHeader w:val="true"/>
          <w:cantSplit/>
        </w:trPr>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8"/>
              </w:rPr>
              <w:t>Question</w:t>
            </w:r>
          </w:p>
        </w:tc>
        <w:tc>
          <w:tcPr>
            <w:tcW w:type="dxa" w:w="6360"/>
            <w:shd w:fill="E8EEF5"/>
            <w:tcMar>
              <w:top w:w="80" w:type="dxa"/>
              <w:start w:w="120" w:type="dxa"/>
              <w:bottom w:w="80" w:type="dxa"/>
              <w:end w:w="120" w:type="dxa"/>
            </w:tcMar>
            <w:vAlign w:val="center"/>
          </w:tcPr>
          <w:p>
            <w:pPr>
              <w:spacing w:after="0"/>
            </w:pPr>
            <w:r>
              <w:rPr>
                <w:rFonts w:ascii="Calibri" w:hAnsi="Calibri"/>
                <w:b/>
                <w:i w:val="0"/>
                <w:color w:val="0B2545"/>
                <w:sz w:val="18"/>
              </w:rPr>
              <w:t>Answer</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6"/>
              </w:rPr>
              <w:t>Why not use SauceDemo?</w:t>
            </w:r>
          </w:p>
        </w:tc>
        <w:tc>
          <w:tcPr>
            <w:tcW w:type="dxa" w:w="6360"/>
            <w:tcMar>
              <w:top w:w="80" w:type="dxa"/>
              <w:start w:w="120" w:type="dxa"/>
              <w:bottom w:w="80" w:type="dxa"/>
              <w:end w:w="120" w:type="dxa"/>
            </w:tcMar>
            <w:vAlign w:val="center"/>
          </w:tcPr>
          <w:p>
            <w:pPr>
              <w:spacing w:after="0" w:line="259" w:lineRule="auto"/>
            </w:pPr>
            <w:r>
              <w:rPr>
                <w:rFonts w:ascii="Calibri" w:hAnsi="Calibri"/>
                <w:b w:val="0"/>
                <w:i w:val="0"/>
                <w:color w:val="000000"/>
                <w:sz w:val="16"/>
              </w:rPr>
              <w:t>It does not expose all required browser features. Self-contained HTML keeps the demonstrations deterministic and independent.</w:t>
            </w:r>
          </w:p>
        </w:tc>
      </w:tr>
      <w:tr>
        <w:trPr>
          <w:cantSplit/>
        </w:trPr>
        <w:tc>
          <w:tcPr>
            <w:tcW w:type="dxa" w:w="30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Why is BrowserTestBase small?</w:t>
            </w:r>
          </w:p>
        </w:tc>
        <w:tc>
          <w:tcPr>
            <w:tcW w:type="dxa" w:w="6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It coordinates only setup and teardown; browser launch, evidence, settings, and paths are delegated.</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6"/>
              </w:rPr>
              <w:t>Why separate Locators and TestData?</w:t>
            </w:r>
          </w:p>
        </w:tc>
        <w:tc>
          <w:tcPr>
            <w:tcW w:type="dxa" w:w="6360"/>
            <w:tcMar>
              <w:top w:w="80" w:type="dxa"/>
              <w:start w:w="120" w:type="dxa"/>
              <w:bottom w:w="80" w:type="dxa"/>
              <w:end w:w="120" w:type="dxa"/>
            </w:tcMar>
            <w:vAlign w:val="center"/>
          </w:tcPr>
          <w:p>
            <w:pPr>
              <w:spacing w:after="0" w:line="259" w:lineRule="auto"/>
            </w:pPr>
            <w:r>
              <w:rPr>
                <w:rFonts w:ascii="Calibri" w:hAnsi="Calibri"/>
                <w:b w:val="0"/>
                <w:i w:val="0"/>
                <w:color w:val="000000"/>
                <w:sz w:val="16"/>
              </w:rPr>
              <w:t>Selectors and changeable values have one named source, so test methods remain readable and maintenance changes are localized.</w:t>
            </w:r>
          </w:p>
        </w:tc>
      </w:tr>
      <w:tr>
        <w:trPr>
          <w:cantSplit/>
        </w:trPr>
        <w:tc>
          <w:tcPr>
            <w:tcW w:type="dxa" w:w="30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Why use RunAndWaitForDownloadAsync?</w:t>
            </w:r>
          </w:p>
        </w:tc>
        <w:tc>
          <w:tcPr>
            <w:tcW w:type="dxa" w:w="6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The listener is registered before the click, so a fast download event cannot be missed.</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6"/>
              </w:rPr>
              <w:t>How is a popup different from an alert?</w:t>
            </w:r>
          </w:p>
        </w:tc>
        <w:tc>
          <w:tcPr>
            <w:tcW w:type="dxa" w:w="6360"/>
            <w:tcMar>
              <w:top w:w="80" w:type="dxa"/>
              <w:start w:w="120" w:type="dxa"/>
              <w:bottom w:w="80" w:type="dxa"/>
              <w:end w:w="120" w:type="dxa"/>
            </w:tcMar>
            <w:vAlign w:val="center"/>
          </w:tcPr>
          <w:p>
            <w:pPr>
              <w:spacing w:after="0" w:line="259" w:lineRule="auto"/>
            </w:pPr>
            <w:r>
              <w:rPr>
                <w:rFonts w:ascii="Calibri" w:hAnsi="Calibri"/>
                <w:b w:val="0"/>
                <w:i w:val="0"/>
                <w:color w:val="000000"/>
                <w:sz w:val="16"/>
              </w:rPr>
              <w:t>A popup is a new IPage; an alert is a JavaScript Dialog event.</w:t>
            </w:r>
          </w:p>
        </w:tc>
      </w:tr>
      <w:tr>
        <w:trPr>
          <w:cantSplit/>
        </w:trPr>
        <w:tc>
          <w:tcPr>
            <w:tcW w:type="dxa" w:w="30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Why FrameLocator?</w:t>
            </w:r>
          </w:p>
        </w:tc>
        <w:tc>
          <w:tcPr>
            <w:tcW w:type="dxa" w:w="6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It scopes locators to the iframe DOM without manually switching frames.</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6"/>
              </w:rPr>
              <w:t>What does EvaluateAsync&lt;int&gt; do?</w:t>
            </w:r>
          </w:p>
        </w:tc>
        <w:tc>
          <w:tcPr>
            <w:tcW w:type="dxa" w:w="6360"/>
            <w:tcMar>
              <w:top w:w="80" w:type="dxa"/>
              <w:start w:w="120" w:type="dxa"/>
              <w:bottom w:w="80" w:type="dxa"/>
              <w:end w:w="120" w:type="dxa"/>
            </w:tcMar>
            <w:vAlign w:val="center"/>
          </w:tcPr>
          <w:p>
            <w:pPr>
              <w:spacing w:after="0" w:line="259" w:lineRule="auto"/>
            </w:pPr>
            <w:r>
              <w:rPr>
                <w:rFonts w:ascii="Calibri" w:hAnsi="Calibri"/>
                <w:b w:val="0"/>
                <w:i w:val="0"/>
                <w:color w:val="000000"/>
                <w:sz w:val="16"/>
              </w:rPr>
              <w:t>It executes JavaScript in the browser and converts the returned result to an integer in C#.</w:t>
            </w:r>
          </w:p>
        </w:tc>
      </w:tr>
      <w:tr>
        <w:trPr>
          <w:cantSplit/>
        </w:trPr>
        <w:tc>
          <w:tcPr>
            <w:tcW w:type="dxa" w:w="30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Why intercept the API?</w:t>
            </w:r>
          </w:p>
        </w:tc>
        <w:tc>
          <w:tcPr>
            <w:tcW w:type="dxa" w:w="6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It removes external dependency and lets the test control status, headers, and JSON body.</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6"/>
              </w:rPr>
              <w:t>Why are there six cases but five classes?</w:t>
            </w:r>
          </w:p>
        </w:tc>
        <w:tc>
          <w:tcPr>
            <w:tcW w:type="dxa" w:w="6360"/>
            <w:tcMar>
              <w:top w:w="80" w:type="dxa"/>
              <w:start w:w="120" w:type="dxa"/>
              <w:bottom w:w="80" w:type="dxa"/>
              <w:end w:w="120" w:type="dxa"/>
            </w:tcMar>
            <w:vAlign w:val="center"/>
          </w:tcPr>
          <w:p>
            <w:pPr>
              <w:spacing w:after="0" w:line="259" w:lineRule="auto"/>
            </w:pPr>
            <w:r>
              <w:rPr>
                <w:rFonts w:ascii="Calibri" w:hAnsi="Calibri"/>
                <w:b w:val="0"/>
                <w:i w:val="0"/>
                <w:color w:val="000000"/>
                <w:sz w:val="16"/>
              </w:rPr>
              <w:t>JavaScriptEvaluationTests has two NUnit TestCase inputs.</w:t>
            </w:r>
          </w:p>
        </w:tc>
      </w:tr>
      <w:tr>
        <w:trPr>
          <w:cantSplit/>
        </w:trPr>
        <w:tc>
          <w:tcPr>
            <w:tcW w:type="dxa" w:w="30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How do you select WebKit?</w:t>
            </w:r>
          </w:p>
        </w:tc>
        <w:tc>
          <w:tcPr>
            <w:tcW w:type="dxa" w:w="6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Set the BROWSER environment variable to WebKit; BrowserFactory uses it before the JSON default.</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i w:val="0"/>
                <w:color w:val="000000"/>
                <w:sz w:val="16"/>
              </w:rPr>
              <w:t>When is a screenshot captured?</w:t>
            </w:r>
          </w:p>
        </w:tc>
        <w:tc>
          <w:tcPr>
            <w:tcW w:type="dxa" w:w="6360"/>
            <w:tcMar>
              <w:top w:w="80" w:type="dxa"/>
              <w:start w:w="120" w:type="dxa"/>
              <w:bottom w:w="80" w:type="dxa"/>
              <w:end w:w="120" w:type="dxa"/>
            </w:tcMar>
            <w:vAlign w:val="center"/>
          </w:tcPr>
          <w:p>
            <w:pPr>
              <w:spacing w:after="0" w:line="259" w:lineRule="auto"/>
            </w:pPr>
            <w:r>
              <w:rPr>
                <w:rFonts w:ascii="Calibri" w:hAnsi="Calibri"/>
                <w:b w:val="0"/>
                <w:i w:val="0"/>
                <w:color w:val="000000"/>
                <w:sz w:val="16"/>
              </w:rPr>
              <w:t>Only when the NUnit outcome is failed and screenshotOnFailure is enabled.</w:t>
            </w:r>
          </w:p>
        </w:tc>
      </w:tr>
      <w:tr>
        <w:trPr>
          <w:cantSplit/>
        </w:trPr>
        <w:tc>
          <w:tcPr>
            <w:tcW w:type="dxa" w:w="30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Is parallelism enabled?</w:t>
            </w:r>
          </w:p>
        </w:tc>
        <w:tc>
          <w:tcPr>
            <w:tcW w:type="dxa" w:w="63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No explicit parallel attribute is present. The isolated context design supports it, but the project keeps execution predictable for demonstration.</w:t>
            </w:r>
          </w:p>
        </w:tc>
      </w:tr>
    </w:tbl>
    <w:p>
      <w:pPr>
        <w:spacing w:after="40"/>
      </w:pPr>
    </w:p>
    <w:p>
      <w:pPr>
        <w:pStyle w:val="Heading2"/>
      </w:pPr>
      <w:r>
        <w:t>11.2 Troubleshooting</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3100"/>
        <w:gridCol w:w="6260"/>
      </w:tblGrid>
      <w:tr>
        <w:trPr>
          <w:tblHeader w:val="true"/>
          <w:cantSplit/>
        </w:trPr>
        <w:tc>
          <w:tcPr>
            <w:tcW w:type="dxa" w:w="3100"/>
            <w:shd w:fill="E8EEF5"/>
            <w:tcMar>
              <w:top w:w="80" w:type="dxa"/>
              <w:start w:w="120" w:type="dxa"/>
              <w:bottom w:w="80" w:type="dxa"/>
              <w:end w:w="120" w:type="dxa"/>
            </w:tcMar>
            <w:vAlign w:val="center"/>
          </w:tcPr>
          <w:p>
            <w:pPr>
              <w:spacing w:after="0"/>
            </w:pPr>
            <w:r>
              <w:rPr>
                <w:rFonts w:ascii="Calibri" w:hAnsi="Calibri"/>
                <w:b/>
                <w:i w:val="0"/>
                <w:color w:val="0B2545"/>
                <w:sz w:val="18"/>
              </w:rPr>
              <w:t>Problem</w:t>
            </w:r>
          </w:p>
        </w:tc>
        <w:tc>
          <w:tcPr>
            <w:tcW w:type="dxa" w:w="6260"/>
            <w:shd w:fill="E8EEF5"/>
            <w:tcMar>
              <w:top w:w="80" w:type="dxa"/>
              <w:start w:w="120" w:type="dxa"/>
              <w:bottom w:w="80" w:type="dxa"/>
              <w:end w:w="120" w:type="dxa"/>
            </w:tcMar>
            <w:vAlign w:val="center"/>
          </w:tcPr>
          <w:p>
            <w:pPr>
              <w:spacing w:after="0"/>
            </w:pPr>
            <w:r>
              <w:rPr>
                <w:rFonts w:ascii="Calibri" w:hAnsi="Calibri"/>
                <w:b/>
                <w:i w:val="0"/>
                <w:color w:val="0B2545"/>
                <w:sz w:val="18"/>
              </w:rPr>
              <w:t>Action</w:t>
            </w:r>
          </w:p>
        </w:tc>
      </w:tr>
      <w:tr>
        <w:trPr>
          <w:cantSplit/>
        </w:trPr>
        <w:tc>
          <w:tcPr>
            <w:tcW w:type="dxa" w:w="3100"/>
            <w:tcMar>
              <w:top w:w="80" w:type="dxa"/>
              <w:start w:w="120" w:type="dxa"/>
              <w:bottom w:w="80" w:type="dxa"/>
              <w:end w:w="120" w:type="dxa"/>
            </w:tcMar>
            <w:vAlign w:val="center"/>
          </w:tcPr>
          <w:p>
            <w:pPr>
              <w:spacing w:after="0" w:line="259" w:lineRule="auto"/>
            </w:pPr>
            <w:r>
              <w:rPr>
                <w:rFonts w:ascii="Calibri" w:hAnsi="Calibri"/>
                <w:b/>
                <w:i w:val="0"/>
                <w:color w:val="000000"/>
                <w:sz w:val="16"/>
              </w:rPr>
              <w:t>playwright.ps1 not found</w:t>
            </w:r>
          </w:p>
        </w:tc>
        <w:tc>
          <w:tcPr>
            <w:tcW w:type="dxa" w:w="6260"/>
            <w:tcMar>
              <w:top w:w="80" w:type="dxa"/>
              <w:start w:w="120" w:type="dxa"/>
              <w:bottom w:w="80" w:type="dxa"/>
              <w:end w:w="120" w:type="dxa"/>
            </w:tcMar>
            <w:vAlign w:val="center"/>
          </w:tcPr>
          <w:p>
            <w:pPr>
              <w:spacing w:after="0" w:line="259" w:lineRule="auto"/>
            </w:pPr>
            <w:r>
              <w:rPr>
                <w:rFonts w:ascii="Calibri" w:hAnsi="Calibri"/>
                <w:b w:val="0"/>
                <w:i w:val="0"/>
                <w:color w:val="000000"/>
                <w:sz w:val="16"/>
              </w:rPr>
              <w:t>Run dotnet build first; the script is generated under bin\Debug\net10.0.</w:t>
            </w:r>
          </w:p>
        </w:tc>
      </w:tr>
      <w:tr>
        <w:trPr>
          <w:cantSplit/>
        </w:trPr>
        <w:tc>
          <w:tcPr>
            <w:tcW w:type="dxa" w:w="31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Browser executable missing</w:t>
            </w:r>
          </w:p>
        </w:tc>
        <w:tc>
          <w:tcPr>
            <w:tcW w:type="dxa" w:w="62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Run the browser-install command for chromium and webkit.</w:t>
            </w:r>
          </w:p>
        </w:tc>
      </w:tr>
      <w:tr>
        <w:trPr>
          <w:cantSplit/>
        </w:trPr>
        <w:tc>
          <w:tcPr>
            <w:tcW w:type="dxa" w:w="3100"/>
            <w:tcMar>
              <w:top w:w="80" w:type="dxa"/>
              <w:start w:w="120" w:type="dxa"/>
              <w:bottom w:w="80" w:type="dxa"/>
              <w:end w:w="120" w:type="dxa"/>
            </w:tcMar>
            <w:vAlign w:val="center"/>
          </w:tcPr>
          <w:p>
            <w:pPr>
              <w:spacing w:after="0" w:line="259" w:lineRule="auto"/>
            </w:pPr>
            <w:r>
              <w:rPr>
                <w:rFonts w:ascii="Calibri" w:hAnsi="Calibri"/>
                <w:b/>
                <w:i w:val="0"/>
                <w:color w:val="000000"/>
                <w:sz w:val="16"/>
              </w:rPr>
              <w:t>Wrong .NET version</w:t>
            </w:r>
          </w:p>
        </w:tc>
        <w:tc>
          <w:tcPr>
            <w:tcW w:type="dxa" w:w="6260"/>
            <w:tcMar>
              <w:top w:w="80" w:type="dxa"/>
              <w:start w:w="120" w:type="dxa"/>
              <w:bottom w:w="80" w:type="dxa"/>
              <w:end w:w="120" w:type="dxa"/>
            </w:tcMar>
            <w:vAlign w:val="center"/>
          </w:tcPr>
          <w:p>
            <w:pPr>
              <w:spacing w:after="0" w:line="259" w:lineRule="auto"/>
            </w:pPr>
            <w:r>
              <w:rPr>
                <w:rFonts w:ascii="Calibri" w:hAnsi="Calibri"/>
                <w:b w:val="0"/>
                <w:i w:val="0"/>
                <w:color w:val="000000"/>
                <w:sz w:val="16"/>
              </w:rPr>
              <w:t>Confirm dotnet --list-sdks contains .NET 10 and that the project targets net10.0.</w:t>
            </w:r>
          </w:p>
        </w:tc>
      </w:tr>
      <w:tr>
        <w:trPr>
          <w:cantSplit/>
        </w:trPr>
        <w:tc>
          <w:tcPr>
            <w:tcW w:type="dxa" w:w="31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Browser does not change</w:t>
            </w:r>
          </w:p>
        </w:tc>
        <w:tc>
          <w:tcPr>
            <w:tcW w:type="dxa" w:w="62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Set $env:BROWSER before dotnet test and spell Chromium or WebKit exactly.</w:t>
            </w:r>
          </w:p>
        </w:tc>
      </w:tr>
      <w:tr>
        <w:trPr>
          <w:cantSplit/>
        </w:trPr>
        <w:tc>
          <w:tcPr>
            <w:tcW w:type="dxa" w:w="3100"/>
            <w:tcMar>
              <w:top w:w="80" w:type="dxa"/>
              <w:start w:w="120" w:type="dxa"/>
              <w:bottom w:w="80" w:type="dxa"/>
              <w:end w:w="120" w:type="dxa"/>
            </w:tcMar>
            <w:vAlign w:val="center"/>
          </w:tcPr>
          <w:p>
            <w:pPr>
              <w:spacing w:after="0" w:line="259" w:lineRule="auto"/>
            </w:pPr>
            <w:r>
              <w:rPr>
                <w:rFonts w:ascii="Calibri" w:hAnsi="Calibri"/>
                <w:b/>
                <w:i w:val="0"/>
                <w:color w:val="000000"/>
                <w:sz w:val="16"/>
              </w:rPr>
              <w:t>No failure screenshot</w:t>
            </w:r>
          </w:p>
        </w:tc>
        <w:tc>
          <w:tcPr>
            <w:tcW w:type="dxa" w:w="6260"/>
            <w:tcMar>
              <w:top w:w="80" w:type="dxa"/>
              <w:start w:w="120" w:type="dxa"/>
              <w:bottom w:w="80" w:type="dxa"/>
              <w:end w:w="120" w:type="dxa"/>
            </w:tcMar>
            <w:vAlign w:val="center"/>
          </w:tcPr>
          <w:p>
            <w:pPr>
              <w:spacing w:after="0" w:line="259" w:lineRule="auto"/>
            </w:pPr>
            <w:r>
              <w:rPr>
                <w:rFonts w:ascii="Calibri" w:hAnsi="Calibri"/>
                <w:b w:val="0"/>
                <w:i w:val="0"/>
                <w:color w:val="000000"/>
                <w:sz w:val="16"/>
              </w:rPr>
              <w:t>A screenshot is intentionally produced only for a failed test when the setting is true.</w:t>
            </w:r>
          </w:p>
        </w:tc>
      </w:tr>
      <w:tr>
        <w:trPr>
          <w:cantSplit/>
        </w:trPr>
        <w:tc>
          <w:tcPr>
            <w:tcW w:type="dxa" w:w="31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No video frames</w:t>
            </w:r>
          </w:p>
        </w:tc>
        <w:tc>
          <w:tcPr>
            <w:tcW w:type="dxa" w:w="62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The helper handles the Playwright “did not produce any video frames” condition and writes a progress message.</w:t>
            </w:r>
          </w:p>
        </w:tc>
      </w:tr>
      <w:tr>
        <w:trPr>
          <w:cantSplit/>
        </w:trPr>
        <w:tc>
          <w:tcPr>
            <w:tcW w:type="dxa" w:w="3100"/>
            <w:tcMar>
              <w:top w:w="80" w:type="dxa"/>
              <w:start w:w="120" w:type="dxa"/>
              <w:bottom w:w="80" w:type="dxa"/>
              <w:end w:w="120" w:type="dxa"/>
            </w:tcMar>
            <w:vAlign w:val="center"/>
          </w:tcPr>
          <w:p>
            <w:pPr>
              <w:spacing w:after="0" w:line="259" w:lineRule="auto"/>
            </w:pPr>
            <w:r>
              <w:rPr>
                <w:rFonts w:ascii="Calibri" w:hAnsi="Calibri"/>
                <w:b/>
                <w:i w:val="0"/>
                <w:color w:val="000000"/>
                <w:sz w:val="16"/>
              </w:rPr>
              <w:t>Allure report not opening</w:t>
            </w:r>
          </w:p>
        </w:tc>
        <w:tc>
          <w:tcPr>
            <w:tcW w:type="dxa" w:w="6260"/>
            <w:tcMar>
              <w:top w:w="80" w:type="dxa"/>
              <w:start w:w="120" w:type="dxa"/>
              <w:bottom w:w="80" w:type="dxa"/>
              <w:end w:w="120" w:type="dxa"/>
            </w:tcMar>
            <w:vAlign w:val="center"/>
          </w:tcPr>
          <w:p>
            <w:pPr>
              <w:spacing w:after="0" w:line="259" w:lineRule="auto"/>
            </w:pPr>
            <w:r>
              <w:rPr>
                <w:rFonts w:ascii="Calibri" w:hAnsi="Calibri"/>
                <w:b w:val="0"/>
                <w:i w:val="0"/>
                <w:color w:val="000000"/>
                <w:sz w:val="16"/>
              </w:rPr>
              <w:t>This project produces raw results. Viewing them requires an Allure CLI installation, which is optional and separate from test execution.</w:t>
            </w:r>
          </w:p>
        </w:tc>
      </w:tr>
      <w:tr>
        <w:trPr>
          <w:cantSplit/>
        </w:trPr>
        <w:tc>
          <w:tcPr>
            <w:tcW w:type="dxa" w:w="3100"/>
            <w:shd w:fill="FAFBFC"/>
            <w:tcMar>
              <w:top w:w="80" w:type="dxa"/>
              <w:start w:w="120" w:type="dxa"/>
              <w:bottom w:w="80" w:type="dxa"/>
              <w:end w:w="120" w:type="dxa"/>
            </w:tcMar>
            <w:vAlign w:val="center"/>
          </w:tcPr>
          <w:p>
            <w:pPr>
              <w:spacing w:after="0" w:line="259" w:lineRule="auto"/>
            </w:pPr>
            <w:r>
              <w:rPr>
                <w:rFonts w:ascii="Calibri" w:hAnsi="Calibri"/>
                <w:b/>
                <w:i w:val="0"/>
                <w:color w:val="000000"/>
                <w:sz w:val="16"/>
              </w:rPr>
              <w:t>Live demo is slow</w:t>
            </w:r>
          </w:p>
        </w:tc>
        <w:tc>
          <w:tcPr>
            <w:tcW w:type="dxa" w:w="6260"/>
            <w:shd w:fill="FAFBFC"/>
            <w:tcMar>
              <w:top w:w="80" w:type="dxa"/>
              <w:start w:w="120" w:type="dxa"/>
              <w:bottom w:w="80" w:type="dxa"/>
              <w:end w:w="120" w:type="dxa"/>
            </w:tcMar>
            <w:vAlign w:val="center"/>
          </w:tcPr>
          <w:p>
            <w:pPr>
              <w:spacing w:after="0" w:line="259" w:lineRule="auto"/>
            </w:pPr>
            <w:r>
              <w:rPr>
                <w:rFonts w:ascii="Calibri" w:hAnsi="Calibri"/>
                <w:b w:val="0"/>
                <w:i w:val="0"/>
                <w:color w:val="000000"/>
                <w:sz w:val="16"/>
              </w:rPr>
              <w:t>Run one focused class or use the already generated evidence while explaining the code.</w:t>
            </w:r>
          </w:p>
        </w:tc>
      </w:tr>
    </w:tbl>
    <w:p>
      <w:pPr>
        <w:spacing w:after="40"/>
      </w:pPr>
    </w:p>
    <w:p>
      <w:pPr>
        <w:pStyle w:val="Heading2"/>
      </w:pPr>
      <w:r>
        <w:t>11.3 Final submission checklist</w:t>
      </w:r>
    </w:p>
    <w:p>
      <w:pPr>
        <w:spacing w:after="40" w:line="240" w:lineRule="auto"/>
        <w:ind w:left="269" w:hanging="269"/>
      </w:pPr>
      <w:r>
        <w:rPr>
          <w:rFonts w:ascii="Calibri" w:hAnsi="Calibri"/>
          <w:b w:val="0"/>
          <w:i w:val="0"/>
          <w:color w:val="000000"/>
          <w:sz w:val="18"/>
        </w:rPr>
        <w:t>☐ The folder is named PlaywrightAdvancedFeatures and remains independent.</w:t>
      </w:r>
    </w:p>
    <w:p>
      <w:pPr>
        <w:spacing w:after="40" w:line="240" w:lineRule="auto"/>
        <w:ind w:left="269" w:hanging="269"/>
      </w:pPr>
      <w:r>
        <w:rPr>
          <w:rFonts w:ascii="Calibri" w:hAnsi="Calibri"/>
          <w:b w:val="0"/>
          <w:i w:val="0"/>
          <w:color w:val="000000"/>
          <w:sz w:val="18"/>
        </w:rPr>
        <w:t>☐ The project targets net10.0.</w:t>
      </w:r>
    </w:p>
    <w:p>
      <w:pPr>
        <w:spacing w:after="40" w:line="240" w:lineRule="auto"/>
        <w:ind w:left="269" w:hanging="269"/>
      </w:pPr>
      <w:r>
        <w:rPr>
          <w:rFonts w:ascii="Calibri" w:hAnsi="Calibri"/>
          <w:b w:val="0"/>
          <w:i w:val="0"/>
          <w:color w:val="000000"/>
          <w:sz w:val="18"/>
        </w:rPr>
        <w:t>☐ BrowserTestBase contains only SetUp and TearDown methods.</w:t>
      </w:r>
    </w:p>
    <w:p>
      <w:pPr>
        <w:spacing w:after="40" w:line="240" w:lineRule="auto"/>
        <w:ind w:left="269" w:hanging="269"/>
      </w:pPr>
      <w:r>
        <w:rPr>
          <w:rFonts w:ascii="Calibri" w:hAnsi="Calibri"/>
          <w:b w:val="0"/>
          <w:i w:val="0"/>
          <w:color w:val="000000"/>
          <w:sz w:val="18"/>
        </w:rPr>
        <w:t>☐ Each feature type has its own test class.</w:t>
      </w:r>
    </w:p>
    <w:p>
      <w:pPr>
        <w:spacing w:after="40" w:line="240" w:lineRule="auto"/>
        <w:ind w:left="269" w:hanging="269"/>
      </w:pPr>
      <w:r>
        <w:rPr>
          <w:rFonts w:ascii="Calibri" w:hAnsi="Calibri"/>
          <w:b w:val="0"/>
          <w:i w:val="0"/>
          <w:color w:val="000000"/>
          <w:sz w:val="18"/>
        </w:rPr>
        <w:t>☐ Selectors are in Locators and scenario values are in TestData.</w:t>
      </w:r>
    </w:p>
    <w:p>
      <w:pPr>
        <w:spacing w:after="40" w:line="240" w:lineRule="auto"/>
        <w:ind w:left="269" w:hanging="269"/>
      </w:pPr>
      <w:r>
        <w:rPr>
          <w:rFonts w:ascii="Calibri" w:hAnsi="Calibri"/>
          <w:b w:val="0"/>
          <w:i w:val="0"/>
          <w:color w:val="000000"/>
          <w:sz w:val="18"/>
        </w:rPr>
        <w:t>☐ The upload file is in TestAssets.</w:t>
      </w:r>
    </w:p>
    <w:p>
      <w:pPr>
        <w:spacing w:after="40" w:line="240" w:lineRule="auto"/>
        <w:ind w:left="269" w:hanging="269"/>
      </w:pPr>
      <w:r>
        <w:rPr>
          <w:rFonts w:ascii="Calibri" w:hAnsi="Calibri"/>
          <w:b w:val="0"/>
          <w:i w:val="0"/>
          <w:color w:val="000000"/>
          <w:sz w:val="18"/>
        </w:rPr>
        <w:t>☐ appsettings.json contains runtime and evidence settings.</w:t>
      </w:r>
    </w:p>
    <w:p>
      <w:pPr>
        <w:spacing w:after="40" w:line="240" w:lineRule="auto"/>
        <w:ind w:left="269" w:hanging="269"/>
      </w:pPr>
      <w:r>
        <w:rPr>
          <w:rFonts w:ascii="Calibri" w:hAnsi="Calibri"/>
          <w:b w:val="0"/>
          <w:i w:val="0"/>
          <w:color w:val="000000"/>
          <w:sz w:val="18"/>
        </w:rPr>
        <w:t>☐ Chromium run passes all six cases.</w:t>
      </w:r>
    </w:p>
    <w:p>
      <w:pPr>
        <w:spacing w:after="40" w:line="240" w:lineRule="auto"/>
        <w:ind w:left="269" w:hanging="269"/>
      </w:pPr>
      <w:r>
        <w:rPr>
          <w:rFonts w:ascii="Calibri" w:hAnsi="Calibri"/>
          <w:b w:val="0"/>
          <w:i w:val="0"/>
          <w:color w:val="000000"/>
          <w:sz w:val="18"/>
        </w:rPr>
        <w:t>☐ WebKit run passes all six cases.</w:t>
      </w:r>
    </w:p>
    <w:p>
      <w:pPr>
        <w:spacing w:after="40" w:line="240" w:lineRule="auto"/>
        <w:ind w:left="269" w:hanging="269"/>
      </w:pPr>
      <w:r>
        <w:rPr>
          <w:rFonts w:ascii="Calibri" w:hAnsi="Calibri"/>
          <w:b w:val="0"/>
          <w:i w:val="0"/>
          <w:color w:val="000000"/>
          <w:sz w:val="18"/>
        </w:rPr>
        <w:t>☐ TestResults contains the expected evidence.</w:t>
      </w:r>
    </w:p>
    <w:p>
      <w:pPr>
        <w:spacing w:after="40" w:line="240" w:lineRule="auto"/>
        <w:ind w:left="269" w:hanging="269"/>
      </w:pPr>
      <w:r>
        <w:rPr>
          <w:rFonts w:ascii="Calibri" w:hAnsi="Calibri"/>
          <w:b w:val="0"/>
          <w:i w:val="0"/>
          <w:color w:val="000000"/>
          <w:sz w:val="18"/>
        </w:rPr>
        <w:t>☐ README, this detailed guide, and the presentation use Ansh Verma and Windows/.NET 10 commands.</w:t>
      </w:r>
    </w:p>
    <w:tbl>
      <w:tblPr>
        <w:tblW w:type="dxa" w:w="9360"/>
        <w:jc w:val="center"/>
        <w:tblLayout w:type="fixed"/>
        <w:tblLook w:firstColumn="1" w:firstRow="1" w:lastColumn="0" w:lastRow="0" w:noHBand="0" w:noVBand="1" w:val="04A0"/>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9360"/>
      </w:tblGrid>
      <w:tr>
        <w:trPr>
          <w:cantSplit/>
        </w:trPr>
        <w:tc>
          <w:tcPr>
            <w:tcW w:type="dxa" w:w="9360"/>
            <w:tcMar>
              <w:top w:w="80" w:type="dxa"/>
              <w:start w:w="120" w:type="dxa"/>
              <w:bottom w:w="80" w:type="dxa"/>
              <w:end w:w="120" w:type="dxa"/>
            </w:tcMar>
            <w:vAlign w:val="center"/>
            <w:shd w:fill="EAF5EF"/>
          </w:tcPr>
          <w:p>
            <w:pPr>
              <w:spacing w:after="60"/>
            </w:pPr>
            <w:r>
              <w:rPr>
                <w:rFonts w:ascii="Calibri" w:hAnsi="Calibri"/>
                <w:b/>
                <w:i w:val="0"/>
                <w:color w:val="1F6D4A"/>
                <w:sz w:val="22"/>
              </w:rPr>
              <w:t>Final closing sentence</w:t>
            </w:r>
          </w:p>
          <w:p>
            <w:pPr>
              <w:spacing w:after="0" w:line="288" w:lineRule="auto"/>
            </w:pPr>
            <w:r>
              <w:rPr>
                <w:rFonts w:ascii="Calibri" w:hAnsi="Calibri"/>
                <w:b w:val="0"/>
                <w:i w:val="0"/>
                <w:color w:val="000000"/>
                <w:sz w:val="21"/>
              </w:rPr>
              <w:t>“The framework is intentionally small: every file has one clear responsibility, every advanced feature has a focused test, and every run produces evidence that can be inspected.”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B6470"/>
        <w:sz w:val="17"/>
      </w:rPr>
      <w:t xml:space="preserve">Ansh Verma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470"/>
        <w:sz w:val="17"/>
      </w:rPr>
      <w:t>PLAYWRIGHT ADVANCED FEATURES  |  TECHNICAL &amp;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