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FB2" w14:textId="3ADA52F8" w:rsidR="00EA0962" w:rsidRPr="00CF4092" w:rsidRDefault="00CC7132" w:rsidP="00CC7132">
      <w:pPr>
        <w:pStyle w:val="Title"/>
        <w:jc w:val="center"/>
        <w:rPr>
          <w:b/>
          <w:bCs/>
          <w:u w:val="single"/>
        </w:rPr>
      </w:pPr>
      <w:r w:rsidRPr="00CF4092">
        <w:rPr>
          <w:b/>
          <w:bCs/>
          <w:u w:val="single"/>
        </w:rPr>
        <w:t>Introduction</w:t>
      </w:r>
    </w:p>
    <w:p w14:paraId="64ADCF81" w14:textId="7AFE78C7" w:rsidR="00CC7132" w:rsidRDefault="00CC7132" w:rsidP="00CC7132"/>
    <w:p w14:paraId="0F6C603C" w14:textId="471F88A6" w:rsidR="00CC7132" w:rsidRDefault="00CC7132" w:rsidP="00CC7132">
      <w:pPr>
        <w:rPr>
          <w:sz w:val="36"/>
          <w:szCs w:val="36"/>
        </w:rPr>
      </w:pPr>
      <w:r w:rsidRPr="00743962">
        <w:rPr>
          <w:sz w:val="36"/>
          <w:szCs w:val="36"/>
        </w:rPr>
        <w:t xml:space="preserve">Study background </w:t>
      </w:r>
      <w:r w:rsidR="00445D66">
        <w:rPr>
          <w:sz w:val="36"/>
          <w:szCs w:val="36"/>
        </w:rPr>
        <w:t xml:space="preserve"> </w:t>
      </w:r>
    </w:p>
    <w:p w14:paraId="33523E74" w14:textId="5634724E" w:rsidR="004A2F58" w:rsidRDefault="00445D66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Knee </w:t>
      </w:r>
      <w:proofErr w:type="spellStart"/>
      <w:proofErr w:type="gramStart"/>
      <w:r>
        <w:rPr>
          <w:sz w:val="36"/>
          <w:szCs w:val="36"/>
        </w:rPr>
        <w:t>osteoarthirities</w:t>
      </w:r>
      <w:proofErr w:type="spellEnd"/>
      <w:r w:rsidR="004A2F58">
        <w:rPr>
          <w:sz w:val="36"/>
          <w:szCs w:val="36"/>
        </w:rPr>
        <w:t xml:space="preserve">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OA ) affects mostly older adults and its prima</w:t>
      </w:r>
      <w:r w:rsidR="00096F67">
        <w:rPr>
          <w:sz w:val="36"/>
          <w:szCs w:val="36"/>
        </w:rPr>
        <w:t xml:space="preserve">ry risk factor is obesity. This study sought to understand weight control </w:t>
      </w:r>
      <w:proofErr w:type="spellStart"/>
      <w:r w:rsidR="00096F67">
        <w:rPr>
          <w:sz w:val="36"/>
          <w:szCs w:val="36"/>
        </w:rPr>
        <w:t>stratigies</w:t>
      </w:r>
      <w:proofErr w:type="spellEnd"/>
      <w:r w:rsidR="00096F67">
        <w:rPr>
          <w:sz w:val="36"/>
          <w:szCs w:val="36"/>
        </w:rPr>
        <w:t>, facilitators and barriers toward weight control in ol</w:t>
      </w:r>
      <w:r w:rsidR="004A2F58">
        <w:rPr>
          <w:sz w:val="36"/>
          <w:szCs w:val="36"/>
        </w:rPr>
        <w:t>der adults with knee OA</w:t>
      </w:r>
    </w:p>
    <w:p w14:paraId="5A08395D" w14:textId="730B8A73" w:rsidR="00445D66" w:rsidRDefault="004A2F58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Knee OA is a major cause of joint pain and problems in daily functioning. </w:t>
      </w:r>
      <w:r w:rsidR="00EE70FF">
        <w:rPr>
          <w:sz w:val="36"/>
          <w:szCs w:val="36"/>
        </w:rPr>
        <w:t>These</w:t>
      </w:r>
      <w:r>
        <w:rPr>
          <w:sz w:val="36"/>
          <w:szCs w:val="36"/>
        </w:rPr>
        <w:t xml:space="preserve"> </w:t>
      </w:r>
      <w:r w:rsidR="00EE70FF">
        <w:rPr>
          <w:sz w:val="36"/>
          <w:szCs w:val="36"/>
        </w:rPr>
        <w:t>patients of knee pain and physical functioning have been predicted to deteriorate based on their knee characteristics,</w:t>
      </w:r>
      <w:r w:rsidR="00642C9C">
        <w:rPr>
          <w:sz w:val="36"/>
          <w:szCs w:val="36"/>
        </w:rPr>
        <w:t xml:space="preserve"> </w:t>
      </w:r>
      <w:r w:rsidR="00EE70FF">
        <w:rPr>
          <w:sz w:val="36"/>
          <w:szCs w:val="36"/>
        </w:rPr>
        <w:t>clinical factors and physiological factors</w:t>
      </w:r>
      <w:r w:rsidR="00B774DE">
        <w:rPr>
          <w:sz w:val="36"/>
          <w:szCs w:val="36"/>
        </w:rPr>
        <w:t>.</w:t>
      </w:r>
      <w:r w:rsidR="00642C9C">
        <w:rPr>
          <w:sz w:val="36"/>
          <w:szCs w:val="36"/>
        </w:rPr>
        <w:t xml:space="preserve"> </w:t>
      </w:r>
      <w:r w:rsidR="00B774DE">
        <w:rPr>
          <w:sz w:val="36"/>
          <w:szCs w:val="36"/>
        </w:rPr>
        <w:t>Among these factors, obesity is the primary risk factor of knee OA</w:t>
      </w:r>
    </w:p>
    <w:p w14:paraId="4AE4B60A" w14:textId="77777777" w:rsidR="00642C9C" w:rsidRDefault="00B774DE" w:rsidP="00CC7132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People clinically defined as obese (body mass index [ </w:t>
      </w:r>
      <w:proofErr w:type="gramStart"/>
      <w:r>
        <w:rPr>
          <w:sz w:val="36"/>
          <w:szCs w:val="36"/>
        </w:rPr>
        <w:t>BMI ]</w:t>
      </w:r>
      <w:proofErr w:type="gramEnd"/>
      <w:r>
        <w:rPr>
          <w:sz w:val="36"/>
          <w:szCs w:val="36"/>
        </w:rPr>
        <w:t>&gt; 30</w:t>
      </w:r>
      <w:r w:rsidR="00B024F0">
        <w:rPr>
          <w:sz w:val="36"/>
          <w:szCs w:val="36"/>
        </w:rPr>
        <w:t xml:space="preserve"> kg/m2) were four times more likely to have knee OA than those with BMI in a desirable range (</w:t>
      </w:r>
      <w:r w:rsidR="00642C9C">
        <w:rPr>
          <w:rFonts w:cstheme="minorHAnsi"/>
          <w:sz w:val="36"/>
          <w:szCs w:val="36"/>
        </w:rPr>
        <w:t>≤25kg/m2).</w:t>
      </w:r>
    </w:p>
    <w:p w14:paraId="1497CB38" w14:textId="63A944E9" w:rsidR="00B774DE" w:rsidRDefault="00642C9C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degree of obesity in early life was also </w:t>
      </w:r>
      <w:r w:rsidR="00E23370">
        <w:rPr>
          <w:rFonts w:cstheme="minorHAnsi"/>
          <w:sz w:val="36"/>
          <w:szCs w:val="36"/>
        </w:rPr>
        <w:t xml:space="preserve">associated with the risk of developing knee OA later in life. </w:t>
      </w:r>
      <w:r w:rsidR="00AB5E78">
        <w:rPr>
          <w:rFonts w:cstheme="minorHAnsi"/>
          <w:sz w:val="36"/>
          <w:szCs w:val="36"/>
        </w:rPr>
        <w:t xml:space="preserve"> </w:t>
      </w:r>
    </w:p>
    <w:p w14:paraId="107FD83F" w14:textId="119EE9BB" w:rsidR="00642C9C" w:rsidRDefault="00E23370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Overweight or obese adults with knee OA who participated in</w:t>
      </w:r>
      <w:r w:rsidR="00CF6002">
        <w:rPr>
          <w:rFonts w:cstheme="minorHAnsi"/>
          <w:sz w:val="36"/>
          <w:szCs w:val="36"/>
        </w:rPr>
        <w:t xml:space="preserve"> behavioral weight loss interventions in a systemic review and meta-analysis of randomized controlled trials showed moderate improvements in pain and physical functions</w:t>
      </w:r>
    </w:p>
    <w:p w14:paraId="0BEC155C" w14:textId="2DB34724" w:rsidR="00AB5E78" w:rsidRDefault="00F91D29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</w:t>
      </w:r>
      <w:r w:rsidR="008C105F">
        <w:rPr>
          <w:rFonts w:cstheme="minorHAnsi"/>
          <w:sz w:val="36"/>
          <w:szCs w:val="36"/>
        </w:rPr>
        <w:t>other words, disability improved significantly when w</w:t>
      </w:r>
      <w:r w:rsidR="0006464A">
        <w:rPr>
          <w:rFonts w:cstheme="minorHAnsi"/>
          <w:sz w:val="36"/>
          <w:szCs w:val="36"/>
        </w:rPr>
        <w:t>e</w:t>
      </w:r>
      <w:r w:rsidR="008C105F">
        <w:rPr>
          <w:rFonts w:cstheme="minorHAnsi"/>
          <w:sz w:val="36"/>
          <w:szCs w:val="36"/>
        </w:rPr>
        <w:t>ight loss was &gt;</w:t>
      </w:r>
      <w:r w:rsidR="00AF06C1">
        <w:rPr>
          <w:rFonts w:cstheme="minorHAnsi"/>
          <w:sz w:val="36"/>
          <w:szCs w:val="36"/>
        </w:rPr>
        <w:t xml:space="preserve">5.1% or a reduction rate of 0.24% per week. </w:t>
      </w:r>
    </w:p>
    <w:p w14:paraId="01766D71" w14:textId="593C1F78" w:rsidR="00AB5E78" w:rsidRDefault="00AB5E78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All obese people with OA≥ 45 years </w:t>
      </w:r>
      <w:proofErr w:type="spellStart"/>
      <w:proofErr w:type="gramStart"/>
      <w:r>
        <w:rPr>
          <w:rFonts w:cstheme="minorHAnsi"/>
          <w:sz w:val="36"/>
          <w:szCs w:val="36"/>
        </w:rPr>
        <w:t>old,with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activity related joint are recom</w:t>
      </w:r>
      <w:r w:rsidR="0006464A">
        <w:rPr>
          <w:rFonts w:cstheme="minorHAnsi"/>
          <w:sz w:val="36"/>
          <w:szCs w:val="36"/>
        </w:rPr>
        <w:t xml:space="preserve">mended to receive weight- loss treatment. Overweight obesity </w:t>
      </w:r>
      <w:proofErr w:type="gramStart"/>
      <w:r w:rsidR="0006464A">
        <w:rPr>
          <w:rFonts w:cstheme="minorHAnsi"/>
          <w:sz w:val="36"/>
          <w:szCs w:val="36"/>
        </w:rPr>
        <w:t>are</w:t>
      </w:r>
      <w:proofErr w:type="gramEnd"/>
      <w:r w:rsidR="0006464A">
        <w:rPr>
          <w:rFonts w:cstheme="minorHAnsi"/>
          <w:sz w:val="36"/>
          <w:szCs w:val="36"/>
        </w:rPr>
        <w:t xml:space="preserve"> well known to increase the risk of KOA by m</w:t>
      </w:r>
      <w:r w:rsidR="00BD1C98">
        <w:rPr>
          <w:rFonts w:cstheme="minorHAnsi"/>
          <w:sz w:val="36"/>
          <w:szCs w:val="36"/>
        </w:rPr>
        <w:t>echanical load on weight bearing joints.</w:t>
      </w:r>
    </w:p>
    <w:p w14:paraId="729016C8" w14:textId="27C252E7" w:rsidR="00BD1C98" w:rsidRDefault="00BD1C98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Recent study showed that waist circumference could be one of the main risk </w:t>
      </w:r>
      <w:proofErr w:type="gramStart"/>
      <w:r>
        <w:rPr>
          <w:rFonts w:cstheme="minorHAnsi"/>
          <w:sz w:val="36"/>
          <w:szCs w:val="36"/>
        </w:rPr>
        <w:t>factor</w:t>
      </w:r>
      <w:proofErr w:type="gramEnd"/>
      <w:r>
        <w:rPr>
          <w:rFonts w:cstheme="minorHAnsi"/>
          <w:sz w:val="36"/>
          <w:szCs w:val="36"/>
        </w:rPr>
        <w:t xml:space="preserve"> for limiting ambulation speed in adults with KOA</w:t>
      </w:r>
      <w:r w:rsidR="006D5302">
        <w:rPr>
          <w:rFonts w:cstheme="minorHAnsi"/>
          <w:sz w:val="36"/>
          <w:szCs w:val="36"/>
        </w:rPr>
        <w:t>.</w:t>
      </w:r>
    </w:p>
    <w:p w14:paraId="64F33145" w14:textId="77777777" w:rsidR="006D5302" w:rsidRDefault="006D5302" w:rsidP="00CC7132">
      <w:pPr>
        <w:rPr>
          <w:rFonts w:cstheme="minorHAnsi"/>
          <w:sz w:val="36"/>
          <w:szCs w:val="36"/>
        </w:rPr>
      </w:pPr>
    </w:p>
    <w:p w14:paraId="4691179F" w14:textId="77777777" w:rsidR="00CD1097" w:rsidRDefault="00CD1097" w:rsidP="00CC7132">
      <w:pPr>
        <w:rPr>
          <w:rFonts w:cstheme="minorHAnsi"/>
          <w:sz w:val="36"/>
          <w:szCs w:val="36"/>
        </w:rPr>
      </w:pPr>
    </w:p>
    <w:p w14:paraId="07157C86" w14:textId="77777777" w:rsidR="00CD1097" w:rsidRDefault="00CD1097" w:rsidP="00CC7132">
      <w:pPr>
        <w:rPr>
          <w:rFonts w:cstheme="minorHAnsi"/>
          <w:sz w:val="36"/>
          <w:szCs w:val="36"/>
        </w:rPr>
      </w:pPr>
    </w:p>
    <w:p w14:paraId="37B4C9EC" w14:textId="77777777" w:rsidR="0006464A" w:rsidRDefault="0006464A" w:rsidP="00CC7132">
      <w:pPr>
        <w:rPr>
          <w:rFonts w:cstheme="minorHAnsi"/>
          <w:sz w:val="36"/>
          <w:szCs w:val="36"/>
        </w:rPr>
      </w:pPr>
    </w:p>
    <w:p w14:paraId="00051218" w14:textId="77777777" w:rsidR="00AF06C1" w:rsidRDefault="00AF06C1" w:rsidP="00CC7132">
      <w:pPr>
        <w:rPr>
          <w:rFonts w:cstheme="minorHAnsi"/>
          <w:sz w:val="36"/>
          <w:szCs w:val="36"/>
        </w:rPr>
      </w:pPr>
    </w:p>
    <w:p w14:paraId="1C45B414" w14:textId="77777777" w:rsidR="00AF06C1" w:rsidRPr="00E23370" w:rsidRDefault="00AF06C1" w:rsidP="00CC7132">
      <w:pPr>
        <w:rPr>
          <w:rFonts w:cstheme="minorHAnsi"/>
          <w:sz w:val="36"/>
          <w:szCs w:val="36"/>
        </w:rPr>
      </w:pPr>
    </w:p>
    <w:p w14:paraId="2D52AF36" w14:textId="08579DD4" w:rsidR="004A2F58" w:rsidRDefault="004A2F58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</w:p>
    <w:p w14:paraId="7885E0D2" w14:textId="77777777" w:rsidR="007F5964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Need of study</w:t>
      </w:r>
      <w:r w:rsidR="00445D66">
        <w:rPr>
          <w:sz w:val="36"/>
          <w:szCs w:val="36"/>
        </w:rPr>
        <w:t>:</w:t>
      </w:r>
    </w:p>
    <w:p w14:paraId="401E9050" w14:textId="16E8C137" w:rsidR="007F5964" w:rsidRPr="005E10C8" w:rsidRDefault="007F5964" w:rsidP="00CC71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Weight</w:t>
      </w:r>
      <w:r w:rsidR="005E10C8">
        <w:rPr>
          <w:sz w:val="36"/>
          <w:szCs w:val="36"/>
        </w:rPr>
        <w:t xml:space="preserve"> </w:t>
      </w:r>
      <w:r>
        <w:rPr>
          <w:sz w:val="36"/>
          <w:szCs w:val="36"/>
        </w:rPr>
        <w:t>loss</w:t>
      </w:r>
      <w:r w:rsidR="00B96705">
        <w:rPr>
          <w:sz w:val="36"/>
          <w:szCs w:val="36"/>
        </w:rPr>
        <w:t xml:space="preserve"> is advocated as the treatment of choice for obese knee OA </w:t>
      </w:r>
      <w:proofErr w:type="gramStart"/>
      <w:r w:rsidR="00B96705">
        <w:rPr>
          <w:sz w:val="36"/>
          <w:szCs w:val="36"/>
        </w:rPr>
        <w:t>patients ,as</w:t>
      </w:r>
      <w:proofErr w:type="gramEnd"/>
      <w:r w:rsidR="00B96705">
        <w:rPr>
          <w:sz w:val="36"/>
          <w:szCs w:val="36"/>
        </w:rPr>
        <w:t xml:space="preserve"> it yiel</w:t>
      </w:r>
      <w:r w:rsidR="005E10C8">
        <w:rPr>
          <w:sz w:val="36"/>
          <w:szCs w:val="36"/>
        </w:rPr>
        <w:t>ds clinically significant reduction in pain and improvements in function.</w:t>
      </w:r>
    </w:p>
    <w:p w14:paraId="42F0A944" w14:textId="259A6907" w:rsidR="005E10C8" w:rsidRPr="005E10C8" w:rsidRDefault="006D5302" w:rsidP="005E10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10C8">
        <w:rPr>
          <w:sz w:val="36"/>
          <w:szCs w:val="36"/>
        </w:rPr>
        <w:t>Obesity is strongly linked</w:t>
      </w:r>
      <w:r w:rsidR="007F5964" w:rsidRPr="005E10C8">
        <w:rPr>
          <w:sz w:val="36"/>
          <w:szCs w:val="36"/>
        </w:rPr>
        <w:t xml:space="preserve"> to knee OA and is considered a risk factor for both incidence and progression</w:t>
      </w:r>
      <w:r w:rsidR="005E10C8" w:rsidRPr="005E10C8">
        <w:rPr>
          <w:sz w:val="36"/>
          <w:szCs w:val="36"/>
        </w:rPr>
        <w:t xml:space="preserve">. </w:t>
      </w:r>
    </w:p>
    <w:p w14:paraId="36365AE1" w14:textId="3307ABB0" w:rsidR="00743962" w:rsidRPr="005E10C8" w:rsidRDefault="005E10C8" w:rsidP="005E10C8">
      <w:pPr>
        <w:ind w:left="360"/>
        <w:rPr>
          <w:sz w:val="24"/>
          <w:szCs w:val="24"/>
        </w:rPr>
      </w:pPr>
      <w:r>
        <w:rPr>
          <w:sz w:val="36"/>
          <w:szCs w:val="36"/>
        </w:rPr>
        <w:t>3.obesity is caused</w:t>
      </w:r>
      <w:r w:rsidR="007F5964" w:rsidRPr="005E10C8">
        <w:rPr>
          <w:sz w:val="36"/>
          <w:szCs w:val="36"/>
        </w:rPr>
        <w:t xml:space="preserve"> </w:t>
      </w:r>
    </w:p>
    <w:p w14:paraId="1A79F963" w14:textId="77777777" w:rsidR="00B70008" w:rsidRDefault="00B70008" w:rsidP="00CC7132">
      <w:pPr>
        <w:rPr>
          <w:sz w:val="36"/>
          <w:szCs w:val="36"/>
        </w:rPr>
      </w:pPr>
    </w:p>
    <w:p w14:paraId="2C553573" w14:textId="77777777" w:rsidR="00B70008" w:rsidRDefault="00B70008" w:rsidP="00CC7132">
      <w:pPr>
        <w:rPr>
          <w:sz w:val="36"/>
          <w:szCs w:val="36"/>
        </w:rPr>
      </w:pPr>
    </w:p>
    <w:p w14:paraId="35765734" w14:textId="54611AFD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Research question and proposed hypothesis</w:t>
      </w:r>
    </w:p>
    <w:p w14:paraId="79C01764" w14:textId="6ECFEC73" w:rsidR="00D35D41" w:rsidRPr="00B70008" w:rsidRDefault="000902FA" w:rsidP="00CC7132">
      <w:pPr>
        <w:rPr>
          <w:sz w:val="28"/>
        </w:rPr>
      </w:pPr>
      <w:r w:rsidRPr="00B70008">
        <w:rPr>
          <w:sz w:val="28"/>
        </w:rPr>
        <w:t xml:space="preserve">Do the </w:t>
      </w:r>
      <w:r w:rsidR="00CB2C47" w:rsidRPr="00B70008">
        <w:rPr>
          <w:sz w:val="28"/>
        </w:rPr>
        <w:t xml:space="preserve">knee osteoarthritis </w:t>
      </w:r>
      <w:r w:rsidRPr="00B70008">
        <w:rPr>
          <w:sz w:val="28"/>
        </w:rPr>
        <w:t>obese patient</w:t>
      </w:r>
      <w:r w:rsidR="00230099" w:rsidRPr="00B70008">
        <w:rPr>
          <w:sz w:val="28"/>
        </w:rPr>
        <w:t xml:space="preserve"> got benefited </w:t>
      </w:r>
      <w:proofErr w:type="gramStart"/>
      <w:r w:rsidR="00230099" w:rsidRPr="00B70008">
        <w:rPr>
          <w:sz w:val="28"/>
        </w:rPr>
        <w:t xml:space="preserve">of </w:t>
      </w:r>
      <w:r w:rsidR="0012222D" w:rsidRPr="00B70008">
        <w:rPr>
          <w:sz w:val="28"/>
        </w:rPr>
        <w:t xml:space="preserve"> participat</w:t>
      </w:r>
      <w:r w:rsidR="00230099" w:rsidRPr="00B70008">
        <w:rPr>
          <w:sz w:val="28"/>
        </w:rPr>
        <w:t>ion</w:t>
      </w:r>
      <w:proofErr w:type="gramEnd"/>
      <w:r w:rsidR="0012222D" w:rsidRPr="00B70008">
        <w:rPr>
          <w:sz w:val="28"/>
        </w:rPr>
        <w:t xml:space="preserve"> in</w:t>
      </w:r>
      <w:r w:rsidR="00230099" w:rsidRPr="00B70008">
        <w:rPr>
          <w:sz w:val="28"/>
        </w:rPr>
        <w:t xml:space="preserve"> a structured</w:t>
      </w:r>
      <w:r w:rsidR="0012222D" w:rsidRPr="00B70008">
        <w:rPr>
          <w:sz w:val="28"/>
        </w:rPr>
        <w:t xml:space="preserve"> weight reduction program</w:t>
      </w:r>
      <w:r w:rsidR="00230099" w:rsidRPr="00B70008">
        <w:rPr>
          <w:sz w:val="28"/>
        </w:rPr>
        <w:t xml:space="preserve"> ??</w:t>
      </w:r>
    </w:p>
    <w:p w14:paraId="1306F7F1" w14:textId="1262F790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Null hypothesis</w:t>
      </w:r>
    </w:p>
    <w:p w14:paraId="02E95B71" w14:textId="62A98E65" w:rsidR="000902FA" w:rsidRDefault="00D35D41" w:rsidP="00CC7132">
      <w:pPr>
        <w:rPr>
          <w:sz w:val="36"/>
          <w:szCs w:val="36"/>
        </w:rPr>
      </w:pPr>
      <w:r>
        <w:rPr>
          <w:sz w:val="36"/>
          <w:szCs w:val="36"/>
        </w:rPr>
        <w:t>Knee osteoarthritis obese</w:t>
      </w:r>
      <w:r w:rsidR="000902FA">
        <w:rPr>
          <w:sz w:val="36"/>
          <w:szCs w:val="36"/>
        </w:rPr>
        <w:t xml:space="preserve"> patients</w:t>
      </w:r>
      <w:r w:rsidR="00FA4359">
        <w:rPr>
          <w:sz w:val="36"/>
          <w:szCs w:val="36"/>
        </w:rPr>
        <w:t xml:space="preserve"> attending </w:t>
      </w:r>
      <w:r w:rsidR="00CB2C47">
        <w:rPr>
          <w:sz w:val="36"/>
          <w:szCs w:val="36"/>
        </w:rPr>
        <w:t>weight reduc</w:t>
      </w:r>
      <w:r w:rsidR="0012222D">
        <w:rPr>
          <w:sz w:val="36"/>
          <w:szCs w:val="36"/>
        </w:rPr>
        <w:t>tion program</w:t>
      </w:r>
      <w:r w:rsidR="000902FA">
        <w:rPr>
          <w:sz w:val="36"/>
          <w:szCs w:val="36"/>
        </w:rPr>
        <w:t xml:space="preserve"> have equal chances to lo</w:t>
      </w:r>
      <w:r>
        <w:rPr>
          <w:sz w:val="36"/>
          <w:szCs w:val="36"/>
        </w:rPr>
        <w:t>se</w:t>
      </w:r>
      <w:r w:rsidR="000902FA">
        <w:rPr>
          <w:sz w:val="36"/>
          <w:szCs w:val="36"/>
        </w:rPr>
        <w:t xml:space="preserve"> their weight</w:t>
      </w:r>
      <w:r w:rsidR="00FA4359">
        <w:rPr>
          <w:sz w:val="36"/>
          <w:szCs w:val="36"/>
        </w:rPr>
        <w:t xml:space="preserve"> comparing to </w:t>
      </w:r>
      <w:proofErr w:type="spellStart"/>
      <w:r w:rsidR="00FA4359">
        <w:rPr>
          <w:sz w:val="36"/>
          <w:szCs w:val="36"/>
        </w:rPr>
        <w:t>non attending</w:t>
      </w:r>
      <w:proofErr w:type="spellEnd"/>
      <w:r>
        <w:rPr>
          <w:sz w:val="36"/>
          <w:szCs w:val="36"/>
        </w:rPr>
        <w:t xml:space="preserve"> knee osteoarthritis obes</w:t>
      </w:r>
      <w:r w:rsidR="00CB2C47">
        <w:rPr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 w:rsidR="00FA4359">
        <w:rPr>
          <w:sz w:val="36"/>
          <w:szCs w:val="36"/>
        </w:rPr>
        <w:t>patients</w:t>
      </w:r>
      <w:r w:rsidR="00CB2C47">
        <w:rPr>
          <w:sz w:val="36"/>
          <w:szCs w:val="36"/>
        </w:rPr>
        <w:t>.</w:t>
      </w:r>
      <w:r w:rsidR="00FA4359">
        <w:rPr>
          <w:sz w:val="36"/>
          <w:szCs w:val="36"/>
        </w:rPr>
        <w:t xml:space="preserve">  </w:t>
      </w:r>
    </w:p>
    <w:p w14:paraId="12C876A8" w14:textId="6A90D56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Alternate hypothesis</w:t>
      </w:r>
    </w:p>
    <w:p w14:paraId="5157B20C" w14:textId="47BA885E" w:rsidR="00FA4359" w:rsidRPr="00D35D41" w:rsidRDefault="00CB2C47" w:rsidP="00CC7132">
      <w:pPr>
        <w:rPr>
          <w:sz w:val="28"/>
        </w:rPr>
      </w:pPr>
      <w:r>
        <w:rPr>
          <w:sz w:val="28"/>
        </w:rPr>
        <w:t>Knee osteoarthritis o</w:t>
      </w:r>
      <w:r w:rsidR="00FA4359" w:rsidRPr="00D35D41">
        <w:rPr>
          <w:sz w:val="28"/>
        </w:rPr>
        <w:t xml:space="preserve">bese patients attending </w:t>
      </w:r>
      <w:r w:rsidR="0012222D">
        <w:rPr>
          <w:sz w:val="28"/>
        </w:rPr>
        <w:t>weight reduction program</w:t>
      </w:r>
      <w:r w:rsidR="00FA4359" w:rsidRPr="00D35D41">
        <w:rPr>
          <w:sz w:val="28"/>
        </w:rPr>
        <w:t xml:space="preserve"> have more chances to los</w:t>
      </w:r>
      <w:r>
        <w:rPr>
          <w:sz w:val="28"/>
        </w:rPr>
        <w:t>e</w:t>
      </w:r>
      <w:r w:rsidR="00FA4359" w:rsidRPr="00D35D41">
        <w:rPr>
          <w:sz w:val="28"/>
        </w:rPr>
        <w:t xml:space="preserve"> their weight comparing to </w:t>
      </w:r>
      <w:proofErr w:type="spellStart"/>
      <w:r w:rsidR="00FA4359" w:rsidRPr="00D35D41">
        <w:rPr>
          <w:sz w:val="28"/>
        </w:rPr>
        <w:t>non attend</w:t>
      </w:r>
      <w:r>
        <w:rPr>
          <w:sz w:val="28"/>
        </w:rPr>
        <w:t>ing</w:t>
      </w:r>
      <w:proofErr w:type="spellEnd"/>
      <w:r>
        <w:rPr>
          <w:sz w:val="28"/>
        </w:rPr>
        <w:t xml:space="preserve"> </w:t>
      </w:r>
      <w:r w:rsidR="00D35D41">
        <w:rPr>
          <w:sz w:val="28"/>
        </w:rPr>
        <w:t>knee osteoarthritis</w:t>
      </w:r>
      <w:r>
        <w:rPr>
          <w:sz w:val="28"/>
        </w:rPr>
        <w:t xml:space="preserve"> obese</w:t>
      </w:r>
      <w:r w:rsidR="00FA4359" w:rsidRPr="00D35D41">
        <w:rPr>
          <w:sz w:val="28"/>
        </w:rPr>
        <w:t xml:space="preserve"> patients.</w:t>
      </w:r>
    </w:p>
    <w:p w14:paraId="53DA3BE6" w14:textId="323677CD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Plan of study</w:t>
      </w:r>
    </w:p>
    <w:p w14:paraId="6E9ECF1C" w14:textId="009770F1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49F10664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Objectives </w:t>
      </w:r>
    </w:p>
    <w:p w14:paraId="74E9C826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Type of study</w:t>
      </w:r>
    </w:p>
    <w:p w14:paraId="330A827B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Definition and selection of cases</w:t>
      </w:r>
    </w:p>
    <w:p w14:paraId="2454B1EF" w14:textId="03EAFC82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Diagnostic criteria for osteoarthritis</w:t>
      </w:r>
    </w:p>
    <w:p w14:paraId="6A51C96F" w14:textId="68E5BC59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Diagnosis</w:t>
      </w:r>
    </w:p>
    <w:p w14:paraId="50779A37" w14:textId="625ED7AD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Source of cases</w:t>
      </w:r>
    </w:p>
    <w:p w14:paraId="6B84EBE0" w14:textId="48C5626F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Eligibility criteria </w:t>
      </w:r>
    </w:p>
    <w:p w14:paraId="5C3DA996" w14:textId="575E18C9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Exclusion criteria</w:t>
      </w:r>
    </w:p>
    <w:p w14:paraId="4FE9B667" w14:textId="1A117077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Components of study and its execution plan </w:t>
      </w:r>
    </w:p>
    <w:p w14:paraId="4C1D5D25" w14:textId="3A69E97C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Outcome assessment parameter</w:t>
      </w:r>
    </w:p>
    <w:p w14:paraId="0C2F1769" w14:textId="2A9FF634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Data assembly and analysis</w:t>
      </w:r>
    </w:p>
    <w:p w14:paraId="55B4EAC1" w14:textId="77777777" w:rsidR="00D75085" w:rsidRDefault="00D75085" w:rsidP="00CC7132">
      <w:pPr>
        <w:rPr>
          <w:sz w:val="36"/>
          <w:szCs w:val="36"/>
        </w:rPr>
      </w:pPr>
    </w:p>
    <w:p w14:paraId="07066E59" w14:textId="2AE99901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Translational</w:t>
      </w:r>
      <w:r w:rsidR="00841E87">
        <w:rPr>
          <w:sz w:val="36"/>
          <w:szCs w:val="36"/>
        </w:rPr>
        <w:t xml:space="preserve"> relevance of the study</w:t>
      </w:r>
    </w:p>
    <w:p w14:paraId="5E9F883D" w14:textId="5578FE36" w:rsidR="00841E87" w:rsidRDefault="00841E87" w:rsidP="00CC7132">
      <w:pPr>
        <w:rPr>
          <w:sz w:val="36"/>
          <w:szCs w:val="36"/>
        </w:rPr>
      </w:pPr>
      <w:r>
        <w:rPr>
          <w:sz w:val="36"/>
          <w:szCs w:val="36"/>
        </w:rPr>
        <w:t>Approvals from the authorities</w:t>
      </w:r>
    </w:p>
    <w:p w14:paraId="1DBD3330" w14:textId="5DA2E96F" w:rsidR="00841E87" w:rsidRDefault="00841E87" w:rsidP="00CC7132">
      <w:pPr>
        <w:rPr>
          <w:sz w:val="36"/>
          <w:szCs w:val="36"/>
        </w:rPr>
      </w:pPr>
      <w:r>
        <w:rPr>
          <w:sz w:val="36"/>
          <w:szCs w:val="36"/>
        </w:rPr>
        <w:t>Ethical issues related to study</w:t>
      </w:r>
    </w:p>
    <w:p w14:paraId="4DE2402F" w14:textId="77777777" w:rsidR="00841E87" w:rsidRDefault="00841E87" w:rsidP="00CC7132">
      <w:pPr>
        <w:rPr>
          <w:sz w:val="36"/>
          <w:szCs w:val="36"/>
        </w:rPr>
      </w:pPr>
    </w:p>
    <w:p w14:paraId="11B5AE3B" w14:textId="4E7B46A3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8F873EE" w14:textId="77777777" w:rsidR="00743962" w:rsidRPr="00743962" w:rsidRDefault="00743962" w:rsidP="00CC7132">
      <w:pPr>
        <w:rPr>
          <w:sz w:val="36"/>
          <w:szCs w:val="36"/>
        </w:rPr>
      </w:pPr>
    </w:p>
    <w:p w14:paraId="2AC6871C" w14:textId="1D3A02A2" w:rsidR="00CC7132" w:rsidRDefault="00CC7132" w:rsidP="00CC7132"/>
    <w:p w14:paraId="5583C2F0" w14:textId="77777777" w:rsidR="00CC7132" w:rsidRPr="00CC7132" w:rsidRDefault="00CC7132" w:rsidP="00CC7132"/>
    <w:sectPr w:rsidR="00CC7132" w:rsidRPr="00CC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DA9"/>
    <w:multiLevelType w:val="hybridMultilevel"/>
    <w:tmpl w:val="2C46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915"/>
    <w:multiLevelType w:val="hybridMultilevel"/>
    <w:tmpl w:val="AB00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0"/>
    <w:rsid w:val="0006464A"/>
    <w:rsid w:val="000902FA"/>
    <w:rsid w:val="00096F67"/>
    <w:rsid w:val="0012222D"/>
    <w:rsid w:val="00224370"/>
    <w:rsid w:val="00230099"/>
    <w:rsid w:val="00445D66"/>
    <w:rsid w:val="004A2F58"/>
    <w:rsid w:val="005E10C8"/>
    <w:rsid w:val="0060037C"/>
    <w:rsid w:val="00642C9C"/>
    <w:rsid w:val="006D5302"/>
    <w:rsid w:val="00743962"/>
    <w:rsid w:val="007F5964"/>
    <w:rsid w:val="00841E87"/>
    <w:rsid w:val="008C105F"/>
    <w:rsid w:val="00AB5E78"/>
    <w:rsid w:val="00AF06C1"/>
    <w:rsid w:val="00B024F0"/>
    <w:rsid w:val="00B70008"/>
    <w:rsid w:val="00B774DE"/>
    <w:rsid w:val="00B96705"/>
    <w:rsid w:val="00BD1C98"/>
    <w:rsid w:val="00CB2C47"/>
    <w:rsid w:val="00CC7132"/>
    <w:rsid w:val="00CD1097"/>
    <w:rsid w:val="00CF4092"/>
    <w:rsid w:val="00CF6002"/>
    <w:rsid w:val="00D35D41"/>
    <w:rsid w:val="00D75085"/>
    <w:rsid w:val="00E23370"/>
    <w:rsid w:val="00EA0962"/>
    <w:rsid w:val="00EE70FF"/>
    <w:rsid w:val="00F91D29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C34"/>
  <w15:chartTrackingRefBased/>
  <w15:docId w15:val="{EC8015DC-6717-43CD-9833-26A34D6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C7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1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Asthana</dc:creator>
  <cp:keywords/>
  <dc:description/>
  <cp:lastModifiedBy>Aditya Asthana</cp:lastModifiedBy>
  <cp:revision>2</cp:revision>
  <dcterms:created xsi:type="dcterms:W3CDTF">2023-05-25T23:12:00Z</dcterms:created>
  <dcterms:modified xsi:type="dcterms:W3CDTF">2023-05-25T23:12:00Z</dcterms:modified>
</cp:coreProperties>
</file>