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640" w:rsidRDefault="00746810" w:rsidP="00950640">
      <w:pPr>
        <w:jc w:val="center"/>
        <w:rPr>
          <w:rFonts w:ascii="Times New Roman" w:hAnsi="Times New Roman" w:cs="Times New Roman"/>
          <w:sz w:val="48"/>
          <w:szCs w:val="48"/>
        </w:rPr>
      </w:pPr>
      <w:r w:rsidRPr="00A01029">
        <w:rPr>
          <w:rFonts w:ascii="Times New Roman" w:hAnsi="Times New Roman" w:cs="Times New Roman"/>
          <w:sz w:val="48"/>
          <w:szCs w:val="48"/>
        </w:rPr>
        <w:t>Bases de Datos Relacionales</w:t>
      </w:r>
      <w:r w:rsidR="00A01029" w:rsidRPr="00A01029">
        <w:rPr>
          <w:rFonts w:ascii="Times New Roman" w:hAnsi="Times New Roman" w:cs="Times New Roman"/>
          <w:sz w:val="48"/>
          <w:szCs w:val="48"/>
        </w:rPr>
        <w:t xml:space="preserve"> vs Base de Datos no Relacionales</w:t>
      </w:r>
    </w:p>
    <w:p w:rsidR="002B2475" w:rsidRDefault="002B2475" w:rsidP="00950640">
      <w:pPr>
        <w:jc w:val="center"/>
        <w:rPr>
          <w:rFonts w:ascii="Times New Roman" w:hAnsi="Times New Roman" w:cs="Times New Roman"/>
        </w:rPr>
      </w:pPr>
      <w:r w:rsidRPr="00950640">
        <w:rPr>
          <w:rFonts w:ascii="Times New Roman" w:hAnsi="Times New Roman" w:cs="Times New Roman"/>
        </w:rPr>
        <w:t>Pullas</w:t>
      </w:r>
      <w:r w:rsidR="00950640" w:rsidRPr="00950640">
        <w:rPr>
          <w:rFonts w:ascii="Times New Roman" w:hAnsi="Times New Roman" w:cs="Times New Roman"/>
        </w:rPr>
        <w:t>, Anshelo y Ayala, David</w:t>
      </w:r>
    </w:p>
    <w:p w:rsidR="00950640" w:rsidRDefault="00950640" w:rsidP="00391D91">
      <w:pPr>
        <w:spacing w:line="240" w:lineRule="auto"/>
        <w:jc w:val="center"/>
        <w:rPr>
          <w:rFonts w:ascii="Times New Roman" w:hAnsi="Times New Roman" w:cs="Times New Roman"/>
          <w:sz w:val="18"/>
          <w:szCs w:val="18"/>
        </w:rPr>
      </w:pPr>
      <w:r w:rsidRPr="00950640">
        <w:rPr>
          <w:rFonts w:ascii="Times New Roman" w:hAnsi="Times New Roman" w:cs="Times New Roman"/>
          <w:sz w:val="18"/>
          <w:szCs w:val="18"/>
        </w:rPr>
        <w:t>aapullas@espe.edu.ec</w:t>
      </w:r>
    </w:p>
    <w:p w:rsidR="00950640" w:rsidRDefault="00391D91" w:rsidP="00391D91">
      <w:pPr>
        <w:spacing w:line="240" w:lineRule="auto"/>
        <w:jc w:val="center"/>
        <w:rPr>
          <w:rFonts w:ascii="Times New Roman" w:hAnsi="Times New Roman" w:cs="Times New Roman"/>
          <w:sz w:val="18"/>
          <w:szCs w:val="18"/>
        </w:rPr>
      </w:pPr>
      <w:r w:rsidRPr="00391D91">
        <w:rPr>
          <w:rFonts w:ascii="Times New Roman" w:hAnsi="Times New Roman" w:cs="Times New Roman"/>
          <w:sz w:val="18"/>
          <w:szCs w:val="18"/>
        </w:rPr>
        <w:t>dsayala1@espe.edu.ec</w:t>
      </w:r>
    </w:p>
    <w:p w:rsidR="00391D91" w:rsidRDefault="00391D91" w:rsidP="00391D91">
      <w:pPr>
        <w:spacing w:line="240" w:lineRule="auto"/>
        <w:jc w:val="center"/>
        <w:rPr>
          <w:rFonts w:ascii="Times New Roman" w:hAnsi="Times New Roman" w:cs="Times New Roman"/>
          <w:sz w:val="18"/>
          <w:szCs w:val="18"/>
        </w:rPr>
      </w:pPr>
    </w:p>
    <w:p w:rsidR="009A48D8" w:rsidRDefault="009A48D8" w:rsidP="00391D91">
      <w:pPr>
        <w:rPr>
          <w:rFonts w:ascii="Times New Roman" w:hAnsi="Times New Roman" w:cs="Times New Roman"/>
          <w:sz w:val="18"/>
          <w:szCs w:val="18"/>
        </w:rPr>
        <w:sectPr w:rsidR="009A48D8" w:rsidSect="00950640">
          <w:pgSz w:w="12242" w:h="15842"/>
          <w:pgMar w:top="1009" w:right="936" w:bottom="1009" w:left="936" w:header="709" w:footer="709" w:gutter="0"/>
          <w:cols w:space="708"/>
          <w:docGrid w:linePitch="360"/>
        </w:sectPr>
      </w:pPr>
    </w:p>
    <w:p w:rsidR="00950640" w:rsidRDefault="009A48D8" w:rsidP="00391D91">
      <w:pPr>
        <w:rPr>
          <w:rFonts w:ascii="Times New Roman" w:hAnsi="Times New Roman" w:cs="Times New Roman"/>
          <w:sz w:val="18"/>
          <w:szCs w:val="18"/>
        </w:rPr>
      </w:pPr>
      <w:r>
        <w:rPr>
          <w:rFonts w:ascii="Times New Roman" w:hAnsi="Times New Roman" w:cs="Times New Roman"/>
          <w:sz w:val="18"/>
          <w:szCs w:val="18"/>
        </w:rPr>
        <w:t xml:space="preserve">Resumen – Este documento presenta un análisis comparativo entre las bases de datos SQL y base de datos NoSQL, presentando una descripción </w:t>
      </w:r>
      <w:r w:rsidR="00C128FD">
        <w:rPr>
          <w:rFonts w:ascii="Times New Roman" w:hAnsi="Times New Roman" w:cs="Times New Roman"/>
          <w:sz w:val="18"/>
          <w:szCs w:val="18"/>
        </w:rPr>
        <w:t xml:space="preserve">y estructura </w:t>
      </w:r>
      <w:r>
        <w:rPr>
          <w:rFonts w:ascii="Times New Roman" w:hAnsi="Times New Roman" w:cs="Times New Roman"/>
          <w:sz w:val="18"/>
          <w:szCs w:val="18"/>
        </w:rPr>
        <w:t>de cada una de ellas, así como ventajas y desventajas de utilizarlas. El documento también incluye ejemplos de la vida real en donde se aplica tanto las bases de datos SQL, como también las NoSQL.</w:t>
      </w:r>
    </w:p>
    <w:p w:rsidR="00C128FD" w:rsidRDefault="00C128FD" w:rsidP="00C128FD">
      <w:pPr>
        <w:pStyle w:val="Prrafodelista"/>
        <w:numPr>
          <w:ilvl w:val="0"/>
          <w:numId w:val="2"/>
        </w:numPr>
        <w:ind w:left="1418" w:hanging="338"/>
        <w:jc w:val="center"/>
        <w:rPr>
          <w:rFonts w:ascii="Times New Roman" w:hAnsi="Times New Roman" w:cs="Times New Roman"/>
          <w:sz w:val="20"/>
          <w:szCs w:val="20"/>
        </w:rPr>
      </w:pPr>
      <w:r w:rsidRPr="00C128FD">
        <w:rPr>
          <w:rFonts w:ascii="Times New Roman" w:hAnsi="Times New Roman" w:cs="Times New Roman"/>
          <w:sz w:val="20"/>
          <w:szCs w:val="20"/>
        </w:rPr>
        <w:t>INTRODUCCION</w:t>
      </w:r>
    </w:p>
    <w:p w:rsidR="00C128FD" w:rsidRPr="00C128FD" w:rsidRDefault="00C128FD" w:rsidP="00C128FD">
      <w:pPr>
        <w:rPr>
          <w:rFonts w:ascii="Times New Roman" w:hAnsi="Times New Roman" w:cs="Times New Roman"/>
          <w:sz w:val="20"/>
          <w:szCs w:val="20"/>
        </w:rPr>
      </w:pPr>
      <w:r>
        <w:rPr>
          <w:rFonts w:ascii="Times New Roman" w:hAnsi="Times New Roman" w:cs="Times New Roman"/>
          <w:sz w:val="20"/>
          <w:szCs w:val="20"/>
        </w:rPr>
        <w:t>En la actualidad es común</w:t>
      </w:r>
      <w:r w:rsidRPr="00C128FD">
        <w:rPr>
          <w:rFonts w:ascii="Times New Roman" w:hAnsi="Times New Roman" w:cs="Times New Roman"/>
          <w:sz w:val="20"/>
          <w:szCs w:val="20"/>
        </w:rPr>
        <w:t xml:space="preserve"> entre desarrolladores de aplicaciones encontrarse en una situación de tener que elegir si se va a usar una base de datos relacional o no relacional. La mayoría no se lo piensa demasiado y opta por la opción que más conocen y con la que más cómodos trabajan. Tampoco es una decisión catastrófica; en realidad, ya sea la base de datos relacional o no, se </w:t>
      </w:r>
      <w:r>
        <w:rPr>
          <w:rFonts w:ascii="Times New Roman" w:hAnsi="Times New Roman" w:cs="Times New Roman"/>
          <w:sz w:val="20"/>
          <w:szCs w:val="20"/>
        </w:rPr>
        <w:t>puede construir cualquier cosa.</w:t>
      </w:r>
    </w:p>
    <w:p w:rsidR="00C128FD" w:rsidRPr="00C128FD" w:rsidRDefault="00C128FD" w:rsidP="00C128FD">
      <w:pPr>
        <w:rPr>
          <w:rFonts w:ascii="Times New Roman" w:hAnsi="Times New Roman" w:cs="Times New Roman"/>
          <w:sz w:val="20"/>
          <w:szCs w:val="20"/>
        </w:rPr>
      </w:pPr>
      <w:r>
        <w:rPr>
          <w:rFonts w:ascii="Times New Roman" w:hAnsi="Times New Roman" w:cs="Times New Roman"/>
          <w:sz w:val="20"/>
          <w:szCs w:val="20"/>
        </w:rPr>
        <w:t>Con esto</w:t>
      </w:r>
      <w:r w:rsidRPr="00C128FD">
        <w:rPr>
          <w:rFonts w:ascii="Times New Roman" w:hAnsi="Times New Roman" w:cs="Times New Roman"/>
          <w:sz w:val="20"/>
          <w:szCs w:val="20"/>
        </w:rPr>
        <w:t xml:space="preserve">, entonces, ¿por  qué es importante saber en qué se diferencian y cuál deberíamos usar en </w:t>
      </w:r>
      <w:bookmarkStart w:id="0" w:name="_GoBack"/>
      <w:bookmarkEnd w:id="0"/>
      <w:r w:rsidRPr="00C128FD">
        <w:rPr>
          <w:rFonts w:ascii="Times New Roman" w:hAnsi="Times New Roman" w:cs="Times New Roman"/>
          <w:sz w:val="20"/>
          <w:szCs w:val="20"/>
        </w:rPr>
        <w:t>cada caso? Pues porque un buen diseño de base de datos con la tecnología apropiada indudablemente aporta calidad al proyecto. Dependiendo de la naturaleza de la aplicación, interesa que la base de datos tenga unas características u otras.</w:t>
      </w:r>
    </w:p>
    <w:p w:rsidR="00950640" w:rsidRPr="00950640" w:rsidRDefault="00950640" w:rsidP="00950640">
      <w:pPr>
        <w:jc w:val="center"/>
        <w:rPr>
          <w:rFonts w:ascii="Times New Roman" w:hAnsi="Times New Roman" w:cs="Times New Roman"/>
          <w:sz w:val="18"/>
          <w:szCs w:val="18"/>
        </w:rPr>
      </w:pPr>
    </w:p>
    <w:p w:rsidR="002B2475" w:rsidRPr="002B2475" w:rsidRDefault="002B2475" w:rsidP="00950640">
      <w:pPr>
        <w:jc w:val="center"/>
        <w:rPr>
          <w:b/>
        </w:rPr>
      </w:pPr>
    </w:p>
    <w:sectPr w:rsidR="002B2475" w:rsidRPr="002B2475" w:rsidSect="009A48D8">
      <w:type w:val="continuous"/>
      <w:pgSz w:w="12242" w:h="15842"/>
      <w:pgMar w:top="1009" w:right="936" w:bottom="1009" w:left="936"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832" w:rsidRDefault="004B5832" w:rsidP="00A01029">
      <w:pPr>
        <w:spacing w:after="0" w:line="240" w:lineRule="auto"/>
      </w:pPr>
      <w:r>
        <w:separator/>
      </w:r>
    </w:p>
  </w:endnote>
  <w:endnote w:type="continuationSeparator" w:id="0">
    <w:p w:rsidR="004B5832" w:rsidRDefault="004B5832" w:rsidP="00A01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832" w:rsidRDefault="004B5832" w:rsidP="00A01029">
      <w:pPr>
        <w:spacing w:after="0" w:line="240" w:lineRule="auto"/>
      </w:pPr>
      <w:r>
        <w:separator/>
      </w:r>
    </w:p>
  </w:footnote>
  <w:footnote w:type="continuationSeparator" w:id="0">
    <w:p w:rsidR="004B5832" w:rsidRDefault="004B5832" w:rsidP="00A01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276EA"/>
    <w:multiLevelType w:val="hybridMultilevel"/>
    <w:tmpl w:val="48B82A9E"/>
    <w:lvl w:ilvl="0" w:tplc="144ADD6E">
      <w:start w:val="1"/>
      <w:numFmt w:val="upperRoman"/>
      <w:lvlText w:val="%1."/>
      <w:lvlJc w:val="left"/>
      <w:pPr>
        <w:ind w:left="1800" w:hanging="720"/>
      </w:pPr>
      <w:rPr>
        <w:rFonts w:hint="default"/>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15:restartNumberingAfterBreak="0">
    <w:nsid w:val="4DCE162A"/>
    <w:multiLevelType w:val="hybridMultilevel"/>
    <w:tmpl w:val="CF6CE654"/>
    <w:lvl w:ilvl="0" w:tplc="706436AC">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75"/>
    <w:rsid w:val="002B2475"/>
    <w:rsid w:val="00391D91"/>
    <w:rsid w:val="004B5832"/>
    <w:rsid w:val="005F4053"/>
    <w:rsid w:val="00746810"/>
    <w:rsid w:val="00950640"/>
    <w:rsid w:val="009A48D8"/>
    <w:rsid w:val="00A01029"/>
    <w:rsid w:val="00B33CD6"/>
    <w:rsid w:val="00C128F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1D554"/>
  <w15:chartTrackingRefBased/>
  <w15:docId w15:val="{A4491A8D-B9F8-40EF-A94E-83EFF388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0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01029"/>
  </w:style>
  <w:style w:type="paragraph" w:styleId="Piedepgina">
    <w:name w:val="footer"/>
    <w:basedOn w:val="Normal"/>
    <w:link w:val="PiedepginaCar"/>
    <w:uiPriority w:val="99"/>
    <w:unhideWhenUsed/>
    <w:rsid w:val="00A010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01029"/>
  </w:style>
  <w:style w:type="character" w:styleId="Hipervnculo">
    <w:name w:val="Hyperlink"/>
    <w:basedOn w:val="Fuentedeprrafopredeter"/>
    <w:uiPriority w:val="99"/>
    <w:unhideWhenUsed/>
    <w:rsid w:val="00950640"/>
    <w:rPr>
      <w:color w:val="0563C1" w:themeColor="hyperlink"/>
      <w:u w:val="single"/>
    </w:rPr>
  </w:style>
  <w:style w:type="character" w:styleId="Mencinsinresolver">
    <w:name w:val="Unresolved Mention"/>
    <w:basedOn w:val="Fuentedeprrafopredeter"/>
    <w:uiPriority w:val="99"/>
    <w:semiHidden/>
    <w:unhideWhenUsed/>
    <w:rsid w:val="00950640"/>
    <w:rPr>
      <w:color w:val="808080"/>
      <w:shd w:val="clear" w:color="auto" w:fill="E6E6E6"/>
    </w:rPr>
  </w:style>
  <w:style w:type="paragraph" w:styleId="Prrafodelista">
    <w:name w:val="List Paragraph"/>
    <w:basedOn w:val="Normal"/>
    <w:uiPriority w:val="34"/>
    <w:qFormat/>
    <w:rsid w:val="00C1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191</Words>
  <Characters>1056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Anshelo Pullas Vergara</dc:creator>
  <cp:keywords/>
  <dc:description/>
  <cp:lastModifiedBy>Anshelo Pullas Vergara</cp:lastModifiedBy>
  <cp:revision>2</cp:revision>
  <dcterms:created xsi:type="dcterms:W3CDTF">2019-01-09T03:16:00Z</dcterms:created>
  <dcterms:modified xsi:type="dcterms:W3CDTF">2019-01-18T02:48:00Z</dcterms:modified>
</cp:coreProperties>
</file>