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8C7B" w14:textId="77777777" w:rsidR="007114B3" w:rsidRPr="008569A3" w:rsidRDefault="007114B3" w:rsidP="007114B3">
      <w:pPr>
        <w:rPr>
          <w:b/>
          <w:bCs/>
          <w:sz w:val="52"/>
          <w:szCs w:val="52"/>
        </w:rPr>
      </w:pPr>
      <w:r w:rsidRPr="008569A3">
        <w:rPr>
          <w:b/>
          <w:bCs/>
          <w:sz w:val="52"/>
          <w:szCs w:val="52"/>
        </w:rPr>
        <w:t>Multi Country Customs Broker Integration</w:t>
      </w:r>
    </w:p>
    <w:p w14:paraId="7D1E038D" w14:textId="77777777" w:rsidR="007114B3" w:rsidRPr="007114B3" w:rsidRDefault="007114B3" w:rsidP="007114B3">
      <w:r w:rsidRPr="007114B3">
        <w:t>erica0412</w:t>
      </w:r>
    </w:p>
    <w:p w14:paraId="037B3342" w14:textId="77777777" w:rsidR="007114B3" w:rsidRPr="007114B3" w:rsidRDefault="007114B3" w:rsidP="007114B3">
      <w:r w:rsidRPr="007114B3">
        <w:t>Jun 5, 2024</w:t>
      </w:r>
    </w:p>
    <w:p w14:paraId="286A2858" w14:textId="77777777" w:rsidR="007114B3" w:rsidRPr="007114B3" w:rsidRDefault="007114B3" w:rsidP="007114B3">
      <w:r w:rsidRPr="007114B3">
        <w:t>1 min read</w:t>
      </w:r>
    </w:p>
    <w:p w14:paraId="0B9A88BF" w14:textId="77777777" w:rsidR="007114B3" w:rsidRPr="007114B3" w:rsidRDefault="007114B3" w:rsidP="007114B3">
      <w:r w:rsidRPr="007114B3">
        <w:br/>
      </w:r>
    </w:p>
    <w:p w14:paraId="427CB385" w14:textId="42341F97" w:rsidR="007114B3" w:rsidRPr="007114B3" w:rsidRDefault="007114B3" w:rsidP="007114B3">
      <w:r w:rsidRPr="007114B3">
        <w:drawing>
          <wp:inline distT="0" distB="0" distL="0" distR="0" wp14:anchorId="4C3F05F6" wp14:editId="287C4371">
            <wp:extent cx="5731510" cy="2595245"/>
            <wp:effectExtent l="0" t="0" r="2540" b="0"/>
            <wp:docPr id="803090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595245"/>
                    </a:xfrm>
                    <a:prstGeom prst="rect">
                      <a:avLst/>
                    </a:prstGeom>
                    <a:noFill/>
                    <a:ln>
                      <a:noFill/>
                    </a:ln>
                  </pic:spPr>
                </pic:pic>
              </a:graphicData>
            </a:graphic>
          </wp:inline>
        </w:drawing>
      </w:r>
    </w:p>
    <w:p w14:paraId="44FFCEA2" w14:textId="77777777" w:rsidR="007114B3" w:rsidRPr="007114B3" w:rsidRDefault="007114B3" w:rsidP="007114B3">
      <w:r w:rsidRPr="007114B3">
        <w:t xml:space="preserve">End-to-end digitisation of customs clearance, cut costs and add greater visibility to your current process. 20+ countries supported, allowing you to manage customs clearance for multiple countries on one platform. </w:t>
      </w:r>
    </w:p>
    <w:p w14:paraId="24A6E41C" w14:textId="77777777" w:rsidR="007114B3" w:rsidRPr="007114B3" w:rsidRDefault="007114B3" w:rsidP="007114B3">
      <w:r w:rsidRPr="007114B3">
        <w:br/>
      </w:r>
    </w:p>
    <w:p w14:paraId="3189D60C" w14:textId="77777777" w:rsidR="007114B3" w:rsidRPr="007114B3" w:rsidRDefault="007114B3" w:rsidP="007114B3">
      <w:r w:rsidRPr="007114B3">
        <w:t xml:space="preserve">Reliable customs broker services are key in your international growth. Together with partners from the AEB customs broker network, we will get your goods through customs in more than 20 countries quickly and efficiently. The AEB customs broker partners are experts on national customs regulations. They keep track of regulatory changes and are available to provide support and advice. </w:t>
      </w:r>
    </w:p>
    <w:p w14:paraId="0FE555F7" w14:textId="77777777" w:rsidR="007114B3" w:rsidRPr="007114B3" w:rsidRDefault="007114B3" w:rsidP="007114B3">
      <w:r w:rsidRPr="007114B3">
        <w:br/>
      </w:r>
    </w:p>
    <w:p w14:paraId="6C1FA2C5" w14:textId="77777777" w:rsidR="007114B3" w:rsidRPr="007114B3" w:rsidRDefault="007114B3" w:rsidP="007114B3">
      <w:r w:rsidRPr="007114B3">
        <w:t xml:space="preserve">You will enjoy the benefit of working with just one partner, which means you can skip the time-consuming process of finding and onboarding with new reliable broker partners in the countries you are exporting to. Take the shortest route to global trade. </w:t>
      </w:r>
    </w:p>
    <w:p w14:paraId="14B448B2" w14:textId="77777777" w:rsidR="007114B3" w:rsidRPr="007114B3" w:rsidRDefault="007114B3" w:rsidP="007114B3">
      <w:r w:rsidRPr="007114B3">
        <w:lastRenderedPageBreak/>
        <w:br/>
      </w:r>
    </w:p>
    <w:p w14:paraId="63558225" w14:textId="77777777" w:rsidR="007114B3" w:rsidRPr="007114B3" w:rsidRDefault="007114B3" w:rsidP="007114B3">
      <w:r w:rsidRPr="007114B3">
        <w:t xml:space="preserve">Work with Customs Wise, a member of the AEB customs broker network. For more information contact: </w:t>
      </w:r>
      <w:hyperlink r:id="rId5" w:tgtFrame="_blank" w:history="1">
        <w:r w:rsidRPr="007114B3">
          <w:rPr>
            <w:rStyle w:val="Hyperlink"/>
          </w:rPr>
          <w:t>www.customswise.ie</w:t>
        </w:r>
      </w:hyperlink>
      <w:r w:rsidRPr="007114B3">
        <w:t xml:space="preserve"> | 01 8665644 | </w:t>
      </w:r>
      <w:hyperlink r:id="rId6" w:tgtFrame="_blank" w:history="1">
        <w:r w:rsidRPr="007114B3">
          <w:rPr>
            <w:rStyle w:val="Hyperlink"/>
          </w:rPr>
          <w:t>info@customswise.ie</w:t>
        </w:r>
      </w:hyperlink>
      <w:r w:rsidRPr="007114B3">
        <w:t xml:space="preserve"> </w:t>
      </w:r>
    </w:p>
    <w:p w14:paraId="3B576229" w14:textId="77777777" w:rsidR="007114B3" w:rsidRDefault="007114B3"/>
    <w:sectPr w:rsidR="007114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4B3"/>
    <w:rsid w:val="007114B3"/>
    <w:rsid w:val="008569A3"/>
    <w:rsid w:val="009F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FDEBF"/>
  <w15:chartTrackingRefBased/>
  <w15:docId w15:val="{84EED0D1-1065-4905-B77B-2B12F9EE2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4B3"/>
    <w:rPr>
      <w:rFonts w:eastAsiaTheme="majorEastAsia" w:cstheme="majorBidi"/>
      <w:color w:val="272727" w:themeColor="text1" w:themeTint="D8"/>
    </w:rPr>
  </w:style>
  <w:style w:type="paragraph" w:styleId="Title">
    <w:name w:val="Title"/>
    <w:basedOn w:val="Normal"/>
    <w:next w:val="Normal"/>
    <w:link w:val="TitleChar"/>
    <w:uiPriority w:val="10"/>
    <w:qFormat/>
    <w:rsid w:val="00711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4B3"/>
    <w:pPr>
      <w:spacing w:before="160"/>
      <w:jc w:val="center"/>
    </w:pPr>
    <w:rPr>
      <w:i/>
      <w:iCs/>
      <w:color w:val="404040" w:themeColor="text1" w:themeTint="BF"/>
    </w:rPr>
  </w:style>
  <w:style w:type="character" w:customStyle="1" w:styleId="QuoteChar">
    <w:name w:val="Quote Char"/>
    <w:basedOn w:val="DefaultParagraphFont"/>
    <w:link w:val="Quote"/>
    <w:uiPriority w:val="29"/>
    <w:rsid w:val="007114B3"/>
    <w:rPr>
      <w:i/>
      <w:iCs/>
      <w:color w:val="404040" w:themeColor="text1" w:themeTint="BF"/>
    </w:rPr>
  </w:style>
  <w:style w:type="paragraph" w:styleId="ListParagraph">
    <w:name w:val="List Paragraph"/>
    <w:basedOn w:val="Normal"/>
    <w:uiPriority w:val="34"/>
    <w:qFormat/>
    <w:rsid w:val="007114B3"/>
    <w:pPr>
      <w:ind w:left="720"/>
      <w:contextualSpacing/>
    </w:pPr>
  </w:style>
  <w:style w:type="character" w:styleId="IntenseEmphasis">
    <w:name w:val="Intense Emphasis"/>
    <w:basedOn w:val="DefaultParagraphFont"/>
    <w:uiPriority w:val="21"/>
    <w:qFormat/>
    <w:rsid w:val="007114B3"/>
    <w:rPr>
      <w:i/>
      <w:iCs/>
      <w:color w:val="0F4761" w:themeColor="accent1" w:themeShade="BF"/>
    </w:rPr>
  </w:style>
  <w:style w:type="paragraph" w:styleId="IntenseQuote">
    <w:name w:val="Intense Quote"/>
    <w:basedOn w:val="Normal"/>
    <w:next w:val="Normal"/>
    <w:link w:val="IntenseQuoteChar"/>
    <w:uiPriority w:val="30"/>
    <w:qFormat/>
    <w:rsid w:val="00711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4B3"/>
    <w:rPr>
      <w:i/>
      <w:iCs/>
      <w:color w:val="0F4761" w:themeColor="accent1" w:themeShade="BF"/>
    </w:rPr>
  </w:style>
  <w:style w:type="character" w:styleId="IntenseReference">
    <w:name w:val="Intense Reference"/>
    <w:basedOn w:val="DefaultParagraphFont"/>
    <w:uiPriority w:val="32"/>
    <w:qFormat/>
    <w:rsid w:val="007114B3"/>
    <w:rPr>
      <w:b/>
      <w:bCs/>
      <w:smallCaps/>
      <w:color w:val="0F4761" w:themeColor="accent1" w:themeShade="BF"/>
      <w:spacing w:val="5"/>
    </w:rPr>
  </w:style>
  <w:style w:type="character" w:styleId="Hyperlink">
    <w:name w:val="Hyperlink"/>
    <w:basedOn w:val="DefaultParagraphFont"/>
    <w:uiPriority w:val="99"/>
    <w:unhideWhenUsed/>
    <w:rsid w:val="007114B3"/>
    <w:rPr>
      <w:color w:val="467886" w:themeColor="hyperlink"/>
      <w:u w:val="single"/>
    </w:rPr>
  </w:style>
  <w:style w:type="character" w:styleId="UnresolvedMention">
    <w:name w:val="Unresolved Mention"/>
    <w:basedOn w:val="DefaultParagraphFont"/>
    <w:uiPriority w:val="99"/>
    <w:semiHidden/>
    <w:unhideWhenUsed/>
    <w:rsid w:val="00711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customswise.ie" TargetMode="External"/><Relationship Id="rId5" Type="http://schemas.openxmlformats.org/officeDocument/2006/relationships/hyperlink" Target="http://www.customswise.ie/"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179</Words>
  <Characters>1022</Characters>
  <Application>Microsoft Office Word</Application>
  <DocSecurity>0</DocSecurity>
  <Lines>8</Lines>
  <Paragraphs>2</Paragraphs>
  <ScaleCrop>false</ScaleCrop>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2</cp:revision>
  <dcterms:created xsi:type="dcterms:W3CDTF">2026-09-28T09:12:00Z</dcterms:created>
  <dcterms:modified xsi:type="dcterms:W3CDTF">2026-09-28T09:13:00Z</dcterms:modified>
</cp:coreProperties>
</file>