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Pranjali Yadav for serving as a judge and/or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