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Prerna Bellara for serving as a judge and/or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