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Sunil Kumar Vadlamani for serving as a judge and/or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Chandra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Chandra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Chandra.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