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Management;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Vehiclemaster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Cabs objGetvehicles = new Cabs();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dsGetvehicles = new DataSet();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dsGetvehicles = objGetvehicles.getVehicles();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ddlVehicletype.DataSource = dsGetvehicles;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ddlVehicletype.DataTextField = "vehicleName";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ddlVehicletype.DataBind();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ddlVehicletype.Items.Insert(0, "Select");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btnSubmit_Click(object sender, EventArgs 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Cabs objInsertvehicles = new Cabs();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objInsertvehicles.insertVehiclemaster(ddlVehicletype.SelectedItem.Text, txtRegno.Text, txtRegdate.Text, txtEngno.Text, txtChasisno.Text,  ddlFueltype.SelectedItem.Text,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int.Parse(txtTankcapacity.Text), int.Parse(txtSeating.Text), ddlAc.SelectedItem.Text, int.Parse(txtVehiclecost.Text), txtPurchasedate.Text, int.Parse(txtInsuranceamt.Text), txtInsuranceexpdate.Text);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lblMessage.Text = "Vehicle Details added sucessfully";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true;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ddlVehicletype.SelectedIndex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txtRegno.Text = "";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txtRegdate.Text = "";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txtEngno.Text = "";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txtChasisno.Text = "";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ddlFueltype.SelectedIndex =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txtTankcapacity.Text = "";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txtSeating.Text = "";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ddlAc.SelectedIndex =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txtVehiclecost.Text = "";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txtPurchasedate.Text = "";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txtInsuranceamt.Text = "";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txtInsuranceexpdate.Text = "";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