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0"/>
        <w:jc w:val="left"/>
      </w:pPr>
      <w:r>
        <w:rPr>
          <w:b/>
          <w:bCs/>
          <w:color w:val="2E75B6"/>
          <w:sz w:val="28"/>
          <w:szCs w:val="28"/>
        </w:rPr>
        <w:t xml:space="preserve">BankSphere 360</w:t>
      </w:r>
    </w:p>
    <w:p>
      <w:pPr>
        <w:pStyle w:val="Title"/>
      </w:pPr>
      <w:r>
        <w:t xml:space="preserve">User Acceptance Testing (UAT)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Test cases, traceability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BS360-UAT-001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BankSphere 360 — Retail &amp; SME Banking Performance Analytics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 Power BI (Desktop + Service)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 Developer (Anshul)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76"/>
      </w:pPr>
      <w:r>
        <w:t xml:space="preserve">This User Acceptance Testing (UAT) document defines the test approach, test cases and sign-off for BankSphere 360. UAT confirms the solution meets the SSRD requirements before production release.</w:t>
      </w:r>
    </w:p>
    <w:p>
      <w:pPr>
        <w:pStyle w:val="Heading2"/>
      </w:pPr>
      <w:r>
        <w:t xml:space="preserve">1.2 Scope of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load &amp; quality, data model, KPI correctness, report functionality, RLS, refresh.</w:t>
      </w:r>
    </w:p>
    <w:p>
      <w:pPr>
        <w:pStyle w:val="Heading1"/>
      </w:pPr>
      <w:r>
        <w:t xml:space="preserve">2.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SSRD requirement maps to one or more test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Testers execute steps, record actual vs expected, and mark Pass/Fail.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Defects are logged, fixed in Dev, retested, then promoted.</w:t>
      </w:r>
    </w:p>
    <w:p>
      <w:pPr>
        <w:pStyle w:val="Heading2"/>
      </w:pPr>
      <w:r>
        <w:t xml:space="preserve">2.1 Entry &amp;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Solution built per LLD; sources available; test data loaded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Must test cases Pass; no open Critical/High defects; sign-off captured</w:t>
            </w:r>
          </w:p>
        </w:tc>
      </w:tr>
    </w:tbl>
    <w:p>
      <w:pPr>
        <w:pStyle w:val="Heading2"/>
      </w:pPr>
      <w:r>
        <w:t xml:space="preserve">2.2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 wrong or security breach — blocks release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function broken with no workaround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Function impaired but workaround exists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Cosmetic / minor</w:t>
            </w:r>
          </w:p>
        </w:tc>
      </w:tr>
    </w:tbl>
    <w:p>
      <w:pPr>
        <w:pStyle w:val="Heading1"/>
      </w:pPr>
      <w:r>
        <w:t xml:space="preserve">3. Test Cases</w:t>
      </w:r>
    </w:p>
    <w:p>
      <w:pPr>
        <w:pStyle w:val="Heading2"/>
      </w:pPr>
      <w:r>
        <w:t xml:space="preserve">3.1 Data &amp;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2960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Load all 8 tables; compare row counts to source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Counts match source export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Inspect DimCustomer for duplicate CustomerID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Zero duplicates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 InterestRate nulls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Nulls replaced with 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FR-03/04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Model view; verify relationships &amp; date table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 schema valid; DimDate marked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3.2 KPI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2960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Total Deposits card, no filters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Equals sum of deposit balances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NPA % card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Equals NPA amount / loan book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Force zero denominator scenario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Returns blank, no error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Txn YoY% with year slicer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Matches manual prior-year calc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Branch Rank to branch table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Ranks 1..N descending by value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3.3 Reports &amp;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2960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Executive Overview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Cards, trend, map render &lt; 5s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Region slicer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visuals filter consistently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Right-click a branch; drillthrough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Lands on Branch Detail filtered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 NPA scorecard with NPA% above target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Card conditionally formatted 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3.4 Security &amp;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2960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View-as BranchHead (West)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West region rows visible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View-as Risk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data visible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Trigger scheduled refresh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Refresh completes successfully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Defect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4760"/>
        <w:gridCol w:w="1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(to be filled during execution)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Open/Closed</w:t>
            </w:r>
          </w:p>
        </w:tc>
      </w:tr>
    </w:tbl>
    <w:p>
      <w:pPr>
        <w:pStyle w:val="Heading1"/>
      </w:pPr>
      <w:r>
        <w:t xml:space="preserve">5.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Case(s)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TC-02, TC-03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FR-03/04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TC-05, TC-06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TC-09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FR-17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TC-16</w:t>
            </w:r>
          </w:p>
        </w:tc>
      </w:tr>
    </w:tbl>
    <w:p>
      <w:pPr>
        <w:pStyle w:val="Heading1"/>
      </w:pPr>
      <w:r>
        <w:t xml:space="preserve">6. UAT Sign-off</w:t>
      </w:r>
    </w:p>
    <w:p>
      <w:pPr>
        <w:spacing w:after="120" w:line="276"/>
      </w:pPr>
      <w:r>
        <w:t xml:space="preserve">By signing below, stakeholders confirm BankSphere 360 meets the agreed requirements and is approved for production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(Approve/Reject)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Business Sponsor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 Owner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UAT Lead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888888"/>
        <w:sz w:val="16"/>
        <w:szCs w:val="16"/>
      </w:rPr>
      <w:t xml:space="preserve">Confidential — for training/portfolio use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BankSphere 360  |  User Acceptance Testing (UAT)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2026-06-02T09:58:44.508Z</dcterms:created>
  <dcterms:modified xsi:type="dcterms:W3CDTF">2026-06-02T09:58:44.508Z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