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0A71" w:rsidRPr="00300A71" w:rsidRDefault="00300A71" w:rsidP="00DF4E72">
      <w:pPr>
        <w:ind w:left="360"/>
      </w:pPr>
      <w:r w:rsidRPr="00DF4E72">
        <w:rPr>
          <w:lang w:val="en-US"/>
        </w:rPr>
        <w:t xml:space="preserve">Power &amp; Blowing Station is a vital installation. It serves the following needs of the </w:t>
      </w:r>
      <w:proofErr w:type="spellStart"/>
      <w:r w:rsidRPr="00DF4E72">
        <w:rPr>
          <w:lang w:val="en-US"/>
        </w:rPr>
        <w:t>Bhilai</w:t>
      </w:r>
      <w:proofErr w:type="spellEnd"/>
      <w:r w:rsidRPr="00DF4E72">
        <w:rPr>
          <w:lang w:val="en-US"/>
        </w:rPr>
        <w:t xml:space="preserve"> Steel Plant.</w:t>
      </w:r>
    </w:p>
    <w:p w:rsidR="004659D5" w:rsidRPr="00300A71" w:rsidRDefault="006E1DE3" w:rsidP="00DF4E72">
      <w:pPr>
        <w:pStyle w:val="ListParagraph"/>
        <w:numPr>
          <w:ilvl w:val="0"/>
          <w:numId w:val="7"/>
        </w:numPr>
      </w:pPr>
      <w:r w:rsidRPr="00DF4E72">
        <w:rPr>
          <w:lang w:val="en-US"/>
        </w:rPr>
        <w:t>Supplying air blast to Blast furnaces at requisite parameters.</w:t>
      </w:r>
    </w:p>
    <w:p w:rsidR="004659D5" w:rsidRPr="00300A71" w:rsidRDefault="006E1DE3" w:rsidP="00DF4E72">
      <w:pPr>
        <w:pStyle w:val="ListParagraph"/>
        <w:numPr>
          <w:ilvl w:val="0"/>
          <w:numId w:val="7"/>
        </w:numPr>
      </w:pPr>
      <w:r w:rsidRPr="00DF4E72">
        <w:rPr>
          <w:lang w:val="en-US"/>
        </w:rPr>
        <w:t xml:space="preserve">Meeting emergency power requirements of the 2.5 MT units of </w:t>
      </w:r>
      <w:proofErr w:type="spellStart"/>
      <w:r w:rsidRPr="00DF4E72">
        <w:rPr>
          <w:lang w:val="en-US"/>
        </w:rPr>
        <w:t>Bhilai</w:t>
      </w:r>
      <w:proofErr w:type="spellEnd"/>
      <w:r w:rsidRPr="00DF4E72">
        <w:rPr>
          <w:lang w:val="en-US"/>
        </w:rPr>
        <w:t xml:space="preserve"> Steel Plant in case of any grid power failure and also to generate power to reduce dependency on bought out power and save costs.</w:t>
      </w:r>
    </w:p>
    <w:p w:rsidR="004659D5" w:rsidRPr="00300A71" w:rsidRDefault="006E1DE3" w:rsidP="00DF4E72">
      <w:pPr>
        <w:pStyle w:val="ListParagraph"/>
        <w:numPr>
          <w:ilvl w:val="0"/>
          <w:numId w:val="7"/>
        </w:numPr>
      </w:pPr>
      <w:r w:rsidRPr="00DF4E72">
        <w:rPr>
          <w:lang w:val="en-US"/>
        </w:rPr>
        <w:t>Meeting the process steam needs of various shops for their safe/efficient operation.</w:t>
      </w:r>
    </w:p>
    <w:p w:rsidR="00DF4E72" w:rsidRPr="00DF4E72" w:rsidRDefault="006E1DE3" w:rsidP="00DF4E72">
      <w:pPr>
        <w:pStyle w:val="ListParagraph"/>
        <w:numPr>
          <w:ilvl w:val="0"/>
          <w:numId w:val="7"/>
        </w:numPr>
      </w:pPr>
      <w:r w:rsidRPr="00DF4E72">
        <w:rPr>
          <w:lang w:val="en-US"/>
        </w:rPr>
        <w:t>Buffer consumer of available Blast furnace and coke oven gasses to prevent their wastage/high pressure in the gas line network.</w:t>
      </w:r>
      <w:r w:rsidR="00DF4E72" w:rsidRPr="00DF4E72">
        <w:rPr>
          <w:lang w:val="en-US"/>
        </w:rPr>
        <w:t xml:space="preserve"> As such the shop is required to be run at a high level of efficiency and reliability to ensure that working of other shops particularly Blast furnace are not effected</w:t>
      </w:r>
    </w:p>
    <w:p w:rsidR="00DF4E72" w:rsidRPr="00DF4E72" w:rsidRDefault="00DF4E72" w:rsidP="00DF4E72">
      <w:pPr>
        <w:ind w:left="720"/>
        <w:jc w:val="center"/>
        <w:rPr>
          <w:sz w:val="32"/>
          <w:szCs w:val="32"/>
        </w:rPr>
      </w:pPr>
      <w:r w:rsidRPr="00DF4E72">
        <w:rPr>
          <w:sz w:val="32"/>
          <w:szCs w:val="32"/>
        </w:rPr>
        <w:t>Single line diagram of Power and Blowing Station 2</w:t>
      </w:r>
    </w:p>
    <w:p w:rsidR="004659D5" w:rsidRPr="00300A71" w:rsidRDefault="00DF4E72" w:rsidP="00DF4E72">
      <w:pPr>
        <w:ind w:left="360"/>
      </w:pPr>
      <w:r>
        <w:rPr>
          <w:noProof/>
          <w:lang w:val="en-US"/>
        </w:rPr>
        <w:drawing>
          <wp:inline distT="0" distB="0" distL="0" distR="0" wp14:anchorId="5ECB43B3" wp14:editId="36F10212">
            <wp:extent cx="4048125" cy="3790950"/>
            <wp:effectExtent l="0" t="0" r="9525" b="0"/>
            <wp:docPr id="5" name="Picture 5" descr="C:\Users\Himanshu\AppData\Local\Microsoft\Windows\INetCache\Content.Word\Lin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manshu\AppData\Local\Microsoft\Windows\INetCache\Content.Word\Line Diagram.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0316" t="17500" r="18969" b="30131"/>
                    <a:stretch/>
                  </pic:blipFill>
                  <pic:spPr bwMode="auto">
                    <a:xfrm>
                      <a:off x="0" y="0"/>
                      <a:ext cx="4048125" cy="3790950"/>
                    </a:xfrm>
                    <a:prstGeom prst="rect">
                      <a:avLst/>
                    </a:prstGeom>
                    <a:noFill/>
                    <a:ln>
                      <a:noFill/>
                    </a:ln>
                    <a:extLst>
                      <a:ext uri="{53640926-AAD7-44D8-BBD7-CCE9431645EC}">
                        <a14:shadowObscured xmlns:a14="http://schemas.microsoft.com/office/drawing/2010/main"/>
                      </a:ext>
                    </a:extLst>
                  </pic:spPr>
                </pic:pic>
              </a:graphicData>
            </a:graphic>
          </wp:inline>
        </w:drawing>
      </w:r>
    </w:p>
    <w:p w:rsidR="00DF4E72" w:rsidRPr="00DF4E72" w:rsidRDefault="00DF4E72" w:rsidP="00300A71">
      <w:pPr>
        <w:rPr>
          <w:lang w:val="en-US"/>
        </w:rPr>
      </w:pPr>
    </w:p>
    <w:p w:rsidR="004659D5" w:rsidRPr="00300A71" w:rsidRDefault="006E1DE3" w:rsidP="00300A71">
      <w:pPr>
        <w:numPr>
          <w:ilvl w:val="0"/>
          <w:numId w:val="2"/>
        </w:numPr>
      </w:pPr>
      <w:r w:rsidRPr="00300A71">
        <w:rPr>
          <w:lang w:val="en-US"/>
        </w:rPr>
        <w:t xml:space="preserve">Power </w:t>
      </w:r>
      <w:r w:rsidR="00DF4E72">
        <w:rPr>
          <w:lang w:val="en-US"/>
        </w:rPr>
        <w:t xml:space="preserve">and blowing station </w:t>
      </w:r>
      <w:r w:rsidRPr="00300A71">
        <w:rPr>
          <w:lang w:val="en-US"/>
        </w:rPr>
        <w:t>is basically meant for 74MWpower generation and is under construction with the following proposed specifications: -</w:t>
      </w:r>
    </w:p>
    <w:p w:rsidR="004659D5" w:rsidRPr="00300A71" w:rsidRDefault="006E1DE3" w:rsidP="00300A71">
      <w:pPr>
        <w:numPr>
          <w:ilvl w:val="0"/>
          <w:numId w:val="3"/>
        </w:numPr>
      </w:pPr>
      <w:r w:rsidRPr="00300A71">
        <w:rPr>
          <w:lang w:val="en-US"/>
        </w:rPr>
        <w:t xml:space="preserve"> Two STGs of 30MW each:       </w:t>
      </w:r>
      <w:proofErr w:type="gramStart"/>
      <w:r w:rsidRPr="00300A71">
        <w:rPr>
          <w:lang w:val="en-US"/>
        </w:rPr>
        <w:t xml:space="preserve">   (</w:t>
      </w:r>
      <w:proofErr w:type="gramEnd"/>
      <w:r w:rsidRPr="00300A71">
        <w:rPr>
          <w:lang w:val="en-US"/>
        </w:rPr>
        <w:t>30*2 = 60MW).</w:t>
      </w:r>
    </w:p>
    <w:p w:rsidR="004659D5" w:rsidRPr="00300A71" w:rsidRDefault="006E1DE3" w:rsidP="00300A71">
      <w:pPr>
        <w:numPr>
          <w:ilvl w:val="0"/>
          <w:numId w:val="3"/>
        </w:numPr>
      </w:pPr>
      <w:r w:rsidRPr="00300A71">
        <w:rPr>
          <w:lang w:val="en-US"/>
        </w:rPr>
        <w:t xml:space="preserve"> One STG of 14MW             </w:t>
      </w:r>
      <w:proofErr w:type="gramStart"/>
      <w:r w:rsidRPr="00300A71">
        <w:rPr>
          <w:lang w:val="en-US"/>
        </w:rPr>
        <w:t xml:space="preserve">  :</w:t>
      </w:r>
      <w:proofErr w:type="gramEnd"/>
      <w:r w:rsidRPr="00300A71">
        <w:rPr>
          <w:lang w:val="en-US"/>
        </w:rPr>
        <w:t xml:space="preserve">                           14MW.</w:t>
      </w:r>
    </w:p>
    <w:p w:rsidR="00300A71" w:rsidRPr="00300A71" w:rsidRDefault="00300A71" w:rsidP="00300A71">
      <w:r w:rsidRPr="00300A71">
        <w:rPr>
          <w:lang w:val="en-US"/>
        </w:rPr>
        <w:t xml:space="preserve">                      TOTAL                   </w:t>
      </w:r>
      <w:proofErr w:type="gramStart"/>
      <w:r w:rsidRPr="00300A71">
        <w:rPr>
          <w:lang w:val="en-US"/>
        </w:rPr>
        <w:t xml:space="preserve">  :</w:t>
      </w:r>
      <w:proofErr w:type="gramEnd"/>
      <w:r w:rsidRPr="00300A71">
        <w:rPr>
          <w:lang w:val="en-US"/>
        </w:rPr>
        <w:t xml:space="preserve">                         = 74MW.</w:t>
      </w:r>
    </w:p>
    <w:p w:rsidR="004659D5" w:rsidRPr="00300A71" w:rsidRDefault="006E1DE3" w:rsidP="00300A71">
      <w:pPr>
        <w:numPr>
          <w:ilvl w:val="0"/>
          <w:numId w:val="4"/>
        </w:numPr>
      </w:pPr>
      <w:r w:rsidRPr="00300A71">
        <w:rPr>
          <w:lang w:val="en-US"/>
        </w:rPr>
        <w:t xml:space="preserve">While P&amp;BS 1 doesn’t use cooling tower in order to cool the “cooling water” </w:t>
      </w:r>
      <w:proofErr w:type="gramStart"/>
      <w:r w:rsidRPr="00300A71">
        <w:rPr>
          <w:lang w:val="en-US"/>
        </w:rPr>
        <w:t>at  elevated</w:t>
      </w:r>
      <w:proofErr w:type="gramEnd"/>
      <w:r w:rsidRPr="00300A71">
        <w:rPr>
          <w:lang w:val="en-US"/>
        </w:rPr>
        <w:t xml:space="preserve"> temperature after absorbing the latent heat of vaporization of steam and works on simple </w:t>
      </w:r>
      <w:r w:rsidRPr="00300A71">
        <w:rPr>
          <w:lang w:val="en-US"/>
        </w:rPr>
        <w:lastRenderedPageBreak/>
        <w:t>water recycling system PP2 is proposed to have a cooling tower with the  following specifications:-</w:t>
      </w:r>
    </w:p>
    <w:p w:rsidR="004659D5" w:rsidRPr="00300A71" w:rsidRDefault="006E1DE3" w:rsidP="00300A71">
      <w:pPr>
        <w:numPr>
          <w:ilvl w:val="0"/>
          <w:numId w:val="5"/>
        </w:numPr>
      </w:pPr>
      <w:r w:rsidRPr="00300A71">
        <w:rPr>
          <w:lang w:val="en-US"/>
        </w:rPr>
        <w:t>Four pumps of 6.6</w:t>
      </w:r>
      <w:proofErr w:type="gramStart"/>
      <w:r w:rsidRPr="00300A71">
        <w:rPr>
          <w:lang w:val="en-US"/>
        </w:rPr>
        <w:t>KV  rated</w:t>
      </w:r>
      <w:proofErr w:type="gramEnd"/>
      <w:r w:rsidRPr="00300A71">
        <w:rPr>
          <w:lang w:val="en-US"/>
        </w:rPr>
        <w:t xml:space="preserve"> voltage and  55Amps. actual current to be run with a motor of 540KW capacity, the total energy consumption per hour being 1659.82KWhr.</w:t>
      </w:r>
    </w:p>
    <w:p w:rsidR="004659D5" w:rsidRPr="00300A71" w:rsidRDefault="006E1DE3" w:rsidP="00300A71">
      <w:pPr>
        <w:numPr>
          <w:ilvl w:val="0"/>
          <w:numId w:val="5"/>
        </w:numPr>
      </w:pPr>
      <w:r w:rsidRPr="00300A71">
        <w:rPr>
          <w:lang w:val="en-US"/>
        </w:rPr>
        <w:t xml:space="preserve">Five cooling fans of 440V rated voltage </w:t>
      </w:r>
      <w:proofErr w:type="gramStart"/>
      <w:r w:rsidRPr="00300A71">
        <w:rPr>
          <w:lang w:val="en-US"/>
        </w:rPr>
        <w:t>and  110</w:t>
      </w:r>
      <w:proofErr w:type="gramEnd"/>
      <w:r w:rsidRPr="00300A71">
        <w:rPr>
          <w:lang w:val="en-US"/>
        </w:rPr>
        <w:t xml:space="preserve"> Amps. Actual current to be run with a motor of 74KW capacity,</w:t>
      </w:r>
    </w:p>
    <w:p w:rsidR="004659D5" w:rsidRPr="00300A71" w:rsidRDefault="006E1DE3" w:rsidP="00300A71">
      <w:pPr>
        <w:numPr>
          <w:ilvl w:val="0"/>
          <w:numId w:val="5"/>
        </w:numPr>
      </w:pPr>
      <w:r w:rsidRPr="00300A71">
        <w:rPr>
          <w:lang w:val="en-US"/>
        </w:rPr>
        <w:t xml:space="preserve"> the total energy consumption per hour being 276.6KWhr.</w:t>
      </w:r>
      <w:r w:rsidRPr="00300A71">
        <w:t xml:space="preserve"> </w:t>
      </w:r>
    </w:p>
    <w:p w:rsidR="004659D5" w:rsidRPr="00300A71" w:rsidRDefault="006E1DE3" w:rsidP="00300A71">
      <w:pPr>
        <w:numPr>
          <w:ilvl w:val="0"/>
          <w:numId w:val="5"/>
        </w:numPr>
      </w:pPr>
      <w:r w:rsidRPr="00300A71">
        <w:rPr>
          <w:lang w:val="en-US"/>
        </w:rPr>
        <w:t xml:space="preserve">Thus the total energy </w:t>
      </w:r>
      <w:proofErr w:type="gramStart"/>
      <w:r w:rsidRPr="00300A71">
        <w:rPr>
          <w:lang w:val="en-US"/>
        </w:rPr>
        <w:t>consumption  increased</w:t>
      </w:r>
      <w:proofErr w:type="gramEnd"/>
      <w:r w:rsidRPr="00300A71">
        <w:rPr>
          <w:lang w:val="en-US"/>
        </w:rPr>
        <w:t xml:space="preserve"> per hour for installing cooling tower at  PP-2 is 1936.45KWhr.</w:t>
      </w:r>
    </w:p>
    <w:p w:rsidR="004659D5" w:rsidRPr="00300A71" w:rsidRDefault="006E1DE3" w:rsidP="00300A71">
      <w:pPr>
        <w:numPr>
          <w:ilvl w:val="0"/>
          <w:numId w:val="5"/>
        </w:numPr>
      </w:pPr>
      <w:r w:rsidRPr="00300A71">
        <w:rPr>
          <w:lang w:val="en-US"/>
        </w:rPr>
        <w:t xml:space="preserve"> Though the energy consumption for installing CT at PP-2 would increase in spite of that we would </w:t>
      </w:r>
      <w:proofErr w:type="gramStart"/>
      <w:r w:rsidRPr="00300A71">
        <w:rPr>
          <w:lang w:val="en-US"/>
        </w:rPr>
        <w:t>be  save</w:t>
      </w:r>
      <w:proofErr w:type="gramEnd"/>
      <w:r w:rsidRPr="00300A71">
        <w:rPr>
          <w:lang w:val="en-US"/>
        </w:rPr>
        <w:t xml:space="preserve"> a lot of energy as the cooling water avg. temp. would decrease and thus cycle efficiency would increase as per the formula    </w:t>
      </w:r>
      <w:r w:rsidRPr="00300A71">
        <w:rPr>
          <w:b/>
          <w:bCs/>
        </w:rPr>
        <w:t xml:space="preserve">ŋ= (1-T2/T1),  as per our study replacing the CT of PP-2 with Indirect Air cooling with Direct Contact Condenser would save 5.35 million </w:t>
      </w:r>
      <w:r w:rsidRPr="00300A71">
        <w:rPr>
          <w:lang w:val="en-US"/>
        </w:rPr>
        <w:t>M</w:t>
      </w:r>
      <w:r w:rsidRPr="00300A71">
        <w:rPr>
          <w:vertAlign w:val="superscript"/>
          <w:lang w:val="en-US"/>
        </w:rPr>
        <w:t>3</w:t>
      </w:r>
      <w:r w:rsidRPr="00300A71">
        <w:rPr>
          <w:lang w:val="en-US"/>
        </w:rPr>
        <w:t xml:space="preserve"> </w:t>
      </w:r>
      <w:r w:rsidRPr="00300A71">
        <w:rPr>
          <w:b/>
          <w:bCs/>
          <w:lang w:val="en-US"/>
        </w:rPr>
        <w:t>water  and  158.30 million rupees  per year!!!</w:t>
      </w:r>
    </w:p>
    <w:p w:rsidR="00300A71" w:rsidRDefault="00300A71" w:rsidP="00300A71">
      <w:pPr>
        <w:rPr>
          <w:b/>
          <w:bCs/>
          <w:lang w:val="en-US"/>
        </w:rPr>
      </w:pPr>
    </w:p>
    <w:p w:rsidR="00300A71" w:rsidRDefault="00300A71" w:rsidP="00300A71">
      <w:pPr>
        <w:rPr>
          <w:b/>
          <w:bCs/>
          <w:lang w:val="en-US"/>
        </w:rPr>
      </w:pPr>
    </w:p>
    <w:p w:rsidR="00300A71" w:rsidRPr="00300A71" w:rsidRDefault="00300A71" w:rsidP="00300A71"/>
    <w:p w:rsidR="001C50A8" w:rsidRDefault="001C50A8" w:rsidP="00300A71">
      <w:pPr>
        <w:pStyle w:val="Default"/>
        <w:ind w:left="360"/>
        <w:jc w:val="center"/>
        <w:rPr>
          <w:b/>
          <w:bCs/>
          <w:sz w:val="34"/>
          <w:szCs w:val="34"/>
        </w:rPr>
      </w:pPr>
    </w:p>
    <w:p w:rsidR="001C50A8" w:rsidRDefault="001C50A8" w:rsidP="00300A71">
      <w:pPr>
        <w:pStyle w:val="Default"/>
        <w:ind w:left="360"/>
        <w:jc w:val="center"/>
        <w:rPr>
          <w:b/>
          <w:bCs/>
          <w:sz w:val="34"/>
          <w:szCs w:val="34"/>
        </w:rPr>
      </w:pPr>
    </w:p>
    <w:p w:rsidR="00300A71" w:rsidRDefault="00300A71" w:rsidP="00300A71">
      <w:pPr>
        <w:pStyle w:val="Default"/>
        <w:ind w:left="360"/>
        <w:jc w:val="center"/>
        <w:rPr>
          <w:b/>
          <w:bCs/>
          <w:sz w:val="34"/>
          <w:szCs w:val="34"/>
        </w:rPr>
      </w:pPr>
      <w:r>
        <w:rPr>
          <w:b/>
          <w:bCs/>
          <w:sz w:val="34"/>
          <w:szCs w:val="34"/>
        </w:rPr>
        <w:t>NEED OF STEAM TURBOBLOWERS IN BSP</w:t>
      </w:r>
    </w:p>
    <w:p w:rsidR="00300A71" w:rsidRDefault="00300A71" w:rsidP="00300A71">
      <w:pPr>
        <w:pStyle w:val="Default"/>
        <w:ind w:left="360"/>
        <w:jc w:val="center"/>
        <w:rPr>
          <w:b/>
          <w:bCs/>
          <w:sz w:val="34"/>
          <w:szCs w:val="34"/>
        </w:rPr>
      </w:pPr>
    </w:p>
    <w:p w:rsidR="00300A71" w:rsidRDefault="00300A71" w:rsidP="00300A71">
      <w:pPr>
        <w:pStyle w:val="Default"/>
        <w:ind w:left="360"/>
        <w:jc w:val="center"/>
        <w:rPr>
          <w:sz w:val="34"/>
          <w:szCs w:val="34"/>
        </w:rPr>
      </w:pPr>
    </w:p>
    <w:p w:rsidR="00300A71" w:rsidRDefault="00300A71" w:rsidP="00300A71">
      <w:pPr>
        <w:pStyle w:val="Default"/>
        <w:ind w:left="360"/>
        <w:rPr>
          <w:sz w:val="23"/>
          <w:szCs w:val="23"/>
        </w:rPr>
      </w:pPr>
      <w:r>
        <w:rPr>
          <w:sz w:val="23"/>
          <w:szCs w:val="23"/>
        </w:rPr>
        <w:t xml:space="preserve">Blast Furnaces can be considered as the heart of a Steel Plant. The blast furnace is the first step in producing steel from iron oxides. The purpose of a blast furnace is to chemically reduce and physically convert iron oxides into liquid iron called "hot metal". The raw materials such as iron ore, coke and limestone are dumped into the top and preheated air known as Hot air blast is blown into the bottom. The raw materials undergo numerous chemical reactions and descend to the bottom to become final product of liquid iron and slag. The hot air blast is produced by passing cold air blast trough a stove where residual blast furnace gases are burned. This cold air blast is provided by Turbo blowers form Power and Blowing Station. </w:t>
      </w:r>
    </w:p>
    <w:p w:rsidR="00623E13" w:rsidRDefault="00300A71" w:rsidP="00300A71">
      <w:pPr>
        <w:ind w:left="360"/>
        <w:rPr>
          <w:sz w:val="23"/>
          <w:szCs w:val="23"/>
        </w:rPr>
      </w:pPr>
      <w:r w:rsidRPr="00300A71">
        <w:rPr>
          <w:sz w:val="23"/>
          <w:szCs w:val="23"/>
        </w:rPr>
        <w:t>Each blower installed on the new Power and Blowing station will provide on average 1500 Nm</w:t>
      </w:r>
      <w:r w:rsidRPr="00300A71">
        <w:rPr>
          <w:sz w:val="16"/>
          <w:szCs w:val="16"/>
        </w:rPr>
        <w:t>3</w:t>
      </w:r>
      <w:r w:rsidRPr="00300A71">
        <w:rPr>
          <w:sz w:val="23"/>
          <w:szCs w:val="23"/>
        </w:rPr>
        <w:t>/min of cold air blast. There will be 3 Steam Turbine driven Turbo Blowers (2 working and 1 Standby) each with 50% capacity of maximum air blast requirement.</w:t>
      </w:r>
    </w:p>
    <w:p w:rsidR="001C50A8" w:rsidRDefault="001C50A8" w:rsidP="00300A71">
      <w:pPr>
        <w:ind w:left="360"/>
        <w:rPr>
          <w:sz w:val="23"/>
          <w:szCs w:val="23"/>
        </w:rPr>
      </w:pPr>
    </w:p>
    <w:p w:rsidR="00CA2CBA" w:rsidRDefault="00CA2CBA" w:rsidP="001C50A8">
      <w:pPr>
        <w:jc w:val="center"/>
        <w:rPr>
          <w:b/>
          <w:bCs/>
          <w:sz w:val="23"/>
          <w:szCs w:val="23"/>
        </w:rPr>
      </w:pPr>
    </w:p>
    <w:p w:rsidR="00CA2CBA" w:rsidRDefault="00CA2CBA" w:rsidP="001C50A8">
      <w:pPr>
        <w:jc w:val="center"/>
        <w:rPr>
          <w:b/>
          <w:bCs/>
          <w:sz w:val="23"/>
          <w:szCs w:val="23"/>
        </w:rPr>
      </w:pPr>
    </w:p>
    <w:p w:rsidR="00CA2CBA" w:rsidRDefault="00CA2CBA" w:rsidP="001C50A8">
      <w:pPr>
        <w:jc w:val="center"/>
        <w:rPr>
          <w:b/>
          <w:bCs/>
          <w:sz w:val="23"/>
          <w:szCs w:val="23"/>
        </w:rPr>
      </w:pPr>
    </w:p>
    <w:p w:rsidR="00CA2CBA" w:rsidRDefault="00CA2CBA" w:rsidP="001C50A8">
      <w:pPr>
        <w:jc w:val="center"/>
        <w:rPr>
          <w:b/>
          <w:bCs/>
          <w:sz w:val="23"/>
          <w:szCs w:val="23"/>
        </w:rPr>
      </w:pPr>
    </w:p>
    <w:p w:rsidR="001C50A8" w:rsidRPr="00CA2CBA" w:rsidRDefault="001C50A8" w:rsidP="001C50A8">
      <w:pPr>
        <w:jc w:val="center"/>
        <w:rPr>
          <w:b/>
          <w:bCs/>
          <w:noProof/>
          <w:sz w:val="52"/>
          <w:szCs w:val="52"/>
        </w:rPr>
      </w:pPr>
      <w:r w:rsidRPr="00CA2CBA">
        <w:rPr>
          <w:b/>
          <w:bCs/>
          <w:sz w:val="52"/>
          <w:szCs w:val="52"/>
        </w:rPr>
        <w:t>Site Map</w:t>
      </w:r>
    </w:p>
    <w:p w:rsidR="001C50A8" w:rsidRDefault="001C50A8" w:rsidP="001C50A8">
      <w:pPr>
        <w:jc w:val="center"/>
      </w:pPr>
      <w:r w:rsidRPr="001C50A8">
        <w:rPr>
          <w:b/>
          <w:bCs/>
          <w:noProof/>
          <w:sz w:val="23"/>
          <w:szCs w:val="23"/>
        </w:rPr>
        <w:drawing>
          <wp:inline distT="0" distB="0" distL="0" distR="0" wp14:anchorId="4D0BE64D" wp14:editId="5C8EF81B">
            <wp:extent cx="5731510" cy="34169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rsidR="001C50A8" w:rsidRDefault="001C50A8" w:rsidP="001C50A8">
      <w:pPr>
        <w:jc w:val="center"/>
      </w:pPr>
    </w:p>
    <w:p w:rsidR="001C50A8" w:rsidRDefault="001C50A8" w:rsidP="001C50A8">
      <w:pPr>
        <w:jc w:val="center"/>
      </w:pPr>
    </w:p>
    <w:p w:rsidR="001C50A8" w:rsidRDefault="001C50A8" w:rsidP="001C50A8">
      <w:pPr>
        <w:jc w:val="center"/>
      </w:pPr>
    </w:p>
    <w:p w:rsidR="001C50A8" w:rsidRDefault="001C50A8" w:rsidP="001C50A8">
      <w:pPr>
        <w:jc w:val="center"/>
      </w:pPr>
    </w:p>
    <w:p w:rsidR="001C50A8" w:rsidRDefault="001C50A8" w:rsidP="001C50A8">
      <w:pPr>
        <w:jc w:val="center"/>
      </w:pPr>
    </w:p>
    <w:p w:rsidR="001C50A8" w:rsidRDefault="001C50A8" w:rsidP="001C50A8">
      <w:pPr>
        <w:jc w:val="center"/>
      </w:pPr>
    </w:p>
    <w:p w:rsidR="00CA2CBA" w:rsidRDefault="00CA2CBA" w:rsidP="001C50A8">
      <w:pPr>
        <w:jc w:val="center"/>
        <w:rPr>
          <w:sz w:val="36"/>
        </w:rPr>
      </w:pPr>
    </w:p>
    <w:p w:rsidR="00CA2CBA" w:rsidRDefault="00CA2CBA" w:rsidP="001C50A8">
      <w:pPr>
        <w:jc w:val="center"/>
        <w:rPr>
          <w:sz w:val="36"/>
        </w:rPr>
      </w:pPr>
    </w:p>
    <w:p w:rsidR="00CA2CBA" w:rsidRDefault="00CA2CBA" w:rsidP="001C50A8">
      <w:pPr>
        <w:jc w:val="center"/>
        <w:rPr>
          <w:sz w:val="36"/>
        </w:rPr>
      </w:pPr>
    </w:p>
    <w:p w:rsidR="00CA2CBA" w:rsidRDefault="00CA2CBA" w:rsidP="001C50A8">
      <w:pPr>
        <w:jc w:val="center"/>
        <w:rPr>
          <w:sz w:val="36"/>
        </w:rPr>
      </w:pPr>
    </w:p>
    <w:p w:rsidR="00CA2CBA" w:rsidRDefault="00CA2CBA" w:rsidP="001C50A8">
      <w:pPr>
        <w:jc w:val="center"/>
        <w:rPr>
          <w:sz w:val="36"/>
        </w:rPr>
      </w:pPr>
    </w:p>
    <w:p w:rsidR="00CA2CBA" w:rsidRDefault="00CA2CBA" w:rsidP="001C50A8">
      <w:pPr>
        <w:jc w:val="center"/>
        <w:rPr>
          <w:sz w:val="36"/>
        </w:rPr>
      </w:pPr>
    </w:p>
    <w:p w:rsidR="00CA2CBA" w:rsidRDefault="00CA2CBA" w:rsidP="001C50A8">
      <w:pPr>
        <w:jc w:val="center"/>
        <w:rPr>
          <w:sz w:val="36"/>
        </w:rPr>
      </w:pPr>
    </w:p>
    <w:p w:rsidR="001C50A8" w:rsidRDefault="001C50A8" w:rsidP="001C50A8">
      <w:pPr>
        <w:jc w:val="center"/>
        <w:rPr>
          <w:sz w:val="36"/>
        </w:rPr>
      </w:pPr>
      <w:r w:rsidRPr="001C50A8">
        <w:rPr>
          <w:sz w:val="36"/>
        </w:rPr>
        <w:lastRenderedPageBreak/>
        <w:t>Project Packages</w:t>
      </w:r>
    </w:p>
    <w:p w:rsidR="001C50A8" w:rsidRDefault="001C50A8" w:rsidP="001C50A8">
      <w:pPr>
        <w:jc w:val="center"/>
        <w:rPr>
          <w:sz w:val="36"/>
        </w:rPr>
      </w:pPr>
    </w:p>
    <w:p w:rsidR="001C50A8" w:rsidRPr="001C50A8" w:rsidRDefault="001C50A8" w:rsidP="001C50A8">
      <w:pPr>
        <w:jc w:val="center"/>
        <w:rPr>
          <w:sz w:val="36"/>
        </w:rPr>
      </w:pPr>
      <w:r>
        <w:rPr>
          <w:noProof/>
          <w:sz w:val="36"/>
        </w:rPr>
        <w:drawing>
          <wp:inline distT="0" distB="0" distL="0" distR="0">
            <wp:extent cx="5372100" cy="5076825"/>
            <wp:effectExtent l="0" t="0" r="0" b="9525"/>
            <wp:docPr id="4" name="Picture 4" descr="C:\Users\Himanshu\AppData\Local\Microsoft\Windows\INetCache\Content.Word\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manshu\AppData\Local\Microsoft\Windows\INetCache\Content.Word\Sketc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5076825"/>
                    </a:xfrm>
                    <a:prstGeom prst="rect">
                      <a:avLst/>
                    </a:prstGeom>
                    <a:noFill/>
                    <a:ln>
                      <a:noFill/>
                    </a:ln>
                  </pic:spPr>
                </pic:pic>
              </a:graphicData>
            </a:graphic>
          </wp:inline>
        </w:drawing>
      </w:r>
    </w:p>
    <w:p w:rsidR="001C50A8" w:rsidRDefault="001C50A8" w:rsidP="001C50A8">
      <w:pPr>
        <w:jc w:val="center"/>
      </w:pPr>
    </w:p>
    <w:p w:rsidR="00D003C2" w:rsidRDefault="00D003C2" w:rsidP="00D003C2">
      <w:pPr>
        <w:spacing w:after="200" w:line="276" w:lineRule="auto"/>
        <w:rPr>
          <w:rFonts w:ascii="Calibri" w:eastAsia="Calibri" w:hAnsi="Calibri" w:cs="Times New Roman"/>
          <w:sz w:val="28"/>
          <w:szCs w:val="28"/>
        </w:rPr>
      </w:pPr>
      <w:r w:rsidRPr="00D003C2">
        <w:rPr>
          <w:rFonts w:ascii="Calibri" w:eastAsia="Calibri" w:hAnsi="Calibri" w:cs="Times New Roman"/>
          <w:sz w:val="28"/>
          <w:szCs w:val="28"/>
        </w:rPr>
        <w:t xml:space="preserve">                      </w:t>
      </w:r>
    </w:p>
    <w:p w:rsidR="00D003C2" w:rsidRDefault="00D003C2" w:rsidP="00D003C2">
      <w:pPr>
        <w:spacing w:after="200" w:line="276" w:lineRule="auto"/>
        <w:rPr>
          <w:rFonts w:ascii="Calibri" w:eastAsia="Calibri" w:hAnsi="Calibri" w:cs="Times New Roman"/>
          <w:sz w:val="28"/>
          <w:szCs w:val="28"/>
        </w:rPr>
      </w:pPr>
    </w:p>
    <w:p w:rsidR="00D003C2" w:rsidRDefault="00D003C2" w:rsidP="00D003C2">
      <w:pPr>
        <w:spacing w:after="200" w:line="276" w:lineRule="auto"/>
        <w:rPr>
          <w:rFonts w:ascii="Calibri" w:eastAsia="Calibri" w:hAnsi="Calibri" w:cs="Times New Roman"/>
          <w:sz w:val="28"/>
          <w:szCs w:val="28"/>
        </w:rPr>
      </w:pPr>
    </w:p>
    <w:p w:rsidR="00D003C2" w:rsidRDefault="00D003C2" w:rsidP="00D003C2">
      <w:pPr>
        <w:spacing w:after="200" w:line="276" w:lineRule="auto"/>
        <w:rPr>
          <w:rFonts w:ascii="Calibri" w:eastAsia="Calibri" w:hAnsi="Calibri" w:cs="Times New Roman"/>
          <w:sz w:val="28"/>
          <w:szCs w:val="28"/>
        </w:rPr>
      </w:pPr>
    </w:p>
    <w:p w:rsidR="00D003C2" w:rsidRDefault="00D003C2" w:rsidP="00D003C2">
      <w:pPr>
        <w:spacing w:after="200" w:line="276" w:lineRule="auto"/>
        <w:rPr>
          <w:rFonts w:ascii="Calibri" w:eastAsia="Calibri" w:hAnsi="Calibri" w:cs="Times New Roman"/>
          <w:sz w:val="28"/>
          <w:szCs w:val="28"/>
        </w:rPr>
      </w:pPr>
    </w:p>
    <w:p w:rsidR="00D003C2" w:rsidRDefault="00D003C2" w:rsidP="00D003C2">
      <w:pPr>
        <w:spacing w:after="200" w:line="276" w:lineRule="auto"/>
        <w:rPr>
          <w:rFonts w:ascii="Calibri" w:eastAsia="Calibri" w:hAnsi="Calibri" w:cs="Times New Roman"/>
          <w:sz w:val="28"/>
          <w:szCs w:val="28"/>
        </w:rPr>
      </w:pPr>
    </w:p>
    <w:p w:rsidR="00D003C2" w:rsidRPr="00D003C2" w:rsidRDefault="00D003C2" w:rsidP="00D003C2">
      <w:pPr>
        <w:spacing w:after="200" w:line="276" w:lineRule="auto"/>
        <w:rPr>
          <w:rFonts w:ascii="Calibri" w:eastAsia="Calibri" w:hAnsi="Calibri" w:cs="Times New Roman"/>
          <w:b/>
          <w:sz w:val="48"/>
          <w:szCs w:val="48"/>
        </w:rPr>
      </w:pPr>
      <w:r w:rsidRPr="00D003C2">
        <w:rPr>
          <w:rFonts w:ascii="Calibri" w:eastAsia="Calibri" w:hAnsi="Calibri" w:cs="Times New Roman"/>
          <w:sz w:val="28"/>
          <w:szCs w:val="28"/>
        </w:rPr>
        <w:lastRenderedPageBreak/>
        <w:t xml:space="preserve"> </w:t>
      </w:r>
      <w:r w:rsidRPr="00D003C2">
        <w:rPr>
          <w:rFonts w:ascii="Calibri" w:eastAsia="Calibri" w:hAnsi="Calibri" w:cs="Times New Roman"/>
          <w:b/>
          <w:sz w:val="48"/>
          <w:szCs w:val="48"/>
        </w:rPr>
        <w:t>Overview of PBS-2 Electrical Components</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1. Two nos. complete generator sets and their auxiliaries consisting of the</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following major equipment/systems for the new units.</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Generator sets.</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Equipment/systems/mechanisms to meet pollution norms like noise</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level, vibration level, etc.</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Generator cooling systems.</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Generator lubricating oil systems.</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Complete excitation systems (brushless type), latest digital AVR</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(thyristor controlled with dual channels and associated electrical</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equipment having data interface with DDCMIS).</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Generator line side terminal cubicles consisting of Surge Arrestors, PT,</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CT, Capacitor, Link etc.</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Generator neutral cubicles with neutral side CTs.</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IG-541 extinguishing and automatic injection system for the</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Generators.</w:t>
      </w:r>
    </w:p>
    <w:p w:rsidR="00D003C2" w:rsidRPr="00D003C2" w:rsidRDefault="00D003C2" w:rsidP="00D003C2">
      <w:pPr>
        <w:autoSpaceDE w:val="0"/>
        <w:autoSpaceDN w:val="0"/>
        <w:adjustRightInd w:val="0"/>
        <w:spacing w:after="0" w:line="240" w:lineRule="auto"/>
        <w:rPr>
          <w:rFonts w:ascii="Arial" w:eastAsia="Calibri" w:hAnsi="Arial" w:cs="Arial"/>
          <w:b/>
          <w:bCs/>
          <w:sz w:val="28"/>
          <w:szCs w:val="28"/>
        </w:rPr>
      </w:pPr>
      <w:r w:rsidRPr="00D003C2">
        <w:rPr>
          <w:rFonts w:ascii="Arial" w:eastAsia="Calibri" w:hAnsi="Arial" w:cs="Arial"/>
          <w:sz w:val="28"/>
          <w:szCs w:val="28"/>
        </w:rPr>
        <w:t xml:space="preserve">• Any other equipment/systems required for smooth running of </w:t>
      </w:r>
      <w:r w:rsidRPr="00D003C2">
        <w:rPr>
          <w:rFonts w:ascii="Arial" w:eastAsia="Calibri" w:hAnsi="Arial" w:cs="Arial"/>
          <w:b/>
          <w:bCs/>
          <w:sz w:val="28"/>
          <w:szCs w:val="28"/>
        </w:rPr>
        <w:t>generator</w:t>
      </w:r>
    </w:p>
    <w:p w:rsidR="00D003C2" w:rsidRPr="00D003C2" w:rsidRDefault="00D003C2" w:rsidP="00D003C2">
      <w:pPr>
        <w:autoSpaceDE w:val="0"/>
        <w:autoSpaceDN w:val="0"/>
        <w:adjustRightInd w:val="0"/>
        <w:spacing w:after="0" w:line="240" w:lineRule="auto"/>
        <w:rPr>
          <w:rFonts w:ascii="Arial" w:eastAsia="Calibri" w:hAnsi="Arial" w:cs="Arial"/>
          <w:b/>
          <w:bCs/>
          <w:sz w:val="28"/>
          <w:szCs w:val="28"/>
        </w:rPr>
      </w:pPr>
      <w:r w:rsidRPr="00D003C2">
        <w:rPr>
          <w:rFonts w:ascii="Arial" w:eastAsia="Calibri" w:hAnsi="Arial" w:cs="Arial"/>
          <w:b/>
          <w:bCs/>
          <w:sz w:val="28"/>
          <w:szCs w:val="28"/>
        </w:rPr>
        <w:t xml:space="preserve">  sets.</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2. </w:t>
      </w:r>
      <w:proofErr w:type="spellStart"/>
      <w:r w:rsidRPr="00D003C2">
        <w:rPr>
          <w:rFonts w:ascii="Arial" w:eastAsia="Calibri" w:hAnsi="Arial" w:cs="Arial"/>
          <w:sz w:val="28"/>
          <w:szCs w:val="28"/>
        </w:rPr>
        <w:t>i</w:t>
      </w:r>
      <w:proofErr w:type="spellEnd"/>
      <w:r w:rsidRPr="00D003C2">
        <w:rPr>
          <w:rFonts w:ascii="Arial" w:eastAsia="Calibri" w:hAnsi="Arial" w:cs="Arial"/>
          <w:sz w:val="28"/>
          <w:szCs w:val="28"/>
        </w:rPr>
        <w:t>. One no. Generator Transformer of rating 36 MVA, 11/6.9kV, ONAN</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type.</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ii. Auxiliary Transformers of rating 2 MVA or 1 MVA, 6.6/0.433 kV, AN</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type.</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3. Two nos. </w:t>
      </w:r>
      <w:r w:rsidRPr="00D003C2">
        <w:rPr>
          <w:rFonts w:ascii="Arial" w:eastAsia="Calibri" w:hAnsi="Arial" w:cs="Arial"/>
          <w:b/>
          <w:bCs/>
          <w:sz w:val="28"/>
          <w:szCs w:val="28"/>
        </w:rPr>
        <w:t xml:space="preserve">Interconnections between </w:t>
      </w:r>
      <w:r w:rsidRPr="00D003C2">
        <w:rPr>
          <w:rFonts w:ascii="Arial" w:eastAsia="Calibri" w:hAnsi="Arial" w:cs="Arial"/>
          <w:sz w:val="28"/>
          <w:szCs w:val="28"/>
        </w:rPr>
        <w:t>MSDS-I and PBS-</w:t>
      </w:r>
      <w:proofErr w:type="spellStart"/>
      <w:r w:rsidRPr="00D003C2">
        <w:rPr>
          <w:rFonts w:ascii="Arial" w:eastAsia="Calibri" w:hAnsi="Arial" w:cs="Arial"/>
          <w:sz w:val="28"/>
          <w:szCs w:val="28"/>
        </w:rPr>
        <w:t>IIa</w:t>
      </w:r>
      <w:proofErr w:type="spellEnd"/>
      <w:r w:rsidRPr="00D003C2">
        <w:rPr>
          <w:rFonts w:ascii="Arial" w:eastAsia="Calibri" w:hAnsi="Arial" w:cs="Arial"/>
          <w:sz w:val="28"/>
          <w:szCs w:val="28"/>
        </w:rPr>
        <w:t>.</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w:t>
      </w:r>
      <w:r w:rsidRPr="00D003C2">
        <w:rPr>
          <w:rFonts w:ascii="Arial" w:eastAsia="Calibri" w:hAnsi="Arial" w:cs="Arial"/>
          <w:b/>
          <w:sz w:val="28"/>
          <w:szCs w:val="28"/>
        </w:rPr>
        <w:t>a.</w:t>
      </w:r>
      <w:r w:rsidRPr="00D003C2">
        <w:rPr>
          <w:rFonts w:ascii="Arial" w:eastAsia="Calibri" w:hAnsi="Arial" w:cs="Arial"/>
          <w:sz w:val="28"/>
          <w:szCs w:val="28"/>
        </w:rPr>
        <w:t xml:space="preserve"> Tie-line-4- </w:t>
      </w:r>
      <w:r w:rsidRPr="00D003C2">
        <w:rPr>
          <w:rFonts w:ascii="Arial" w:eastAsia="Calibri" w:hAnsi="Arial" w:cs="Arial"/>
          <w:b/>
          <w:bCs/>
          <w:sz w:val="28"/>
          <w:szCs w:val="28"/>
        </w:rPr>
        <w:t xml:space="preserve">Interconnector </w:t>
      </w:r>
      <w:r w:rsidRPr="00D003C2">
        <w:rPr>
          <w:rFonts w:ascii="Arial" w:eastAsia="Calibri" w:hAnsi="Arial" w:cs="Arial"/>
          <w:sz w:val="28"/>
          <w:szCs w:val="28"/>
        </w:rPr>
        <w:t>between MSDS-I (Sec-IV-Cubicle 36) and</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b/>
          <w:bCs/>
          <w:sz w:val="28"/>
          <w:szCs w:val="28"/>
        </w:rPr>
        <w:t xml:space="preserve">        PBS-11 sections </w:t>
      </w:r>
      <w:r w:rsidRPr="00D003C2">
        <w:rPr>
          <w:rFonts w:ascii="Arial" w:eastAsia="Calibri" w:hAnsi="Arial" w:cs="Arial"/>
          <w:sz w:val="28"/>
          <w:szCs w:val="28"/>
        </w:rPr>
        <w:t>VII &amp; VIII.</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b/>
          <w:bCs/>
          <w:sz w:val="28"/>
          <w:szCs w:val="28"/>
        </w:rPr>
        <w:t xml:space="preserve">    b. Reserve </w:t>
      </w:r>
      <w:r w:rsidRPr="00D003C2">
        <w:rPr>
          <w:rFonts w:ascii="Arial" w:eastAsia="Calibri" w:hAnsi="Arial" w:cs="Arial"/>
          <w:sz w:val="28"/>
          <w:szCs w:val="28"/>
        </w:rPr>
        <w:t>supply from MSDS-I (Sec-IV cubicle 66) to the Reserve</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6.6kV board at PBS-11.</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4. Contractor shall provide one set of Generator Control Desk each with</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respective MIMICs for controlling all the synchronizing breakers detailed</w:t>
      </w:r>
    </w:p>
    <w:p w:rsidR="00D003C2" w:rsidRPr="00D003C2" w:rsidRDefault="00D003C2" w:rsidP="00D003C2">
      <w:pPr>
        <w:autoSpaceDE w:val="0"/>
        <w:autoSpaceDN w:val="0"/>
        <w:adjustRightInd w:val="0"/>
        <w:spacing w:after="0" w:line="240" w:lineRule="auto"/>
        <w:rPr>
          <w:rFonts w:ascii="Arial" w:eastAsia="Calibri" w:hAnsi="Arial" w:cs="Arial"/>
          <w:b/>
          <w:bCs/>
          <w:sz w:val="28"/>
          <w:szCs w:val="28"/>
        </w:rPr>
      </w:pPr>
      <w:r w:rsidRPr="00D003C2">
        <w:rPr>
          <w:rFonts w:ascii="Arial" w:eastAsia="Calibri" w:hAnsi="Arial" w:cs="Arial"/>
          <w:b/>
          <w:bCs/>
          <w:sz w:val="28"/>
          <w:szCs w:val="28"/>
        </w:rPr>
        <w:t xml:space="preserve">    as below:</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w:t>
      </w:r>
      <w:proofErr w:type="spellStart"/>
      <w:r w:rsidRPr="00D003C2">
        <w:rPr>
          <w:rFonts w:ascii="Arial" w:eastAsia="Calibri" w:hAnsi="Arial" w:cs="Arial"/>
          <w:sz w:val="28"/>
          <w:szCs w:val="28"/>
        </w:rPr>
        <w:t>i</w:t>
      </w:r>
      <w:proofErr w:type="spellEnd"/>
      <w:r w:rsidRPr="00D003C2">
        <w:rPr>
          <w:rFonts w:ascii="Arial" w:eastAsia="Calibri" w:hAnsi="Arial" w:cs="Arial"/>
          <w:sz w:val="28"/>
          <w:szCs w:val="28"/>
        </w:rPr>
        <w:t>. For the 6.9kV switchboard(MSG) Breakers:</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b/>
          <w:bCs/>
          <w:sz w:val="28"/>
          <w:szCs w:val="28"/>
        </w:rPr>
        <w:t xml:space="preserve">       a. 2nos</w:t>
      </w:r>
      <w:r w:rsidRPr="00D003C2">
        <w:rPr>
          <w:rFonts w:ascii="Arial" w:eastAsia="Calibri" w:hAnsi="Arial" w:cs="Arial"/>
          <w:sz w:val="28"/>
          <w:szCs w:val="28"/>
        </w:rPr>
        <w:t>. 6.9kV Generator Breakers of TG-4 connected to Section VII</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&amp; section VIII,</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lastRenderedPageBreak/>
        <w:t xml:space="preserve">       b. 2nos. Tie-line-4 feeder breakers of Section VII &amp; VIII,</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c. 2nos </w:t>
      </w:r>
      <w:proofErr w:type="spellStart"/>
      <w:r w:rsidRPr="00D003C2">
        <w:rPr>
          <w:rFonts w:ascii="Arial" w:eastAsia="Calibri" w:hAnsi="Arial" w:cs="Arial"/>
          <w:sz w:val="28"/>
          <w:szCs w:val="28"/>
        </w:rPr>
        <w:t>Sectionaliser</w:t>
      </w:r>
      <w:proofErr w:type="spellEnd"/>
      <w:r w:rsidRPr="00D003C2">
        <w:rPr>
          <w:rFonts w:ascii="Arial" w:eastAsia="Calibri" w:hAnsi="Arial" w:cs="Arial"/>
          <w:sz w:val="28"/>
          <w:szCs w:val="28"/>
        </w:rPr>
        <w:t xml:space="preserve"> breakers connected to Section VII</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d. 1 no. breaker of Section VI(extended) connected to Section VII,</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e. 2 nos. bus coupler breakers between sections VII &amp; VIII and</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Extended Sections V &amp; VI.</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f. 2 nos. Inter-connector breakers connected to extended sections of</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Section-V &amp; VI located at PBS-11,</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g. 2 nos. breakers connected to the existing Sections V &amp; VI located</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at the extended switchgear building at PBS-1.</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The above Generator control desks shall be placed at PBS-II premises.</w:t>
      </w:r>
    </w:p>
    <w:p w:rsidR="00D003C2" w:rsidRPr="00D003C2" w:rsidRDefault="00D003C2" w:rsidP="00D003C2">
      <w:pPr>
        <w:autoSpaceDE w:val="0"/>
        <w:autoSpaceDN w:val="0"/>
        <w:adjustRightInd w:val="0"/>
        <w:spacing w:after="0" w:line="240" w:lineRule="auto"/>
        <w:rPr>
          <w:rFonts w:ascii="Arial" w:eastAsia="Calibri" w:hAnsi="Arial" w:cs="Arial"/>
          <w:b/>
          <w:bCs/>
          <w:sz w:val="28"/>
          <w:szCs w:val="28"/>
        </w:rPr>
      </w:pPr>
      <w:r w:rsidRPr="00D003C2">
        <w:rPr>
          <w:rFonts w:ascii="Arial" w:eastAsia="Calibri" w:hAnsi="Arial" w:cs="Arial"/>
          <w:sz w:val="28"/>
          <w:szCs w:val="28"/>
        </w:rPr>
        <w:t xml:space="preserve">   ii. For the </w:t>
      </w:r>
      <w:proofErr w:type="gramStart"/>
      <w:r w:rsidRPr="00D003C2">
        <w:rPr>
          <w:rFonts w:ascii="Arial" w:eastAsia="Calibri" w:hAnsi="Arial" w:cs="Arial"/>
          <w:sz w:val="28"/>
          <w:szCs w:val="28"/>
        </w:rPr>
        <w:t>11 kV</w:t>
      </w:r>
      <w:proofErr w:type="gramEnd"/>
      <w:r w:rsidRPr="00D003C2">
        <w:rPr>
          <w:rFonts w:ascii="Arial" w:eastAsia="Calibri" w:hAnsi="Arial" w:cs="Arial"/>
          <w:sz w:val="28"/>
          <w:szCs w:val="28"/>
        </w:rPr>
        <w:t xml:space="preserve"> switchboard </w:t>
      </w:r>
      <w:r w:rsidRPr="00D003C2">
        <w:rPr>
          <w:rFonts w:ascii="Arial" w:eastAsia="Calibri" w:hAnsi="Arial" w:cs="Arial"/>
          <w:b/>
          <w:bCs/>
          <w:sz w:val="28"/>
          <w:szCs w:val="28"/>
        </w:rPr>
        <w:t>at BPTG premises:</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a. One no. 11 kV Generator Breaker of BPTG connected to the 11 kV</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Board,</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b. One no. Tie-line feeder breaker of the 11kV switchboard</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connected to the </w:t>
      </w:r>
      <w:proofErr w:type="gramStart"/>
      <w:r w:rsidRPr="00D003C2">
        <w:rPr>
          <w:rFonts w:ascii="Arial" w:eastAsia="Calibri" w:hAnsi="Arial" w:cs="Arial"/>
          <w:sz w:val="28"/>
          <w:szCs w:val="28"/>
        </w:rPr>
        <w:t>11 kV</w:t>
      </w:r>
      <w:proofErr w:type="gramEnd"/>
      <w:r w:rsidRPr="00D003C2">
        <w:rPr>
          <w:rFonts w:ascii="Arial" w:eastAsia="Calibri" w:hAnsi="Arial" w:cs="Arial"/>
          <w:sz w:val="28"/>
          <w:szCs w:val="28"/>
        </w:rPr>
        <w:t xml:space="preserve"> switchboard at CDCP area.</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The above Generator control desks shall be placed at BPTG premises.</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5. Relay and Protection Panel for the Generating units, namely,</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a. 1x25MWSTG</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b. 1X4MW BPTG.</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6. 6.9kV Switch </w:t>
      </w:r>
      <w:proofErr w:type="gramStart"/>
      <w:r w:rsidRPr="00D003C2">
        <w:rPr>
          <w:rFonts w:ascii="Arial" w:eastAsia="Calibri" w:hAnsi="Arial" w:cs="Arial"/>
          <w:sz w:val="28"/>
          <w:szCs w:val="28"/>
        </w:rPr>
        <w:t>Boards(</w:t>
      </w:r>
      <w:proofErr w:type="gramEnd"/>
      <w:r w:rsidRPr="00D003C2">
        <w:rPr>
          <w:rFonts w:ascii="Arial" w:eastAsia="Calibri" w:hAnsi="Arial" w:cs="Arial"/>
          <w:sz w:val="28"/>
          <w:szCs w:val="28"/>
        </w:rPr>
        <w:t>sections VII &amp;VIII, Extended sections V &amp;VI,</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connecting busduct) including the corresponding reactors, busducts and</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the isolators.</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HT busduct shall be provided for the following:</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a. 3150A busduct between Generator Transformer and MSG</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b. 2000A busduct for the</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w:t>
      </w:r>
      <w:proofErr w:type="spellStart"/>
      <w:r w:rsidRPr="00D003C2">
        <w:rPr>
          <w:rFonts w:ascii="Arial" w:eastAsia="Calibri" w:hAnsi="Arial" w:cs="Arial"/>
          <w:sz w:val="28"/>
          <w:szCs w:val="28"/>
        </w:rPr>
        <w:t>i</w:t>
      </w:r>
      <w:proofErr w:type="spellEnd"/>
      <w:r w:rsidRPr="00D003C2">
        <w:rPr>
          <w:rFonts w:ascii="Arial" w:eastAsia="Calibri" w:hAnsi="Arial" w:cs="Arial"/>
          <w:sz w:val="28"/>
          <w:szCs w:val="28"/>
        </w:rPr>
        <w:t>. Incoming Tieline-4,</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ii. Bus coupler between sections VII &amp; VIII and</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iii. Bus coupler between sections (extended)sections V &amp; VI,</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iv. Two nos. interconnectors between sections VII &amp; V (ext.).</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7. 11 kV Switch Board at the BPTG station.</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8. 6.6kV Switch </w:t>
      </w:r>
      <w:r w:rsidRPr="00D003C2">
        <w:rPr>
          <w:rFonts w:ascii="Arial" w:eastAsia="Calibri" w:hAnsi="Arial" w:cs="Arial"/>
          <w:b/>
          <w:bCs/>
          <w:sz w:val="28"/>
          <w:szCs w:val="28"/>
        </w:rPr>
        <w:t xml:space="preserve">Board at the </w:t>
      </w:r>
      <w:r w:rsidRPr="00D003C2">
        <w:rPr>
          <w:rFonts w:ascii="Arial" w:eastAsia="Calibri" w:hAnsi="Arial" w:cs="Arial"/>
          <w:sz w:val="28"/>
          <w:szCs w:val="28"/>
        </w:rPr>
        <w:t>CWPH area.</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9. 415V Power cum Motor Control </w:t>
      </w:r>
      <w:proofErr w:type="spellStart"/>
      <w:r w:rsidRPr="00D003C2">
        <w:rPr>
          <w:rFonts w:ascii="Arial" w:eastAsia="Calibri" w:hAnsi="Arial" w:cs="Arial"/>
          <w:sz w:val="28"/>
          <w:szCs w:val="28"/>
        </w:rPr>
        <w:t>Centers</w:t>
      </w:r>
      <w:proofErr w:type="spellEnd"/>
      <w:r w:rsidRPr="00D003C2">
        <w:rPr>
          <w:rFonts w:ascii="Arial" w:eastAsia="Calibri" w:hAnsi="Arial" w:cs="Arial"/>
          <w:sz w:val="28"/>
          <w:szCs w:val="28"/>
        </w:rPr>
        <w:t xml:space="preserve"> (PMCCs) for CWPH and BPTG</w:t>
      </w:r>
    </w:p>
    <w:p w:rsidR="00D003C2" w:rsidRPr="00D003C2" w:rsidRDefault="00D003C2" w:rsidP="00D003C2">
      <w:pPr>
        <w:autoSpaceDE w:val="0"/>
        <w:autoSpaceDN w:val="0"/>
        <w:adjustRightInd w:val="0"/>
        <w:spacing w:after="0" w:line="240" w:lineRule="auto"/>
        <w:rPr>
          <w:rFonts w:ascii="Arial" w:eastAsia="Calibri" w:hAnsi="Arial" w:cs="Arial"/>
          <w:b/>
          <w:bCs/>
          <w:sz w:val="28"/>
          <w:szCs w:val="28"/>
        </w:rPr>
      </w:pPr>
      <w:r w:rsidRPr="00D003C2">
        <w:rPr>
          <w:rFonts w:ascii="Arial" w:eastAsia="Calibri" w:hAnsi="Arial" w:cs="Arial"/>
          <w:b/>
          <w:bCs/>
          <w:sz w:val="28"/>
          <w:szCs w:val="28"/>
        </w:rPr>
        <w:t xml:space="preserve">    areas.</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10. 415V Motor Control </w:t>
      </w:r>
      <w:proofErr w:type="spellStart"/>
      <w:r w:rsidRPr="00D003C2">
        <w:rPr>
          <w:rFonts w:ascii="Arial" w:eastAsia="Calibri" w:hAnsi="Arial" w:cs="Arial"/>
          <w:sz w:val="28"/>
          <w:szCs w:val="28"/>
        </w:rPr>
        <w:t>Center</w:t>
      </w:r>
      <w:proofErr w:type="spellEnd"/>
      <w:r w:rsidRPr="00D003C2">
        <w:rPr>
          <w:rFonts w:ascii="Arial" w:eastAsia="Calibri" w:hAnsi="Arial" w:cs="Arial"/>
          <w:sz w:val="28"/>
          <w:szCs w:val="28"/>
        </w:rPr>
        <w:t xml:space="preserve"> for the Steam Turbo Generator.</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11.415V Motor Control </w:t>
      </w:r>
      <w:proofErr w:type="spellStart"/>
      <w:r w:rsidRPr="00D003C2">
        <w:rPr>
          <w:rFonts w:ascii="Arial" w:eastAsia="Calibri" w:hAnsi="Arial" w:cs="Arial"/>
          <w:sz w:val="28"/>
          <w:szCs w:val="28"/>
        </w:rPr>
        <w:t>Center</w:t>
      </w:r>
      <w:proofErr w:type="spellEnd"/>
      <w:r w:rsidRPr="00D003C2">
        <w:rPr>
          <w:rFonts w:ascii="Arial" w:eastAsia="Calibri" w:hAnsi="Arial" w:cs="Arial"/>
          <w:sz w:val="28"/>
          <w:szCs w:val="28"/>
        </w:rPr>
        <w:t xml:space="preserve"> for the BPTG.</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12.415V Motor Control </w:t>
      </w:r>
      <w:proofErr w:type="spellStart"/>
      <w:r w:rsidRPr="00D003C2">
        <w:rPr>
          <w:rFonts w:ascii="Arial" w:eastAsia="Calibri" w:hAnsi="Arial" w:cs="Arial"/>
          <w:sz w:val="28"/>
          <w:szCs w:val="28"/>
        </w:rPr>
        <w:t>Center</w:t>
      </w:r>
      <w:proofErr w:type="spellEnd"/>
      <w:r w:rsidRPr="00D003C2">
        <w:rPr>
          <w:rFonts w:ascii="Arial" w:eastAsia="Calibri" w:hAnsi="Arial" w:cs="Arial"/>
          <w:sz w:val="28"/>
          <w:szCs w:val="28"/>
        </w:rPr>
        <w:t xml:space="preserve"> for the Cooling Water system.</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13.415V Motor Control </w:t>
      </w:r>
      <w:proofErr w:type="spellStart"/>
      <w:r w:rsidRPr="00D003C2">
        <w:rPr>
          <w:rFonts w:ascii="Arial" w:eastAsia="Calibri" w:hAnsi="Arial" w:cs="Arial"/>
          <w:sz w:val="28"/>
          <w:szCs w:val="28"/>
        </w:rPr>
        <w:t>Centers</w:t>
      </w:r>
      <w:proofErr w:type="spellEnd"/>
      <w:r w:rsidRPr="00D003C2">
        <w:rPr>
          <w:rFonts w:ascii="Arial" w:eastAsia="Calibri" w:hAnsi="Arial" w:cs="Arial"/>
          <w:sz w:val="28"/>
          <w:szCs w:val="28"/>
        </w:rPr>
        <w:t xml:space="preserve"> for the AC and Ventilation system.</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p>
    <w:p w:rsidR="00D003C2" w:rsidRDefault="00D003C2" w:rsidP="00D003C2">
      <w:pPr>
        <w:autoSpaceDE w:val="0"/>
        <w:autoSpaceDN w:val="0"/>
        <w:adjustRightInd w:val="0"/>
        <w:spacing w:after="0" w:line="240" w:lineRule="auto"/>
        <w:rPr>
          <w:rFonts w:ascii="Arial" w:eastAsia="Calibri" w:hAnsi="Arial" w:cs="Arial"/>
          <w:b/>
          <w:bCs/>
          <w:sz w:val="28"/>
          <w:szCs w:val="28"/>
        </w:rPr>
      </w:pPr>
      <w:r w:rsidRPr="00D003C2">
        <w:rPr>
          <w:rFonts w:ascii="Arial" w:eastAsia="Calibri" w:hAnsi="Arial" w:cs="Arial"/>
          <w:sz w:val="28"/>
          <w:szCs w:val="28"/>
        </w:rPr>
        <w:t xml:space="preserve">14. 415V Power Distribution </w:t>
      </w:r>
      <w:r w:rsidRPr="00D003C2">
        <w:rPr>
          <w:rFonts w:ascii="Arial" w:eastAsia="Calibri" w:hAnsi="Arial" w:cs="Arial"/>
          <w:b/>
          <w:bCs/>
          <w:sz w:val="28"/>
          <w:szCs w:val="28"/>
        </w:rPr>
        <w:t>Boards.</w:t>
      </w:r>
    </w:p>
    <w:p w:rsidR="00D003C2" w:rsidRDefault="00D003C2" w:rsidP="00D003C2">
      <w:pPr>
        <w:autoSpaceDE w:val="0"/>
        <w:autoSpaceDN w:val="0"/>
        <w:adjustRightInd w:val="0"/>
        <w:spacing w:after="0" w:line="240" w:lineRule="auto"/>
        <w:rPr>
          <w:rFonts w:ascii="Arial" w:eastAsia="Calibri" w:hAnsi="Arial" w:cs="Arial"/>
          <w:b/>
          <w:bCs/>
          <w:sz w:val="28"/>
          <w:szCs w:val="28"/>
        </w:rPr>
      </w:pP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15. </w:t>
      </w:r>
      <w:r w:rsidRPr="00D003C2">
        <w:rPr>
          <w:rFonts w:ascii="Arial" w:eastAsia="Calibri" w:hAnsi="Arial" w:cs="Arial"/>
          <w:b/>
          <w:bCs/>
          <w:sz w:val="28"/>
          <w:szCs w:val="28"/>
        </w:rPr>
        <w:t xml:space="preserve">Electrical </w:t>
      </w:r>
      <w:r w:rsidRPr="00D003C2">
        <w:rPr>
          <w:rFonts w:ascii="Arial" w:eastAsia="Calibri" w:hAnsi="Arial" w:cs="Arial"/>
          <w:sz w:val="28"/>
          <w:szCs w:val="28"/>
        </w:rPr>
        <w:t>Auxiliary Control Panel(EACP) for</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Remote Control, </w:t>
      </w:r>
      <w:r w:rsidRPr="00D003C2">
        <w:rPr>
          <w:rFonts w:ascii="Arial" w:eastAsia="Calibri" w:hAnsi="Arial" w:cs="Arial"/>
          <w:b/>
          <w:bCs/>
          <w:sz w:val="28"/>
          <w:szCs w:val="28"/>
        </w:rPr>
        <w:t xml:space="preserve">metering &amp; annunciation </w:t>
      </w:r>
      <w:r w:rsidRPr="00D003C2">
        <w:rPr>
          <w:rFonts w:ascii="Arial" w:eastAsia="Calibri" w:hAnsi="Arial" w:cs="Arial"/>
          <w:sz w:val="28"/>
          <w:szCs w:val="28"/>
        </w:rPr>
        <w:t>panel for the centralized</w:t>
      </w:r>
    </w:p>
    <w:p w:rsidR="00D003C2" w:rsidRPr="00D003C2" w:rsidRDefault="00D003C2" w:rsidP="00D003C2">
      <w:pPr>
        <w:autoSpaceDE w:val="0"/>
        <w:autoSpaceDN w:val="0"/>
        <w:adjustRightInd w:val="0"/>
        <w:spacing w:after="0" w:line="240" w:lineRule="auto"/>
        <w:rPr>
          <w:rFonts w:ascii="Arial" w:eastAsia="Calibri" w:hAnsi="Arial" w:cs="Arial"/>
          <w:sz w:val="28"/>
          <w:szCs w:val="28"/>
        </w:rPr>
      </w:pPr>
      <w:r w:rsidRPr="00D003C2">
        <w:rPr>
          <w:rFonts w:ascii="Arial" w:eastAsia="Calibri" w:hAnsi="Arial" w:cs="Arial"/>
          <w:sz w:val="28"/>
          <w:szCs w:val="28"/>
        </w:rPr>
        <w:t xml:space="preserve">      control, </w:t>
      </w:r>
      <w:r w:rsidRPr="00D003C2">
        <w:rPr>
          <w:rFonts w:ascii="Arial" w:eastAsia="Calibri" w:hAnsi="Arial" w:cs="Arial"/>
          <w:b/>
          <w:bCs/>
          <w:sz w:val="28"/>
          <w:szCs w:val="28"/>
        </w:rPr>
        <w:t xml:space="preserve">metering and </w:t>
      </w:r>
      <w:r w:rsidRPr="00D003C2">
        <w:rPr>
          <w:rFonts w:ascii="Arial" w:eastAsia="Calibri" w:hAnsi="Arial" w:cs="Arial"/>
          <w:sz w:val="28"/>
          <w:szCs w:val="28"/>
        </w:rPr>
        <w:t>annunciation for all the 11 kV, 6.9kV, 6.6 kV and 415</w:t>
      </w:r>
      <w:r>
        <w:rPr>
          <w:rFonts w:ascii="Arial" w:eastAsia="Calibri" w:hAnsi="Arial" w:cs="Arial"/>
          <w:sz w:val="28"/>
          <w:szCs w:val="28"/>
        </w:rPr>
        <w:t xml:space="preserve">V </w:t>
      </w:r>
      <w:r w:rsidRPr="00D003C2">
        <w:rPr>
          <w:rFonts w:ascii="Arial" w:eastAsia="Calibri" w:hAnsi="Arial" w:cs="Arial"/>
          <w:sz w:val="28"/>
          <w:szCs w:val="28"/>
        </w:rPr>
        <w:t xml:space="preserve">incomers &amp; </w:t>
      </w:r>
      <w:r w:rsidRPr="00D003C2">
        <w:rPr>
          <w:rFonts w:ascii="Arial" w:eastAsia="Calibri" w:hAnsi="Arial" w:cs="Arial"/>
          <w:b/>
          <w:bCs/>
          <w:sz w:val="28"/>
          <w:szCs w:val="28"/>
        </w:rPr>
        <w:t xml:space="preserve">bus-coupler feeders excluding the feeders </w:t>
      </w:r>
      <w:r>
        <w:rPr>
          <w:rFonts w:ascii="Arial" w:eastAsia="Calibri" w:hAnsi="Arial" w:cs="Arial"/>
          <w:sz w:val="28"/>
          <w:szCs w:val="28"/>
        </w:rPr>
        <w:t>mentioned in</w:t>
      </w:r>
      <w:r w:rsidRPr="00D003C2">
        <w:rPr>
          <w:rFonts w:ascii="Arial" w:eastAsia="Calibri" w:hAnsi="Arial" w:cs="Arial"/>
          <w:sz w:val="28"/>
          <w:szCs w:val="28"/>
        </w:rPr>
        <w:t xml:space="preserve"> S.no. 4 above. Separate EACP </w:t>
      </w:r>
      <w:r w:rsidRPr="00D003C2">
        <w:rPr>
          <w:rFonts w:ascii="Arial" w:eastAsia="Calibri" w:hAnsi="Arial" w:cs="Arial"/>
          <w:b/>
          <w:bCs/>
          <w:sz w:val="28"/>
          <w:szCs w:val="28"/>
        </w:rPr>
        <w:t xml:space="preserve">panels shall </w:t>
      </w:r>
      <w:r w:rsidRPr="00D003C2">
        <w:rPr>
          <w:rFonts w:ascii="Arial" w:eastAsia="Calibri" w:hAnsi="Arial" w:cs="Arial"/>
          <w:sz w:val="28"/>
          <w:szCs w:val="28"/>
        </w:rPr>
        <w:t>be considered for PBS-II</w:t>
      </w:r>
    </w:p>
    <w:p w:rsidR="00D003C2" w:rsidRDefault="00D003C2" w:rsidP="00D003C2">
      <w:pPr>
        <w:autoSpaceDE w:val="0"/>
        <w:autoSpaceDN w:val="0"/>
        <w:adjustRightInd w:val="0"/>
        <w:spacing w:after="0" w:line="240" w:lineRule="auto"/>
        <w:rPr>
          <w:rFonts w:ascii="Arial" w:eastAsia="Calibri" w:hAnsi="Arial" w:cs="Arial"/>
          <w:b/>
          <w:bCs/>
          <w:sz w:val="28"/>
          <w:szCs w:val="28"/>
        </w:rPr>
      </w:pPr>
    </w:p>
    <w:p w:rsidR="00D003C2" w:rsidRDefault="00D003C2" w:rsidP="00D003C2">
      <w:pPr>
        <w:autoSpaceDE w:val="0"/>
        <w:autoSpaceDN w:val="0"/>
        <w:adjustRightInd w:val="0"/>
        <w:spacing w:after="0" w:line="240" w:lineRule="auto"/>
        <w:rPr>
          <w:rFonts w:ascii="Arial" w:eastAsia="Calibri" w:hAnsi="Arial" w:cs="Arial"/>
          <w:b/>
          <w:bCs/>
          <w:sz w:val="28"/>
          <w:szCs w:val="28"/>
        </w:rPr>
      </w:pP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16. Hooking up for control, monitoring and protection of generators and</w:t>
      </w: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power distribution equipment/systems with DDCMIS. Transducer panels</w:t>
      </w: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for inputs/outputs from/to electrical equipment to/from DDCMIS. This shall</w:t>
      </w: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be considered for all the generating sets and its auxiliaries.</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 xml:space="preserve">17. A dedicated </w:t>
      </w:r>
      <w:r w:rsidRPr="00BC41F0">
        <w:rPr>
          <w:rFonts w:ascii="Arial" w:hAnsi="Arial" w:cs="Arial"/>
          <w:b/>
          <w:bCs/>
          <w:sz w:val="28"/>
          <w:szCs w:val="28"/>
        </w:rPr>
        <w:t xml:space="preserve">and separate </w:t>
      </w:r>
      <w:r w:rsidRPr="00BC41F0">
        <w:rPr>
          <w:rFonts w:ascii="Arial" w:hAnsi="Arial" w:cs="Arial"/>
          <w:sz w:val="28"/>
          <w:szCs w:val="28"/>
        </w:rPr>
        <w:t>SCADA system shall be provided for Electrical</w:t>
      </w: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system of PBS II in the Main Control room of the Switchgear Building.</w:t>
      </w: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The electrical parameters shall be hooked up in this SCADA system for</w:t>
      </w:r>
    </w:p>
    <w:p w:rsidR="00D003C2" w:rsidRPr="00BC41F0" w:rsidRDefault="00D003C2" w:rsidP="00D003C2">
      <w:pPr>
        <w:autoSpaceDE w:val="0"/>
        <w:autoSpaceDN w:val="0"/>
        <w:adjustRightInd w:val="0"/>
        <w:spacing w:after="0" w:line="240" w:lineRule="auto"/>
        <w:rPr>
          <w:rFonts w:ascii="Arial" w:hAnsi="Arial" w:cs="Arial"/>
          <w:sz w:val="28"/>
          <w:szCs w:val="28"/>
        </w:rPr>
      </w:pPr>
      <w:proofErr w:type="gramStart"/>
      <w:r w:rsidRPr="00BC41F0">
        <w:rPr>
          <w:rFonts w:ascii="Arial" w:hAnsi="Arial" w:cs="Arial"/>
          <w:b/>
          <w:bCs/>
          <w:sz w:val="28"/>
          <w:szCs w:val="28"/>
        </w:rPr>
        <w:t xml:space="preserve">metering </w:t>
      </w:r>
      <w:r w:rsidRPr="00BC41F0">
        <w:rPr>
          <w:rFonts w:ascii="Arial" w:hAnsi="Arial" w:cs="Arial"/>
          <w:sz w:val="28"/>
          <w:szCs w:val="28"/>
        </w:rPr>
        <w:t>,</w:t>
      </w:r>
      <w:proofErr w:type="gramEnd"/>
      <w:r w:rsidRPr="00BC41F0">
        <w:rPr>
          <w:rFonts w:ascii="Arial" w:hAnsi="Arial" w:cs="Arial"/>
          <w:sz w:val="28"/>
          <w:szCs w:val="28"/>
        </w:rPr>
        <w:t xml:space="preserve"> alarm, annunciation and control.</w:t>
      </w: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The major systems to be covered in the SCADA are as follows:</w:t>
      </w:r>
    </w:p>
    <w:p w:rsidR="00D003C2" w:rsidRPr="00BC41F0" w:rsidRDefault="00D003C2" w:rsidP="00D003C2">
      <w:pPr>
        <w:autoSpaceDE w:val="0"/>
        <w:autoSpaceDN w:val="0"/>
        <w:adjustRightInd w:val="0"/>
        <w:spacing w:after="0" w:line="240" w:lineRule="auto"/>
        <w:rPr>
          <w:rFonts w:ascii="Arial" w:hAnsi="Arial" w:cs="Arial"/>
          <w:b/>
          <w:bCs/>
          <w:sz w:val="28"/>
          <w:szCs w:val="28"/>
        </w:rPr>
      </w:pPr>
      <w:r>
        <w:rPr>
          <w:rFonts w:ascii="Arial" w:hAnsi="Arial" w:cs="Arial"/>
          <w:sz w:val="28"/>
          <w:szCs w:val="28"/>
        </w:rPr>
        <w:t xml:space="preserve">   </w:t>
      </w:r>
      <w:r w:rsidRPr="00BC41F0">
        <w:rPr>
          <w:rFonts w:ascii="Arial" w:hAnsi="Arial" w:cs="Arial"/>
          <w:sz w:val="28"/>
          <w:szCs w:val="28"/>
        </w:rPr>
        <w:t xml:space="preserve">a. All HT Breaker </w:t>
      </w:r>
      <w:proofErr w:type="gramStart"/>
      <w:r w:rsidRPr="00BC41F0">
        <w:rPr>
          <w:rFonts w:ascii="Arial" w:hAnsi="Arial" w:cs="Arial"/>
          <w:sz w:val="28"/>
          <w:szCs w:val="28"/>
        </w:rPr>
        <w:t>Status(</w:t>
      </w:r>
      <w:proofErr w:type="gramEnd"/>
      <w:r w:rsidRPr="00BC41F0">
        <w:rPr>
          <w:rFonts w:ascii="Arial" w:hAnsi="Arial" w:cs="Arial"/>
          <w:sz w:val="28"/>
          <w:szCs w:val="28"/>
        </w:rPr>
        <w:t xml:space="preserve">ON/OFF/TRIP/Ready to Start) </w:t>
      </w:r>
      <w:r w:rsidRPr="00BC41F0">
        <w:rPr>
          <w:rFonts w:ascii="Arial" w:hAnsi="Arial" w:cs="Arial"/>
          <w:b/>
          <w:bCs/>
          <w:sz w:val="28"/>
          <w:szCs w:val="28"/>
        </w:rPr>
        <w:t>and all</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metering parameters.</w:t>
      </w:r>
    </w:p>
    <w:p w:rsidR="00D003C2"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 xml:space="preserve">b. All the LT switch gear in PMCC, </w:t>
      </w:r>
      <w:r>
        <w:rPr>
          <w:rFonts w:ascii="Arial" w:hAnsi="Arial" w:cs="Arial"/>
          <w:sz w:val="28"/>
          <w:szCs w:val="28"/>
        </w:rPr>
        <w:t xml:space="preserve">MCC (I/c &amp; B/c), all DBs (I/c &amp; </w:t>
      </w:r>
      <w:r w:rsidRPr="00BC41F0">
        <w:rPr>
          <w:rFonts w:ascii="Arial" w:hAnsi="Arial" w:cs="Arial"/>
          <w:sz w:val="28"/>
          <w:szCs w:val="28"/>
        </w:rPr>
        <w:t>B/c) and all metering</w:t>
      </w: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 xml:space="preserve"> </w:t>
      </w:r>
      <w:r>
        <w:rPr>
          <w:rFonts w:ascii="Arial" w:hAnsi="Arial" w:cs="Arial"/>
          <w:sz w:val="28"/>
          <w:szCs w:val="28"/>
        </w:rPr>
        <w:t xml:space="preserve">      parameters.      </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c. All intelligent controllers in MCCs.</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d. Generator protection and metering parameters.</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 xml:space="preserve">e. All kinds of Transformer </w:t>
      </w:r>
      <w:r>
        <w:rPr>
          <w:rFonts w:ascii="Arial" w:hAnsi="Arial" w:cs="Arial"/>
          <w:b/>
          <w:bCs/>
          <w:sz w:val="28"/>
          <w:szCs w:val="28"/>
        </w:rPr>
        <w:t>alarm</w:t>
      </w:r>
      <w:r w:rsidRPr="00BC41F0">
        <w:rPr>
          <w:rFonts w:ascii="Arial" w:hAnsi="Arial" w:cs="Arial"/>
          <w:sz w:val="28"/>
          <w:szCs w:val="28"/>
        </w:rPr>
        <w:t>, annunciation and protection.</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f. All kinds of alarm and annunciation for batteries, charger and</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UPS.</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g. All the MFMs.</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h. Fault annunciation from all the communication type protective</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lastRenderedPageBreak/>
        <w:t xml:space="preserve">       </w:t>
      </w:r>
      <w:r w:rsidRPr="00BC41F0">
        <w:rPr>
          <w:rFonts w:ascii="Arial" w:hAnsi="Arial" w:cs="Arial"/>
          <w:sz w:val="28"/>
          <w:szCs w:val="28"/>
        </w:rPr>
        <w:t>relays, meters. From this SCADA, all the relay parameters shall</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 xml:space="preserve">be monitored </w:t>
      </w:r>
      <w:r w:rsidRPr="00BC41F0">
        <w:rPr>
          <w:rFonts w:ascii="Arial" w:hAnsi="Arial" w:cs="Arial"/>
          <w:b/>
          <w:bCs/>
          <w:sz w:val="28"/>
          <w:szCs w:val="28"/>
        </w:rPr>
        <w:t xml:space="preserve">as well as their </w:t>
      </w:r>
      <w:r w:rsidRPr="00BC41F0">
        <w:rPr>
          <w:rFonts w:ascii="Arial" w:hAnsi="Arial" w:cs="Arial"/>
          <w:sz w:val="28"/>
          <w:szCs w:val="28"/>
        </w:rPr>
        <w:t>settings can be changed/configured.</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18. The new SCADA System shall be hooked up with</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a. The upcoming SCADA for PBS-11 Boiler pkg-011-A.</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b. Existing SCADA system (presently used for existing electrical system</w:t>
      </w:r>
    </w:p>
    <w:p w:rsidR="00D003C2" w:rsidRPr="00BC41F0" w:rsidRDefault="00D003C2" w:rsidP="00D003C2">
      <w:pPr>
        <w:autoSpaceDE w:val="0"/>
        <w:autoSpaceDN w:val="0"/>
        <w:adjustRightInd w:val="0"/>
        <w:spacing w:after="0" w:line="240" w:lineRule="auto"/>
        <w:rPr>
          <w:rFonts w:ascii="Arial" w:hAnsi="Arial" w:cs="Arial"/>
          <w:b/>
          <w:bCs/>
          <w:sz w:val="28"/>
          <w:szCs w:val="28"/>
        </w:rPr>
      </w:pPr>
      <w:r>
        <w:rPr>
          <w:rFonts w:ascii="Arial" w:hAnsi="Arial" w:cs="Arial"/>
          <w:sz w:val="28"/>
          <w:szCs w:val="28"/>
        </w:rPr>
        <w:t xml:space="preserve">          </w:t>
      </w:r>
      <w:r w:rsidRPr="00BC41F0">
        <w:rPr>
          <w:rFonts w:ascii="Arial" w:hAnsi="Arial" w:cs="Arial"/>
          <w:sz w:val="28"/>
          <w:szCs w:val="28"/>
        </w:rPr>
        <w:t xml:space="preserve">for Switch gear </w:t>
      </w:r>
      <w:r w:rsidRPr="00BC41F0">
        <w:rPr>
          <w:rFonts w:ascii="Arial" w:hAnsi="Arial" w:cs="Arial"/>
          <w:b/>
          <w:bCs/>
          <w:sz w:val="28"/>
          <w:szCs w:val="28"/>
        </w:rPr>
        <w:t>and generators).</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c. TRT Generator relays (IEC 61850 compliant) located at the TRT</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building for hooking up all the parameters of TRT Generator at PBS-II.</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d. Provision shall also be made for hooking up the entire HT substation</w:t>
      </w:r>
    </w:p>
    <w:p w:rsidR="00D003C2" w:rsidRPr="00BC41F0" w:rsidRDefault="00D003C2" w:rsidP="00D003C2">
      <w:pPr>
        <w:autoSpaceDE w:val="0"/>
        <w:autoSpaceDN w:val="0"/>
        <w:adjustRightInd w:val="0"/>
        <w:spacing w:after="0" w:line="240" w:lineRule="auto"/>
        <w:rPr>
          <w:rFonts w:ascii="Arial" w:hAnsi="Arial" w:cs="Arial"/>
          <w:b/>
          <w:bCs/>
          <w:sz w:val="28"/>
          <w:szCs w:val="28"/>
        </w:rPr>
      </w:pPr>
      <w:r>
        <w:rPr>
          <w:rFonts w:ascii="Arial" w:hAnsi="Arial" w:cs="Arial"/>
          <w:sz w:val="28"/>
          <w:szCs w:val="28"/>
        </w:rPr>
        <w:t xml:space="preserve">          </w:t>
      </w:r>
      <w:r w:rsidRPr="00BC41F0">
        <w:rPr>
          <w:rFonts w:ascii="Arial" w:hAnsi="Arial" w:cs="Arial"/>
          <w:sz w:val="28"/>
          <w:szCs w:val="28"/>
        </w:rPr>
        <w:t xml:space="preserve">with the upcoming centralized SCADA system </w:t>
      </w:r>
      <w:r w:rsidRPr="00BC41F0">
        <w:rPr>
          <w:rFonts w:ascii="Arial" w:hAnsi="Arial" w:cs="Arial"/>
          <w:b/>
          <w:bCs/>
          <w:sz w:val="28"/>
          <w:szCs w:val="28"/>
        </w:rPr>
        <w:t>as well as a separate</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gateway shall be provided in the relay for interfacing with the</w:t>
      </w:r>
    </w:p>
    <w:p w:rsidR="00D003C2" w:rsidRPr="00BC41F0" w:rsidRDefault="00D003C2" w:rsidP="00D003C2">
      <w:pPr>
        <w:autoSpaceDE w:val="0"/>
        <w:autoSpaceDN w:val="0"/>
        <w:adjustRightInd w:val="0"/>
        <w:spacing w:after="0" w:line="240" w:lineRule="auto"/>
        <w:rPr>
          <w:rFonts w:ascii="Arial" w:hAnsi="Arial" w:cs="Arial"/>
          <w:sz w:val="28"/>
          <w:szCs w:val="28"/>
        </w:rPr>
      </w:pPr>
      <w:r>
        <w:rPr>
          <w:rFonts w:ascii="Arial" w:hAnsi="Arial" w:cs="Arial"/>
          <w:sz w:val="28"/>
          <w:szCs w:val="28"/>
        </w:rPr>
        <w:t xml:space="preserve">          </w:t>
      </w:r>
      <w:r w:rsidRPr="00BC41F0">
        <w:rPr>
          <w:rFonts w:ascii="Arial" w:hAnsi="Arial" w:cs="Arial"/>
          <w:sz w:val="28"/>
          <w:szCs w:val="28"/>
        </w:rPr>
        <w:t>instrument SCADA of PBS-11, PBS-I &amp; BPTG Station.</w:t>
      </w: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SCADA/PLC interfacing shall be as per TS and all networking equipment</w:t>
      </w: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required for the completeness of the integration of the proposed SCADA</w:t>
      </w: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with the above systems shall be in the scope of the Contractor.</w:t>
      </w:r>
    </w:p>
    <w:p w:rsidR="00D003C2" w:rsidRPr="00BC41F0" w:rsidRDefault="00D003C2" w:rsidP="00D003C2">
      <w:pPr>
        <w:autoSpaceDE w:val="0"/>
        <w:autoSpaceDN w:val="0"/>
        <w:adjustRightInd w:val="0"/>
        <w:spacing w:after="0" w:line="240" w:lineRule="auto"/>
        <w:rPr>
          <w:rFonts w:ascii="Arial" w:hAnsi="Arial" w:cs="Arial"/>
          <w:b/>
          <w:bCs/>
          <w:sz w:val="28"/>
          <w:szCs w:val="28"/>
        </w:rPr>
      </w:pPr>
      <w:r w:rsidRPr="00BC41F0">
        <w:rPr>
          <w:rFonts w:ascii="Arial" w:hAnsi="Arial" w:cs="Arial"/>
          <w:sz w:val="28"/>
          <w:szCs w:val="28"/>
        </w:rPr>
        <w:t xml:space="preserve">Separate printers (Laser) shall be provided for both the </w:t>
      </w:r>
      <w:r w:rsidRPr="00BC41F0">
        <w:rPr>
          <w:rFonts w:ascii="Arial" w:hAnsi="Arial" w:cs="Arial"/>
          <w:b/>
          <w:bCs/>
          <w:sz w:val="28"/>
          <w:szCs w:val="28"/>
        </w:rPr>
        <w:t>stations.</w:t>
      </w: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 xml:space="preserve">Wherever </w:t>
      </w:r>
      <w:r w:rsidRPr="00BC41F0">
        <w:rPr>
          <w:rFonts w:ascii="Arial" w:hAnsi="Arial" w:cs="Arial"/>
          <w:b/>
          <w:bCs/>
          <w:sz w:val="28"/>
          <w:szCs w:val="28"/>
        </w:rPr>
        <w:t xml:space="preserve">signal is to be </w:t>
      </w:r>
      <w:r w:rsidRPr="00BC41F0">
        <w:rPr>
          <w:rFonts w:ascii="Arial" w:hAnsi="Arial" w:cs="Arial"/>
          <w:sz w:val="28"/>
          <w:szCs w:val="28"/>
        </w:rPr>
        <w:t xml:space="preserve">duplicated for hooking </w:t>
      </w:r>
      <w:proofErr w:type="spellStart"/>
      <w:r w:rsidRPr="00BC41F0">
        <w:rPr>
          <w:rFonts w:ascii="Arial" w:hAnsi="Arial" w:cs="Arial"/>
          <w:sz w:val="28"/>
          <w:szCs w:val="28"/>
        </w:rPr>
        <w:t>upto</w:t>
      </w:r>
      <w:proofErr w:type="spellEnd"/>
      <w:r w:rsidRPr="00BC41F0">
        <w:rPr>
          <w:rFonts w:ascii="Arial" w:hAnsi="Arial" w:cs="Arial"/>
          <w:sz w:val="28"/>
          <w:szCs w:val="28"/>
        </w:rPr>
        <w:t xml:space="preserve"> two different systems</w:t>
      </w: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(DDCMIS &amp; SCADA) Signal Multiplier (Optical/Galvanic Isolator) may be</w:t>
      </w:r>
    </w:p>
    <w:p w:rsidR="00D003C2" w:rsidRPr="00BC41F0" w:rsidRDefault="00D003C2" w:rsidP="00D003C2">
      <w:pPr>
        <w:autoSpaceDE w:val="0"/>
        <w:autoSpaceDN w:val="0"/>
        <w:adjustRightInd w:val="0"/>
        <w:spacing w:after="0" w:line="240" w:lineRule="auto"/>
        <w:rPr>
          <w:rFonts w:ascii="Arial" w:hAnsi="Arial" w:cs="Arial"/>
          <w:sz w:val="28"/>
          <w:szCs w:val="28"/>
        </w:rPr>
      </w:pPr>
      <w:r w:rsidRPr="00BC41F0">
        <w:rPr>
          <w:rFonts w:ascii="Arial" w:hAnsi="Arial" w:cs="Arial"/>
          <w:sz w:val="28"/>
          <w:szCs w:val="28"/>
        </w:rPr>
        <w:t>considered.</w:t>
      </w:r>
    </w:p>
    <w:p w:rsidR="00D003C2" w:rsidRPr="00BC41F0" w:rsidRDefault="00D003C2" w:rsidP="00D003C2">
      <w:pPr>
        <w:autoSpaceDE w:val="0"/>
        <w:autoSpaceDN w:val="0"/>
        <w:adjustRightInd w:val="0"/>
        <w:spacing w:after="0" w:line="240" w:lineRule="auto"/>
        <w:rPr>
          <w:rFonts w:ascii="Arial" w:hAnsi="Arial" w:cs="Arial"/>
          <w:b/>
          <w:bCs/>
          <w:sz w:val="28"/>
          <w:szCs w:val="28"/>
        </w:rPr>
      </w:pPr>
      <w:r w:rsidRPr="00BC41F0">
        <w:rPr>
          <w:rFonts w:ascii="Arial" w:hAnsi="Arial" w:cs="Arial"/>
          <w:b/>
          <w:bCs/>
          <w:sz w:val="28"/>
          <w:szCs w:val="28"/>
        </w:rPr>
        <w:t>Furniture required to</w:t>
      </w:r>
      <w:r>
        <w:rPr>
          <w:rFonts w:ascii="Arial" w:hAnsi="Arial" w:cs="Arial"/>
          <w:b/>
          <w:bCs/>
          <w:sz w:val="28"/>
          <w:szCs w:val="28"/>
        </w:rPr>
        <w:t xml:space="preserve"> </w:t>
      </w:r>
      <w:r w:rsidRPr="00BC41F0">
        <w:rPr>
          <w:rFonts w:ascii="Arial" w:hAnsi="Arial" w:cs="Arial"/>
          <w:b/>
          <w:bCs/>
          <w:sz w:val="28"/>
          <w:szCs w:val="28"/>
        </w:rPr>
        <w:t xml:space="preserve">mount work </w:t>
      </w:r>
      <w:r w:rsidRPr="00BC41F0">
        <w:rPr>
          <w:rFonts w:ascii="Arial" w:hAnsi="Arial" w:cs="Arial"/>
          <w:sz w:val="28"/>
          <w:szCs w:val="28"/>
        </w:rPr>
        <w:t xml:space="preserve">station for SCADA </w:t>
      </w:r>
      <w:r w:rsidRPr="00BC41F0">
        <w:rPr>
          <w:rFonts w:ascii="Arial" w:hAnsi="Arial" w:cs="Arial"/>
          <w:b/>
          <w:bCs/>
          <w:sz w:val="28"/>
          <w:szCs w:val="28"/>
        </w:rPr>
        <w:t>including provision for</w:t>
      </w:r>
    </w:p>
    <w:p w:rsidR="00D003C2" w:rsidRPr="006E1228" w:rsidRDefault="00D003C2" w:rsidP="00D003C2">
      <w:pPr>
        <w:rPr>
          <w:rFonts w:ascii="Arial" w:hAnsi="Arial" w:cs="Arial"/>
          <w:b/>
          <w:bCs/>
          <w:sz w:val="28"/>
          <w:szCs w:val="28"/>
        </w:rPr>
      </w:pPr>
      <w:r w:rsidRPr="00BC41F0">
        <w:rPr>
          <w:rFonts w:ascii="Arial" w:hAnsi="Arial" w:cs="Arial"/>
          <w:b/>
          <w:bCs/>
          <w:sz w:val="28"/>
          <w:szCs w:val="28"/>
        </w:rPr>
        <w:t>operator chairs on the basis of one for each station in the new electrical</w:t>
      </w:r>
      <w:r>
        <w:rPr>
          <w:rFonts w:ascii="Arial" w:hAnsi="Arial" w:cs="Arial"/>
          <w:b/>
          <w:bCs/>
          <w:sz w:val="28"/>
          <w:szCs w:val="28"/>
        </w:rPr>
        <w:t xml:space="preserve">            </w:t>
      </w:r>
      <w:r w:rsidRPr="006E1228">
        <w:rPr>
          <w:rFonts w:ascii="Arial" w:hAnsi="Arial" w:cs="Arial"/>
          <w:sz w:val="28"/>
          <w:szCs w:val="28"/>
        </w:rPr>
        <w:t>control room of PBS-II (Six chairs &amp;six tables with sufficient drawers for storing</w:t>
      </w:r>
      <w:r>
        <w:rPr>
          <w:rFonts w:ascii="Arial" w:hAnsi="Arial" w:cs="Arial"/>
          <w:b/>
          <w:bCs/>
          <w:sz w:val="28"/>
          <w:szCs w:val="28"/>
        </w:rPr>
        <w:t xml:space="preserve">    </w:t>
      </w:r>
      <w:r w:rsidRPr="006E1228">
        <w:rPr>
          <w:rFonts w:ascii="Arial" w:hAnsi="Arial" w:cs="Arial"/>
          <w:sz w:val="28"/>
          <w:szCs w:val="28"/>
        </w:rPr>
        <w:t>documents for MMIs and generator protection Terminal)</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19. The entire Contractor's equipment at BPTG station shall be hooked up</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 xml:space="preserve">with their BPTG </w:t>
      </w:r>
      <w:r w:rsidRPr="006E1228">
        <w:rPr>
          <w:rFonts w:ascii="Arial" w:hAnsi="Arial" w:cs="Arial"/>
          <w:b/>
          <w:bCs/>
          <w:sz w:val="28"/>
          <w:szCs w:val="28"/>
        </w:rPr>
        <w:t xml:space="preserve">station </w:t>
      </w:r>
      <w:r w:rsidRPr="006E1228">
        <w:rPr>
          <w:rFonts w:ascii="Arial" w:hAnsi="Arial" w:cs="Arial"/>
          <w:sz w:val="28"/>
          <w:szCs w:val="28"/>
        </w:rPr>
        <w:t>PLC/DCS as well as to the PLC / DCS at power</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and blowing station for complete control, monitoring, sequencing,</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metering and protections monitoring including alarm and annunciations.</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The Contractor in all their equipment at BPTG station shall make the</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necessary arrangement for the same. All cabling including terminations at</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both ends are included in the scope of the Contractor.</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20. Two nos. DCDBs for generator control and protection as well as for</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lastRenderedPageBreak/>
        <w:t xml:space="preserve">HT/LT substation requirement for PBS-2 &amp; CWPH </w:t>
      </w:r>
      <w:r>
        <w:rPr>
          <w:rFonts w:ascii="Arial" w:hAnsi="Arial" w:cs="Arial"/>
          <w:b/>
          <w:bCs/>
          <w:sz w:val="28"/>
          <w:szCs w:val="28"/>
        </w:rPr>
        <w:t>areas</w:t>
      </w:r>
      <w:r w:rsidRPr="006E1228">
        <w:rPr>
          <w:rFonts w:ascii="Arial" w:hAnsi="Arial" w:cs="Arial"/>
          <w:sz w:val="28"/>
          <w:szCs w:val="28"/>
        </w:rPr>
        <w:t>. These DCDBs</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shall be fed from the DC system of Boiler Pkg-01A. Necessary cabling</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from the Employer's switchboard to the DCDB shall be considered in the</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scope of the Contractor.</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21. One set DC System including battery, charger, DCDB, etc for BPTG</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station.</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22. PDBs- Power supply to UPS, Battery chargers, illumination, etc shall be</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fed from PDB. A separate PDB shall be provided for crane, welding</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sockets, etc.</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23. UPS system complete in all respects individually one set each for TG</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building, BPTG System and Cooling water control system.</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24. UPS Distribution boards.</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6E1228" w:rsidRDefault="00D003C2" w:rsidP="00D003C2">
      <w:pPr>
        <w:autoSpaceDE w:val="0"/>
        <w:autoSpaceDN w:val="0"/>
        <w:adjustRightInd w:val="0"/>
        <w:spacing w:after="0" w:line="240" w:lineRule="auto"/>
        <w:rPr>
          <w:rFonts w:ascii="Arial" w:hAnsi="Arial" w:cs="Arial"/>
          <w:b/>
          <w:bCs/>
          <w:sz w:val="28"/>
          <w:szCs w:val="28"/>
        </w:rPr>
      </w:pPr>
      <w:r w:rsidRPr="006E1228">
        <w:rPr>
          <w:rFonts w:ascii="Arial" w:hAnsi="Arial" w:cs="Arial"/>
          <w:sz w:val="28"/>
          <w:szCs w:val="28"/>
        </w:rPr>
        <w:t xml:space="preserve">25. HT &amp; LT motors including DC motors and </w:t>
      </w:r>
      <w:r w:rsidRPr="006E1228">
        <w:rPr>
          <w:rFonts w:ascii="Arial" w:hAnsi="Arial" w:cs="Arial"/>
          <w:b/>
          <w:bCs/>
          <w:sz w:val="28"/>
          <w:szCs w:val="28"/>
        </w:rPr>
        <w:t>actuators.</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26. Motorized control/isolation valves with manual operating handles.</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27. HT &amp; LT power and control cabling including their termination at both</w:t>
      </w:r>
    </w:p>
    <w:p w:rsidR="00D003C2" w:rsidRPr="006E1228" w:rsidRDefault="00D003C2" w:rsidP="00D003C2">
      <w:pPr>
        <w:autoSpaceDE w:val="0"/>
        <w:autoSpaceDN w:val="0"/>
        <w:adjustRightInd w:val="0"/>
        <w:spacing w:after="0" w:line="240" w:lineRule="auto"/>
        <w:rPr>
          <w:rFonts w:ascii="Arial" w:hAnsi="Arial" w:cs="Arial"/>
          <w:b/>
          <w:bCs/>
          <w:sz w:val="28"/>
          <w:szCs w:val="28"/>
        </w:rPr>
      </w:pPr>
      <w:r>
        <w:rPr>
          <w:rFonts w:ascii="Arial" w:hAnsi="Arial" w:cs="Arial"/>
          <w:sz w:val="28"/>
          <w:szCs w:val="28"/>
        </w:rPr>
        <w:t xml:space="preserve">      </w:t>
      </w:r>
      <w:r w:rsidRPr="006E1228">
        <w:rPr>
          <w:rFonts w:ascii="Arial" w:hAnsi="Arial" w:cs="Arial"/>
          <w:sz w:val="28"/>
          <w:szCs w:val="28"/>
        </w:rPr>
        <w:t xml:space="preserve">ends and jointing/termination </w:t>
      </w:r>
      <w:r w:rsidRPr="006E1228">
        <w:rPr>
          <w:rFonts w:ascii="Arial" w:hAnsi="Arial" w:cs="Arial"/>
          <w:b/>
          <w:bCs/>
          <w:sz w:val="28"/>
          <w:szCs w:val="28"/>
        </w:rPr>
        <w:t>materials.</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28. Signal and instrumentation cables, special cables, screened cables, fire</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optic cables, etc including their termination at both ends (supply as well</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as laying &amp; termination shall be under Contractor's scope).</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29. Cable trestle, supporting structures, conduits, prefabricated GI cable</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trays, cable racks, other associated accessories like cable glands, lugs,</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termination/jointing kits, ferrules, clamps including trefoil clamps for single</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core cables, cable markers, cable identification tags, and all other</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hardware material as per requirement.</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30. Supply, laying of cables and termination at both the ends of all</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 xml:space="preserve">interconnecting power, control, </w:t>
      </w:r>
      <w:proofErr w:type="spellStart"/>
      <w:r w:rsidRPr="006E1228">
        <w:rPr>
          <w:rFonts w:ascii="Arial" w:hAnsi="Arial" w:cs="Arial"/>
          <w:sz w:val="28"/>
          <w:szCs w:val="28"/>
        </w:rPr>
        <w:t>signaling</w:t>
      </w:r>
      <w:proofErr w:type="spellEnd"/>
      <w:r w:rsidRPr="006E1228">
        <w:rPr>
          <w:rFonts w:ascii="Arial" w:hAnsi="Arial" w:cs="Arial"/>
          <w:sz w:val="28"/>
          <w:szCs w:val="28"/>
        </w:rPr>
        <w:t xml:space="preserve"> and instrumentation cables etc</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between Contractor's own equipment and between Contractor's</w:t>
      </w:r>
    </w:p>
    <w:p w:rsidR="00D003C2" w:rsidRPr="006E1228" w:rsidRDefault="00D003C2" w:rsidP="00D003C2">
      <w:pPr>
        <w:autoSpaceDE w:val="0"/>
        <w:autoSpaceDN w:val="0"/>
        <w:adjustRightInd w:val="0"/>
        <w:spacing w:after="0" w:line="240" w:lineRule="auto"/>
        <w:rPr>
          <w:rFonts w:ascii="Arial" w:hAnsi="Arial" w:cs="Arial"/>
          <w:sz w:val="28"/>
          <w:szCs w:val="28"/>
        </w:rPr>
      </w:pPr>
      <w:r w:rsidRPr="006E1228">
        <w:rPr>
          <w:rFonts w:ascii="Arial" w:hAnsi="Arial" w:cs="Arial"/>
          <w:sz w:val="28"/>
          <w:szCs w:val="28"/>
        </w:rPr>
        <w:t>equipment and Employer's equipment for all incoming power supplies etc.</w:t>
      </w:r>
    </w:p>
    <w:p w:rsidR="00D003C2" w:rsidRDefault="00D003C2" w:rsidP="00D003C2">
      <w:pPr>
        <w:rPr>
          <w:rFonts w:ascii="Arial" w:hAnsi="Arial" w:cs="Arial"/>
          <w:b/>
          <w:bCs/>
          <w:sz w:val="28"/>
          <w:szCs w:val="28"/>
        </w:rPr>
      </w:pPr>
      <w:r w:rsidRPr="006E1228">
        <w:rPr>
          <w:rFonts w:ascii="Arial" w:hAnsi="Arial" w:cs="Arial"/>
          <w:sz w:val="28"/>
          <w:szCs w:val="28"/>
        </w:rPr>
        <w:t>to make their system complete in all respect along with others</w:t>
      </w:r>
      <w:r w:rsidRPr="006E1228">
        <w:rPr>
          <w:rFonts w:ascii="Arial" w:hAnsi="Arial" w:cs="Arial"/>
          <w:b/>
          <w:bCs/>
          <w:sz w:val="28"/>
          <w:szCs w:val="28"/>
        </w:rPr>
        <w:t xml:space="preserve"> </w:t>
      </w:r>
    </w:p>
    <w:p w:rsidR="00D003C2" w:rsidRPr="00544FC5" w:rsidRDefault="00D003C2" w:rsidP="00D003C2">
      <w:pPr>
        <w:autoSpaceDE w:val="0"/>
        <w:autoSpaceDN w:val="0"/>
        <w:adjustRightInd w:val="0"/>
        <w:spacing w:after="0" w:line="240" w:lineRule="auto"/>
        <w:rPr>
          <w:rFonts w:ascii="Arial" w:hAnsi="Arial" w:cs="Arial"/>
          <w:b/>
          <w:bCs/>
          <w:sz w:val="28"/>
          <w:szCs w:val="28"/>
        </w:rPr>
      </w:pPr>
      <w:r w:rsidRPr="00544FC5">
        <w:rPr>
          <w:rFonts w:ascii="Arial" w:hAnsi="Arial" w:cs="Arial"/>
          <w:sz w:val="28"/>
          <w:szCs w:val="28"/>
        </w:rPr>
        <w:lastRenderedPageBreak/>
        <w:t xml:space="preserve">36. Local Push button </w:t>
      </w:r>
      <w:r w:rsidRPr="00544FC5">
        <w:rPr>
          <w:rFonts w:ascii="Arial" w:hAnsi="Arial" w:cs="Arial"/>
          <w:b/>
          <w:bCs/>
          <w:sz w:val="28"/>
          <w:szCs w:val="28"/>
        </w:rPr>
        <w:t>stations.</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37. Islanding and load shedding system shall be provided for grid islanding</w:t>
      </w: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due to grid disturbances and load shedding shall be planned due to</w:t>
      </w: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unbalanced of load requirement and generation during generator in</w:t>
      </w: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islanding mode. Philosophy for the same shall be finalized during detail</w:t>
      </w: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engineering.</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38. Welding sockets, Power receptacles, etc.</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39. Monorail arrangement for handling Transformers in Transformer Rooms.</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40. Monorail for HT/LT motors and canopy over outdoor HT/LT motors.</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41. Complete illumination of Power and Blowing station-TG building,</w:t>
      </w: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extended Switchgear building, CWPH area and BPTG plant, Plant road</w:t>
      </w: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 xml:space="preserve">and area </w:t>
      </w:r>
      <w:proofErr w:type="spellStart"/>
      <w:proofErr w:type="gramStart"/>
      <w:r w:rsidRPr="00544FC5">
        <w:rPr>
          <w:rFonts w:ascii="Arial" w:hAnsi="Arial" w:cs="Arial"/>
          <w:sz w:val="28"/>
          <w:szCs w:val="28"/>
        </w:rPr>
        <w:t>illumination,etc</w:t>
      </w:r>
      <w:proofErr w:type="spellEnd"/>
      <w:proofErr w:type="gramEnd"/>
      <w:r w:rsidRPr="00544FC5">
        <w:rPr>
          <w:rFonts w:ascii="Arial" w:hAnsi="Arial" w:cs="Arial"/>
          <w:sz w:val="28"/>
          <w:szCs w:val="28"/>
        </w:rPr>
        <w:t xml:space="preserve"> and all other areas within limit with sufficient</w:t>
      </w: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numbers of LDBs /SLDBs.</w:t>
      </w: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Lighting fixtures of electrical rooms shall be industrial, energy</w:t>
      </w: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efficient fluorescent type with electronic chokes. Control room shall</w:t>
      </w: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have energy efficient CFL type lamps.</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42. All erection materials, required during erection of generator and</w:t>
      </w: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auxiliaries and all types of electrical equipment under Contractor's scope.</w:t>
      </w:r>
    </w:p>
    <w:p w:rsidR="00D003C2" w:rsidRDefault="00D003C2" w:rsidP="00D003C2">
      <w:pPr>
        <w:autoSpaceDE w:val="0"/>
        <w:autoSpaceDN w:val="0"/>
        <w:adjustRightInd w:val="0"/>
        <w:spacing w:after="0" w:line="240" w:lineRule="auto"/>
        <w:rPr>
          <w:rFonts w:ascii="Arial" w:hAnsi="Arial" w:cs="Arial"/>
          <w:b/>
          <w:bCs/>
          <w:sz w:val="28"/>
          <w:szCs w:val="28"/>
        </w:rPr>
      </w:pPr>
    </w:p>
    <w:p w:rsidR="00D003C2" w:rsidRPr="00544FC5" w:rsidRDefault="00D003C2" w:rsidP="00D003C2">
      <w:pPr>
        <w:autoSpaceDE w:val="0"/>
        <w:autoSpaceDN w:val="0"/>
        <w:adjustRightInd w:val="0"/>
        <w:spacing w:after="0" w:line="240" w:lineRule="auto"/>
        <w:rPr>
          <w:rFonts w:ascii="Arial" w:hAnsi="Arial" w:cs="Arial"/>
          <w:b/>
          <w:bCs/>
          <w:sz w:val="28"/>
          <w:szCs w:val="28"/>
        </w:rPr>
      </w:pPr>
      <w:r w:rsidRPr="00544FC5">
        <w:rPr>
          <w:rFonts w:ascii="Arial" w:hAnsi="Arial" w:cs="Arial"/>
          <w:b/>
          <w:bCs/>
          <w:sz w:val="28"/>
          <w:szCs w:val="28"/>
        </w:rPr>
        <w:t>43. DC starter panels for DC motors.</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544FC5" w:rsidRDefault="00D003C2" w:rsidP="00D003C2">
      <w:pPr>
        <w:autoSpaceDE w:val="0"/>
        <w:autoSpaceDN w:val="0"/>
        <w:adjustRightInd w:val="0"/>
        <w:spacing w:after="0" w:line="240" w:lineRule="auto"/>
        <w:rPr>
          <w:rFonts w:ascii="Arial" w:hAnsi="Arial" w:cs="Arial"/>
          <w:b/>
          <w:bCs/>
          <w:sz w:val="28"/>
          <w:szCs w:val="28"/>
        </w:rPr>
      </w:pPr>
      <w:r w:rsidRPr="00544FC5">
        <w:rPr>
          <w:rFonts w:ascii="Arial" w:hAnsi="Arial" w:cs="Arial"/>
          <w:sz w:val="28"/>
          <w:szCs w:val="28"/>
        </w:rPr>
        <w:t xml:space="preserve">44. HT </w:t>
      </w:r>
      <w:r w:rsidRPr="00544FC5">
        <w:rPr>
          <w:rFonts w:ascii="Arial" w:hAnsi="Arial" w:cs="Arial"/>
          <w:b/>
          <w:bCs/>
          <w:sz w:val="28"/>
          <w:szCs w:val="28"/>
        </w:rPr>
        <w:t>Soft starters.</w:t>
      </w:r>
    </w:p>
    <w:p w:rsidR="00D003C2" w:rsidRDefault="00D003C2" w:rsidP="00D003C2">
      <w:pPr>
        <w:autoSpaceDE w:val="0"/>
        <w:autoSpaceDN w:val="0"/>
        <w:adjustRightInd w:val="0"/>
        <w:spacing w:after="0" w:line="240" w:lineRule="auto"/>
        <w:rPr>
          <w:rFonts w:ascii="Arial" w:hAnsi="Arial" w:cs="Arial"/>
          <w:b/>
          <w:bCs/>
          <w:sz w:val="28"/>
          <w:szCs w:val="28"/>
        </w:rPr>
      </w:pPr>
    </w:p>
    <w:p w:rsidR="00D003C2" w:rsidRPr="00544FC5" w:rsidRDefault="00D003C2" w:rsidP="00D003C2">
      <w:pPr>
        <w:autoSpaceDE w:val="0"/>
        <w:autoSpaceDN w:val="0"/>
        <w:adjustRightInd w:val="0"/>
        <w:spacing w:after="0" w:line="240" w:lineRule="auto"/>
        <w:rPr>
          <w:rFonts w:ascii="Arial" w:hAnsi="Arial" w:cs="Arial"/>
          <w:b/>
          <w:bCs/>
          <w:sz w:val="28"/>
          <w:szCs w:val="28"/>
        </w:rPr>
      </w:pPr>
      <w:r w:rsidRPr="00544FC5">
        <w:rPr>
          <w:rFonts w:ascii="Arial" w:hAnsi="Arial" w:cs="Arial"/>
          <w:b/>
          <w:bCs/>
          <w:sz w:val="28"/>
          <w:szCs w:val="28"/>
        </w:rPr>
        <w:t>45. Complete electrics of material handling equipment like cranes, lifts,</w:t>
      </w:r>
    </w:p>
    <w:p w:rsidR="00D003C2" w:rsidRPr="00544FC5" w:rsidRDefault="00D003C2" w:rsidP="00D003C2">
      <w:pPr>
        <w:autoSpaceDE w:val="0"/>
        <w:autoSpaceDN w:val="0"/>
        <w:adjustRightInd w:val="0"/>
        <w:spacing w:after="0" w:line="240" w:lineRule="auto"/>
        <w:rPr>
          <w:rFonts w:ascii="Arial" w:hAnsi="Arial" w:cs="Arial"/>
          <w:b/>
          <w:bCs/>
          <w:sz w:val="28"/>
          <w:szCs w:val="28"/>
        </w:rPr>
      </w:pPr>
      <w:r w:rsidRPr="00544FC5">
        <w:rPr>
          <w:rFonts w:ascii="Arial" w:hAnsi="Arial" w:cs="Arial"/>
          <w:b/>
          <w:bCs/>
          <w:sz w:val="28"/>
          <w:szCs w:val="28"/>
        </w:rPr>
        <w:t>hoists, etc.</w:t>
      </w:r>
    </w:p>
    <w:p w:rsidR="00D003C2" w:rsidRDefault="00D003C2" w:rsidP="00D003C2">
      <w:pPr>
        <w:autoSpaceDE w:val="0"/>
        <w:autoSpaceDN w:val="0"/>
        <w:adjustRightInd w:val="0"/>
        <w:spacing w:after="0" w:line="240" w:lineRule="auto"/>
        <w:rPr>
          <w:rFonts w:ascii="Arial" w:hAnsi="Arial" w:cs="Arial"/>
          <w:b/>
          <w:bCs/>
          <w:sz w:val="28"/>
          <w:szCs w:val="28"/>
        </w:rPr>
      </w:pPr>
    </w:p>
    <w:p w:rsidR="00D003C2" w:rsidRPr="00544FC5" w:rsidRDefault="00D003C2" w:rsidP="00D003C2">
      <w:pPr>
        <w:autoSpaceDE w:val="0"/>
        <w:autoSpaceDN w:val="0"/>
        <w:adjustRightInd w:val="0"/>
        <w:spacing w:after="0" w:line="240" w:lineRule="auto"/>
        <w:rPr>
          <w:rFonts w:ascii="Arial" w:hAnsi="Arial" w:cs="Arial"/>
          <w:b/>
          <w:bCs/>
          <w:sz w:val="28"/>
          <w:szCs w:val="28"/>
        </w:rPr>
      </w:pPr>
      <w:r w:rsidRPr="00544FC5">
        <w:rPr>
          <w:rFonts w:ascii="Arial" w:hAnsi="Arial" w:cs="Arial"/>
          <w:b/>
          <w:bCs/>
          <w:sz w:val="28"/>
          <w:szCs w:val="28"/>
        </w:rPr>
        <w:t>46. Complete electrics of air-conditioning and ventilation systems in all the</w:t>
      </w:r>
    </w:p>
    <w:p w:rsidR="00D003C2" w:rsidRPr="00544FC5" w:rsidRDefault="00D003C2" w:rsidP="00D003C2">
      <w:pPr>
        <w:autoSpaceDE w:val="0"/>
        <w:autoSpaceDN w:val="0"/>
        <w:adjustRightInd w:val="0"/>
        <w:spacing w:after="0" w:line="240" w:lineRule="auto"/>
        <w:rPr>
          <w:rFonts w:ascii="Arial" w:hAnsi="Arial" w:cs="Arial"/>
          <w:b/>
          <w:bCs/>
          <w:sz w:val="28"/>
          <w:szCs w:val="28"/>
        </w:rPr>
      </w:pPr>
      <w:r w:rsidRPr="00544FC5">
        <w:rPr>
          <w:rFonts w:ascii="Arial" w:hAnsi="Arial" w:cs="Arial"/>
          <w:b/>
          <w:bCs/>
          <w:sz w:val="28"/>
          <w:szCs w:val="28"/>
        </w:rPr>
        <w:t>premises under battery limit.</w:t>
      </w:r>
    </w:p>
    <w:p w:rsidR="00D003C2" w:rsidRDefault="00D003C2" w:rsidP="00D003C2">
      <w:pPr>
        <w:autoSpaceDE w:val="0"/>
        <w:autoSpaceDN w:val="0"/>
        <w:adjustRightInd w:val="0"/>
        <w:spacing w:after="0" w:line="240" w:lineRule="auto"/>
        <w:rPr>
          <w:rFonts w:ascii="Arial" w:hAnsi="Arial" w:cs="Arial"/>
          <w:b/>
          <w:bCs/>
          <w:sz w:val="28"/>
          <w:szCs w:val="28"/>
        </w:rPr>
      </w:pPr>
    </w:p>
    <w:p w:rsidR="00D003C2" w:rsidRPr="00544FC5" w:rsidRDefault="00D003C2" w:rsidP="00D003C2">
      <w:pPr>
        <w:autoSpaceDE w:val="0"/>
        <w:autoSpaceDN w:val="0"/>
        <w:adjustRightInd w:val="0"/>
        <w:spacing w:after="0" w:line="240" w:lineRule="auto"/>
        <w:rPr>
          <w:rFonts w:ascii="Arial" w:hAnsi="Arial" w:cs="Arial"/>
          <w:b/>
          <w:bCs/>
          <w:sz w:val="28"/>
          <w:szCs w:val="28"/>
        </w:rPr>
      </w:pPr>
      <w:r w:rsidRPr="00544FC5">
        <w:rPr>
          <w:rFonts w:ascii="Arial" w:hAnsi="Arial" w:cs="Arial"/>
          <w:b/>
          <w:bCs/>
          <w:sz w:val="28"/>
          <w:szCs w:val="28"/>
        </w:rPr>
        <w:t>47. Water drainage pumps in required numbers with complete electrics</w:t>
      </w:r>
    </w:p>
    <w:p w:rsidR="00D003C2" w:rsidRPr="00544FC5" w:rsidRDefault="00D003C2" w:rsidP="00D003C2">
      <w:pPr>
        <w:autoSpaceDE w:val="0"/>
        <w:autoSpaceDN w:val="0"/>
        <w:adjustRightInd w:val="0"/>
        <w:spacing w:after="0" w:line="240" w:lineRule="auto"/>
        <w:rPr>
          <w:rFonts w:ascii="Arial" w:hAnsi="Arial" w:cs="Arial"/>
          <w:b/>
          <w:bCs/>
          <w:sz w:val="28"/>
          <w:szCs w:val="28"/>
        </w:rPr>
      </w:pPr>
      <w:r w:rsidRPr="00544FC5">
        <w:rPr>
          <w:rFonts w:ascii="Arial" w:hAnsi="Arial" w:cs="Arial"/>
          <w:b/>
          <w:bCs/>
          <w:sz w:val="28"/>
          <w:szCs w:val="28"/>
        </w:rPr>
        <w:t xml:space="preserve">including source </w:t>
      </w:r>
      <w:proofErr w:type="gramStart"/>
      <w:r w:rsidRPr="00544FC5">
        <w:rPr>
          <w:rFonts w:ascii="Arial" w:hAnsi="Arial" w:cs="Arial"/>
          <w:b/>
          <w:bCs/>
          <w:sz w:val="28"/>
          <w:szCs w:val="28"/>
        </w:rPr>
        <w:t xml:space="preserve">feeders </w:t>
      </w:r>
      <w:r w:rsidRPr="00544FC5">
        <w:rPr>
          <w:rFonts w:ascii="Arial" w:hAnsi="Arial" w:cs="Arial"/>
          <w:sz w:val="28"/>
          <w:szCs w:val="28"/>
        </w:rPr>
        <w:t>,</w:t>
      </w:r>
      <w:proofErr w:type="gramEnd"/>
      <w:r w:rsidRPr="00544FC5">
        <w:rPr>
          <w:rFonts w:ascii="Arial" w:hAnsi="Arial" w:cs="Arial"/>
          <w:sz w:val="28"/>
          <w:szCs w:val="28"/>
        </w:rPr>
        <w:t xml:space="preserve"> </w:t>
      </w:r>
      <w:r w:rsidRPr="00544FC5">
        <w:rPr>
          <w:rFonts w:ascii="Arial" w:hAnsi="Arial" w:cs="Arial"/>
          <w:b/>
          <w:bCs/>
          <w:sz w:val="28"/>
          <w:szCs w:val="28"/>
        </w:rPr>
        <w:t>pumps</w:t>
      </w:r>
      <w:r w:rsidRPr="00544FC5">
        <w:rPr>
          <w:rFonts w:ascii="Arial" w:hAnsi="Arial" w:cs="Arial"/>
          <w:sz w:val="28"/>
          <w:szCs w:val="28"/>
        </w:rPr>
        <w:t>/</w:t>
      </w:r>
      <w:r w:rsidRPr="00544FC5">
        <w:rPr>
          <w:rFonts w:ascii="Arial" w:hAnsi="Arial" w:cs="Arial"/>
          <w:b/>
          <w:bCs/>
          <w:sz w:val="28"/>
          <w:szCs w:val="28"/>
        </w:rPr>
        <w:t>motors</w:t>
      </w:r>
      <w:r w:rsidRPr="00544FC5">
        <w:rPr>
          <w:rFonts w:ascii="Arial" w:hAnsi="Arial" w:cs="Arial"/>
          <w:sz w:val="28"/>
          <w:szCs w:val="28"/>
        </w:rPr>
        <w:t xml:space="preserve">, </w:t>
      </w:r>
      <w:r w:rsidRPr="00544FC5">
        <w:rPr>
          <w:rFonts w:ascii="Arial" w:hAnsi="Arial" w:cs="Arial"/>
          <w:b/>
          <w:bCs/>
          <w:sz w:val="28"/>
          <w:szCs w:val="28"/>
        </w:rPr>
        <w:t>cable laying, etc.</w:t>
      </w:r>
    </w:p>
    <w:p w:rsidR="00D003C2" w:rsidRDefault="00D003C2" w:rsidP="00D003C2">
      <w:pPr>
        <w:autoSpaceDE w:val="0"/>
        <w:autoSpaceDN w:val="0"/>
        <w:adjustRightInd w:val="0"/>
        <w:spacing w:after="0" w:line="240" w:lineRule="auto"/>
        <w:rPr>
          <w:rFonts w:ascii="Arial" w:hAnsi="Arial" w:cs="Arial"/>
          <w:sz w:val="28"/>
          <w:szCs w:val="28"/>
        </w:rPr>
      </w:pPr>
    </w:p>
    <w:p w:rsidR="00D003C2" w:rsidRDefault="00D003C2" w:rsidP="00D003C2">
      <w:pPr>
        <w:autoSpaceDE w:val="0"/>
        <w:autoSpaceDN w:val="0"/>
        <w:adjustRightInd w:val="0"/>
        <w:spacing w:after="0" w:line="240" w:lineRule="auto"/>
        <w:rPr>
          <w:rFonts w:ascii="Arial" w:hAnsi="Arial" w:cs="Arial"/>
          <w:sz w:val="28"/>
          <w:szCs w:val="28"/>
        </w:rPr>
      </w:pP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48. Fire protection system including Fire Detection and Alarm System for the</w:t>
      </w: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complete plant, etc.</w:t>
      </w:r>
    </w:p>
    <w:p w:rsidR="00D003C2" w:rsidRDefault="00D003C2" w:rsidP="00D003C2">
      <w:pPr>
        <w:autoSpaceDE w:val="0"/>
        <w:autoSpaceDN w:val="0"/>
        <w:adjustRightInd w:val="0"/>
        <w:spacing w:after="0" w:line="240" w:lineRule="auto"/>
        <w:rPr>
          <w:rFonts w:ascii="Arial" w:hAnsi="Arial" w:cs="Arial"/>
          <w:b/>
          <w:bCs/>
          <w:sz w:val="28"/>
          <w:szCs w:val="28"/>
        </w:rPr>
      </w:pPr>
    </w:p>
    <w:p w:rsidR="00D003C2" w:rsidRPr="00544FC5" w:rsidRDefault="00D003C2" w:rsidP="00D003C2">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49. One no</w:t>
      </w:r>
      <w:r w:rsidRPr="00544FC5">
        <w:rPr>
          <w:rFonts w:ascii="Arial" w:hAnsi="Arial" w:cs="Arial"/>
          <w:sz w:val="28"/>
          <w:szCs w:val="28"/>
        </w:rPr>
        <w:t xml:space="preserve">. </w:t>
      </w:r>
      <w:r w:rsidRPr="00544FC5">
        <w:rPr>
          <w:rFonts w:ascii="Arial" w:hAnsi="Arial" w:cs="Arial"/>
          <w:b/>
          <w:bCs/>
          <w:sz w:val="28"/>
          <w:szCs w:val="28"/>
        </w:rPr>
        <w:t>each of Thermo</w:t>
      </w:r>
      <w:r w:rsidRPr="00544FC5">
        <w:rPr>
          <w:rFonts w:ascii="Arial" w:hAnsi="Arial" w:cs="Arial"/>
          <w:sz w:val="28"/>
          <w:szCs w:val="28"/>
        </w:rPr>
        <w:t>-</w:t>
      </w:r>
      <w:r w:rsidRPr="00544FC5">
        <w:rPr>
          <w:rFonts w:ascii="Arial" w:hAnsi="Arial" w:cs="Arial"/>
          <w:b/>
          <w:bCs/>
          <w:sz w:val="28"/>
          <w:szCs w:val="28"/>
        </w:rPr>
        <w:t xml:space="preserve">vision </w:t>
      </w:r>
      <w:proofErr w:type="gramStart"/>
      <w:r w:rsidRPr="00544FC5">
        <w:rPr>
          <w:rFonts w:ascii="Arial" w:hAnsi="Arial" w:cs="Arial"/>
          <w:b/>
          <w:bCs/>
          <w:sz w:val="28"/>
          <w:szCs w:val="28"/>
        </w:rPr>
        <w:t xml:space="preserve">camera </w:t>
      </w:r>
      <w:r w:rsidRPr="00544FC5">
        <w:rPr>
          <w:rFonts w:ascii="Arial" w:hAnsi="Arial" w:cs="Arial"/>
          <w:sz w:val="28"/>
          <w:szCs w:val="28"/>
        </w:rPr>
        <w:t>,</w:t>
      </w:r>
      <w:proofErr w:type="gramEnd"/>
      <w:r w:rsidRPr="00544FC5">
        <w:rPr>
          <w:rFonts w:ascii="Arial" w:hAnsi="Arial" w:cs="Arial"/>
          <w:sz w:val="28"/>
          <w:szCs w:val="28"/>
        </w:rPr>
        <w:t xml:space="preserve"> </w:t>
      </w:r>
      <w:r w:rsidRPr="00544FC5">
        <w:rPr>
          <w:rFonts w:ascii="Arial" w:hAnsi="Arial" w:cs="Arial"/>
          <w:b/>
          <w:bCs/>
          <w:sz w:val="28"/>
          <w:szCs w:val="28"/>
        </w:rPr>
        <w:t>DC earth fault locator- Model</w:t>
      </w: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b/>
          <w:bCs/>
          <w:sz w:val="28"/>
          <w:szCs w:val="28"/>
        </w:rPr>
        <w:t>Grouser fault finder</w:t>
      </w:r>
      <w:r w:rsidRPr="00544FC5">
        <w:rPr>
          <w:rFonts w:ascii="Arial" w:hAnsi="Arial" w:cs="Arial"/>
          <w:sz w:val="28"/>
          <w:szCs w:val="28"/>
        </w:rPr>
        <w:t>, 300V DC.</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50. Safety items.</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51. Training courses for the Employer's personnel/Engineers to acquire</w:t>
      </w: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necessary expertise in operation and maintenance of the Plant &amp;</w:t>
      </w: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 xml:space="preserve">Equipment of the electrical system for </w:t>
      </w:r>
      <w:proofErr w:type="spellStart"/>
      <w:r w:rsidRPr="00544FC5">
        <w:rPr>
          <w:rFonts w:ascii="Arial" w:hAnsi="Arial" w:cs="Arial"/>
          <w:sz w:val="28"/>
          <w:szCs w:val="28"/>
        </w:rPr>
        <w:t>atleast</w:t>
      </w:r>
      <w:proofErr w:type="spellEnd"/>
      <w:r w:rsidRPr="00544FC5">
        <w:rPr>
          <w:rFonts w:ascii="Arial" w:hAnsi="Arial" w:cs="Arial"/>
          <w:sz w:val="28"/>
          <w:szCs w:val="28"/>
        </w:rPr>
        <w:t xml:space="preserve"> for 120 </w:t>
      </w:r>
      <w:proofErr w:type="spellStart"/>
      <w:r w:rsidRPr="00544FC5">
        <w:rPr>
          <w:rFonts w:ascii="Arial" w:hAnsi="Arial" w:cs="Arial"/>
          <w:sz w:val="28"/>
          <w:szCs w:val="28"/>
        </w:rPr>
        <w:t>mandays</w:t>
      </w:r>
      <w:proofErr w:type="spellEnd"/>
      <w:r w:rsidRPr="00544FC5">
        <w:rPr>
          <w:rFonts w:ascii="Arial" w:hAnsi="Arial" w:cs="Arial"/>
          <w:sz w:val="28"/>
          <w:szCs w:val="28"/>
        </w:rPr>
        <w:t xml:space="preserve"> at works.</w:t>
      </w:r>
    </w:p>
    <w:p w:rsidR="00D003C2" w:rsidRDefault="00D003C2" w:rsidP="00D003C2">
      <w:pPr>
        <w:autoSpaceDE w:val="0"/>
        <w:autoSpaceDN w:val="0"/>
        <w:adjustRightInd w:val="0"/>
        <w:spacing w:after="0" w:line="240" w:lineRule="auto"/>
        <w:rPr>
          <w:rFonts w:ascii="Arial" w:hAnsi="Arial" w:cs="Arial"/>
          <w:sz w:val="28"/>
          <w:szCs w:val="28"/>
        </w:rPr>
      </w:pPr>
    </w:p>
    <w:p w:rsidR="00D003C2" w:rsidRPr="00544FC5" w:rsidRDefault="00D003C2" w:rsidP="00D003C2">
      <w:pPr>
        <w:autoSpaceDE w:val="0"/>
        <w:autoSpaceDN w:val="0"/>
        <w:adjustRightInd w:val="0"/>
        <w:spacing w:after="0" w:line="240" w:lineRule="auto"/>
        <w:rPr>
          <w:rFonts w:ascii="Arial" w:hAnsi="Arial" w:cs="Arial"/>
          <w:sz w:val="28"/>
          <w:szCs w:val="28"/>
        </w:rPr>
      </w:pPr>
      <w:r w:rsidRPr="00544FC5">
        <w:rPr>
          <w:rFonts w:ascii="Arial" w:hAnsi="Arial" w:cs="Arial"/>
          <w:sz w:val="28"/>
          <w:szCs w:val="28"/>
        </w:rPr>
        <w:t>52. Complete relay coordination including relay setting calculations for all</w:t>
      </w:r>
    </w:p>
    <w:p w:rsidR="00D003C2" w:rsidRPr="003100EF" w:rsidRDefault="00D003C2" w:rsidP="00D003C2">
      <w:pPr>
        <w:autoSpaceDE w:val="0"/>
        <w:autoSpaceDN w:val="0"/>
        <w:adjustRightInd w:val="0"/>
        <w:spacing w:after="0" w:line="240" w:lineRule="auto"/>
        <w:rPr>
          <w:rFonts w:ascii="Arial" w:hAnsi="Arial" w:cs="Arial"/>
          <w:b/>
          <w:bCs/>
          <w:sz w:val="28"/>
          <w:szCs w:val="28"/>
        </w:rPr>
      </w:pPr>
      <w:r w:rsidRPr="00544FC5">
        <w:rPr>
          <w:rFonts w:ascii="Arial" w:hAnsi="Arial" w:cs="Arial"/>
          <w:sz w:val="28"/>
          <w:szCs w:val="28"/>
        </w:rPr>
        <w:t xml:space="preserve">relays for complete Generation and Power Distribution system at </w:t>
      </w:r>
      <w:r w:rsidRPr="003100EF">
        <w:rPr>
          <w:rFonts w:ascii="Arial" w:hAnsi="Arial" w:cs="Arial"/>
          <w:sz w:val="28"/>
          <w:szCs w:val="28"/>
        </w:rPr>
        <w:t>various</w:t>
      </w:r>
      <w:r w:rsidRPr="003100EF">
        <w:rPr>
          <w:rFonts w:ascii="Arial" w:hAnsi="Arial" w:cs="Arial"/>
          <w:b/>
          <w:bCs/>
          <w:sz w:val="28"/>
          <w:szCs w:val="28"/>
        </w:rPr>
        <w:t xml:space="preserve"> voltage levels </w:t>
      </w:r>
      <w:r w:rsidRPr="003100EF">
        <w:rPr>
          <w:rFonts w:ascii="Arial" w:hAnsi="Arial" w:cs="Arial"/>
          <w:sz w:val="28"/>
          <w:szCs w:val="28"/>
        </w:rPr>
        <w:t xml:space="preserve">(415V, 6.9kV, 6.6 kV, 11 kV) </w:t>
      </w:r>
      <w:r>
        <w:rPr>
          <w:rFonts w:ascii="Arial" w:hAnsi="Arial" w:cs="Arial"/>
          <w:b/>
          <w:bCs/>
          <w:sz w:val="28"/>
          <w:szCs w:val="28"/>
        </w:rPr>
        <w:t xml:space="preserve">are under the scope of the </w:t>
      </w:r>
      <w:r w:rsidRPr="003100EF">
        <w:rPr>
          <w:rFonts w:ascii="Arial" w:hAnsi="Arial" w:cs="Arial"/>
          <w:b/>
          <w:bCs/>
          <w:sz w:val="28"/>
          <w:szCs w:val="28"/>
        </w:rPr>
        <w:t>Contractor</w:t>
      </w:r>
      <w:r w:rsidRPr="003100EF">
        <w:rPr>
          <w:rFonts w:ascii="Arial" w:hAnsi="Arial" w:cs="Arial"/>
          <w:sz w:val="28"/>
          <w:szCs w:val="28"/>
        </w:rPr>
        <w:t xml:space="preserve">. </w:t>
      </w:r>
      <w:r w:rsidRPr="003100EF">
        <w:rPr>
          <w:rFonts w:ascii="Arial" w:hAnsi="Arial" w:cs="Arial"/>
          <w:b/>
          <w:bCs/>
          <w:sz w:val="28"/>
          <w:szCs w:val="28"/>
        </w:rPr>
        <w:t xml:space="preserve">Necessary system study if </w:t>
      </w:r>
      <w:r>
        <w:rPr>
          <w:rFonts w:ascii="Arial" w:hAnsi="Arial" w:cs="Arial"/>
          <w:b/>
          <w:bCs/>
          <w:sz w:val="28"/>
          <w:szCs w:val="28"/>
        </w:rPr>
        <w:t xml:space="preserve">required to be conducted by the </w:t>
      </w:r>
      <w:r w:rsidRPr="003100EF">
        <w:rPr>
          <w:rFonts w:ascii="Arial" w:hAnsi="Arial" w:cs="Arial"/>
          <w:b/>
          <w:bCs/>
          <w:sz w:val="28"/>
          <w:szCs w:val="28"/>
        </w:rPr>
        <w:t>Contractor.</w:t>
      </w:r>
    </w:p>
    <w:p w:rsidR="00D003C2" w:rsidRPr="00D003C2" w:rsidRDefault="00D003C2" w:rsidP="00D003C2">
      <w:pPr>
        <w:autoSpaceDE w:val="0"/>
        <w:autoSpaceDN w:val="0"/>
        <w:adjustRightInd w:val="0"/>
        <w:spacing w:after="0" w:line="240" w:lineRule="auto"/>
        <w:rPr>
          <w:rFonts w:ascii="Arial" w:eastAsia="Calibri" w:hAnsi="Arial" w:cs="Arial"/>
          <w:b/>
          <w:bCs/>
          <w:sz w:val="28"/>
          <w:szCs w:val="28"/>
        </w:rPr>
      </w:pPr>
    </w:p>
    <w:p w:rsidR="001C50A8" w:rsidRDefault="005043C2" w:rsidP="005043C2">
      <w:r w:rsidRPr="003918F6">
        <w:rPr>
          <w:noProof/>
          <w:sz w:val="28"/>
          <w:szCs w:val="28"/>
        </w:rPr>
        <w:lastRenderedPageBreak/>
        <w:drawing>
          <wp:inline distT="0" distB="0" distL="0" distR="0" wp14:anchorId="610E288F" wp14:editId="7736D1E2">
            <wp:extent cx="5731510" cy="645540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455405"/>
                    </a:xfrm>
                    <a:prstGeom prst="rect">
                      <a:avLst/>
                    </a:prstGeom>
                    <a:noFill/>
                    <a:ln>
                      <a:noFill/>
                    </a:ln>
                  </pic:spPr>
                </pic:pic>
              </a:graphicData>
            </a:graphic>
          </wp:inline>
        </w:drawing>
      </w:r>
      <w:bookmarkStart w:id="0" w:name="_GoBack"/>
      <w:r w:rsidRPr="00567B9C">
        <w:rPr>
          <w:noProof/>
          <w:sz w:val="28"/>
          <w:szCs w:val="28"/>
        </w:rPr>
        <w:lastRenderedPageBreak/>
        <w:drawing>
          <wp:inline distT="0" distB="0" distL="0" distR="0" wp14:anchorId="3C924E5B" wp14:editId="53D4C747">
            <wp:extent cx="5731510" cy="3495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95040"/>
                    </a:xfrm>
                    <a:prstGeom prst="rect">
                      <a:avLst/>
                    </a:prstGeom>
                    <a:noFill/>
                    <a:ln>
                      <a:noFill/>
                    </a:ln>
                  </pic:spPr>
                </pic:pic>
              </a:graphicData>
            </a:graphic>
          </wp:inline>
        </w:drawing>
      </w:r>
      <w:bookmarkEnd w:id="0"/>
    </w:p>
    <w:sectPr w:rsidR="001C50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23444"/>
    <w:multiLevelType w:val="hybridMultilevel"/>
    <w:tmpl w:val="BD4247A0"/>
    <w:lvl w:ilvl="0" w:tplc="2FF41848">
      <w:start w:val="1"/>
      <w:numFmt w:val="bullet"/>
      <w:lvlText w:val="•"/>
      <w:lvlJc w:val="left"/>
      <w:pPr>
        <w:tabs>
          <w:tab w:val="num" w:pos="720"/>
        </w:tabs>
        <w:ind w:left="720" w:hanging="360"/>
      </w:pPr>
      <w:rPr>
        <w:rFonts w:ascii="Arial" w:hAnsi="Arial" w:hint="default"/>
      </w:rPr>
    </w:lvl>
    <w:lvl w:ilvl="1" w:tplc="C8A4C072" w:tentative="1">
      <w:start w:val="1"/>
      <w:numFmt w:val="bullet"/>
      <w:lvlText w:val="•"/>
      <w:lvlJc w:val="left"/>
      <w:pPr>
        <w:tabs>
          <w:tab w:val="num" w:pos="1440"/>
        </w:tabs>
        <w:ind w:left="1440" w:hanging="360"/>
      </w:pPr>
      <w:rPr>
        <w:rFonts w:ascii="Arial" w:hAnsi="Arial" w:hint="default"/>
      </w:rPr>
    </w:lvl>
    <w:lvl w:ilvl="2" w:tplc="52C49130" w:tentative="1">
      <w:start w:val="1"/>
      <w:numFmt w:val="bullet"/>
      <w:lvlText w:val="•"/>
      <w:lvlJc w:val="left"/>
      <w:pPr>
        <w:tabs>
          <w:tab w:val="num" w:pos="2160"/>
        </w:tabs>
        <w:ind w:left="2160" w:hanging="360"/>
      </w:pPr>
      <w:rPr>
        <w:rFonts w:ascii="Arial" w:hAnsi="Arial" w:hint="default"/>
      </w:rPr>
    </w:lvl>
    <w:lvl w:ilvl="3" w:tplc="476EBF42" w:tentative="1">
      <w:start w:val="1"/>
      <w:numFmt w:val="bullet"/>
      <w:lvlText w:val="•"/>
      <w:lvlJc w:val="left"/>
      <w:pPr>
        <w:tabs>
          <w:tab w:val="num" w:pos="2880"/>
        </w:tabs>
        <w:ind w:left="2880" w:hanging="360"/>
      </w:pPr>
      <w:rPr>
        <w:rFonts w:ascii="Arial" w:hAnsi="Arial" w:hint="default"/>
      </w:rPr>
    </w:lvl>
    <w:lvl w:ilvl="4" w:tplc="C90A148C" w:tentative="1">
      <w:start w:val="1"/>
      <w:numFmt w:val="bullet"/>
      <w:lvlText w:val="•"/>
      <w:lvlJc w:val="left"/>
      <w:pPr>
        <w:tabs>
          <w:tab w:val="num" w:pos="3600"/>
        </w:tabs>
        <w:ind w:left="3600" w:hanging="360"/>
      </w:pPr>
      <w:rPr>
        <w:rFonts w:ascii="Arial" w:hAnsi="Arial" w:hint="default"/>
      </w:rPr>
    </w:lvl>
    <w:lvl w:ilvl="5" w:tplc="9A8C775A" w:tentative="1">
      <w:start w:val="1"/>
      <w:numFmt w:val="bullet"/>
      <w:lvlText w:val="•"/>
      <w:lvlJc w:val="left"/>
      <w:pPr>
        <w:tabs>
          <w:tab w:val="num" w:pos="4320"/>
        </w:tabs>
        <w:ind w:left="4320" w:hanging="360"/>
      </w:pPr>
      <w:rPr>
        <w:rFonts w:ascii="Arial" w:hAnsi="Arial" w:hint="default"/>
      </w:rPr>
    </w:lvl>
    <w:lvl w:ilvl="6" w:tplc="5D1A33C2" w:tentative="1">
      <w:start w:val="1"/>
      <w:numFmt w:val="bullet"/>
      <w:lvlText w:val="•"/>
      <w:lvlJc w:val="left"/>
      <w:pPr>
        <w:tabs>
          <w:tab w:val="num" w:pos="5040"/>
        </w:tabs>
        <w:ind w:left="5040" w:hanging="360"/>
      </w:pPr>
      <w:rPr>
        <w:rFonts w:ascii="Arial" w:hAnsi="Arial" w:hint="default"/>
      </w:rPr>
    </w:lvl>
    <w:lvl w:ilvl="7" w:tplc="0EECB8E6" w:tentative="1">
      <w:start w:val="1"/>
      <w:numFmt w:val="bullet"/>
      <w:lvlText w:val="•"/>
      <w:lvlJc w:val="left"/>
      <w:pPr>
        <w:tabs>
          <w:tab w:val="num" w:pos="5760"/>
        </w:tabs>
        <w:ind w:left="5760" w:hanging="360"/>
      </w:pPr>
      <w:rPr>
        <w:rFonts w:ascii="Arial" w:hAnsi="Arial" w:hint="default"/>
      </w:rPr>
    </w:lvl>
    <w:lvl w:ilvl="8" w:tplc="CB003EA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3E1F66"/>
    <w:multiLevelType w:val="hybridMultilevel"/>
    <w:tmpl w:val="954AB506"/>
    <w:lvl w:ilvl="0" w:tplc="2CA2A728">
      <w:start w:val="1"/>
      <w:numFmt w:val="bullet"/>
      <w:lvlText w:val=""/>
      <w:lvlJc w:val="left"/>
      <w:pPr>
        <w:tabs>
          <w:tab w:val="num" w:pos="720"/>
        </w:tabs>
        <w:ind w:left="720" w:hanging="360"/>
      </w:pPr>
      <w:rPr>
        <w:rFonts w:ascii="Wingdings" w:hAnsi="Wingdings" w:hint="default"/>
      </w:rPr>
    </w:lvl>
    <w:lvl w:ilvl="1" w:tplc="53C87954" w:tentative="1">
      <w:start w:val="1"/>
      <w:numFmt w:val="bullet"/>
      <w:lvlText w:val=""/>
      <w:lvlJc w:val="left"/>
      <w:pPr>
        <w:tabs>
          <w:tab w:val="num" w:pos="1440"/>
        </w:tabs>
        <w:ind w:left="1440" w:hanging="360"/>
      </w:pPr>
      <w:rPr>
        <w:rFonts w:ascii="Wingdings" w:hAnsi="Wingdings" w:hint="default"/>
      </w:rPr>
    </w:lvl>
    <w:lvl w:ilvl="2" w:tplc="13565242" w:tentative="1">
      <w:start w:val="1"/>
      <w:numFmt w:val="bullet"/>
      <w:lvlText w:val=""/>
      <w:lvlJc w:val="left"/>
      <w:pPr>
        <w:tabs>
          <w:tab w:val="num" w:pos="2160"/>
        </w:tabs>
        <w:ind w:left="2160" w:hanging="360"/>
      </w:pPr>
      <w:rPr>
        <w:rFonts w:ascii="Wingdings" w:hAnsi="Wingdings" w:hint="default"/>
      </w:rPr>
    </w:lvl>
    <w:lvl w:ilvl="3" w:tplc="42C03C9A" w:tentative="1">
      <w:start w:val="1"/>
      <w:numFmt w:val="bullet"/>
      <w:lvlText w:val=""/>
      <w:lvlJc w:val="left"/>
      <w:pPr>
        <w:tabs>
          <w:tab w:val="num" w:pos="2880"/>
        </w:tabs>
        <w:ind w:left="2880" w:hanging="360"/>
      </w:pPr>
      <w:rPr>
        <w:rFonts w:ascii="Wingdings" w:hAnsi="Wingdings" w:hint="default"/>
      </w:rPr>
    </w:lvl>
    <w:lvl w:ilvl="4" w:tplc="3F18CAD0" w:tentative="1">
      <w:start w:val="1"/>
      <w:numFmt w:val="bullet"/>
      <w:lvlText w:val=""/>
      <w:lvlJc w:val="left"/>
      <w:pPr>
        <w:tabs>
          <w:tab w:val="num" w:pos="3600"/>
        </w:tabs>
        <w:ind w:left="3600" w:hanging="360"/>
      </w:pPr>
      <w:rPr>
        <w:rFonts w:ascii="Wingdings" w:hAnsi="Wingdings" w:hint="default"/>
      </w:rPr>
    </w:lvl>
    <w:lvl w:ilvl="5" w:tplc="3A483780" w:tentative="1">
      <w:start w:val="1"/>
      <w:numFmt w:val="bullet"/>
      <w:lvlText w:val=""/>
      <w:lvlJc w:val="left"/>
      <w:pPr>
        <w:tabs>
          <w:tab w:val="num" w:pos="4320"/>
        </w:tabs>
        <w:ind w:left="4320" w:hanging="360"/>
      </w:pPr>
      <w:rPr>
        <w:rFonts w:ascii="Wingdings" w:hAnsi="Wingdings" w:hint="default"/>
      </w:rPr>
    </w:lvl>
    <w:lvl w:ilvl="6" w:tplc="8EA284E2" w:tentative="1">
      <w:start w:val="1"/>
      <w:numFmt w:val="bullet"/>
      <w:lvlText w:val=""/>
      <w:lvlJc w:val="left"/>
      <w:pPr>
        <w:tabs>
          <w:tab w:val="num" w:pos="5040"/>
        </w:tabs>
        <w:ind w:left="5040" w:hanging="360"/>
      </w:pPr>
      <w:rPr>
        <w:rFonts w:ascii="Wingdings" w:hAnsi="Wingdings" w:hint="default"/>
      </w:rPr>
    </w:lvl>
    <w:lvl w:ilvl="7" w:tplc="4FCA467A" w:tentative="1">
      <w:start w:val="1"/>
      <w:numFmt w:val="bullet"/>
      <w:lvlText w:val=""/>
      <w:lvlJc w:val="left"/>
      <w:pPr>
        <w:tabs>
          <w:tab w:val="num" w:pos="5760"/>
        </w:tabs>
        <w:ind w:left="5760" w:hanging="360"/>
      </w:pPr>
      <w:rPr>
        <w:rFonts w:ascii="Wingdings" w:hAnsi="Wingdings" w:hint="default"/>
      </w:rPr>
    </w:lvl>
    <w:lvl w:ilvl="8" w:tplc="31B2EB0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9916BB"/>
    <w:multiLevelType w:val="hybridMultilevel"/>
    <w:tmpl w:val="8E084650"/>
    <w:lvl w:ilvl="0" w:tplc="BE9AB31C">
      <w:start w:val="1"/>
      <w:numFmt w:val="bullet"/>
      <w:lvlText w:val=""/>
      <w:lvlJc w:val="left"/>
      <w:pPr>
        <w:tabs>
          <w:tab w:val="num" w:pos="720"/>
        </w:tabs>
        <w:ind w:left="720" w:hanging="360"/>
      </w:pPr>
      <w:rPr>
        <w:rFonts w:ascii="Wingdings" w:hAnsi="Wingdings" w:hint="default"/>
      </w:rPr>
    </w:lvl>
    <w:lvl w:ilvl="1" w:tplc="B8D6999E" w:tentative="1">
      <w:start w:val="1"/>
      <w:numFmt w:val="bullet"/>
      <w:lvlText w:val=""/>
      <w:lvlJc w:val="left"/>
      <w:pPr>
        <w:tabs>
          <w:tab w:val="num" w:pos="1440"/>
        </w:tabs>
        <w:ind w:left="1440" w:hanging="360"/>
      </w:pPr>
      <w:rPr>
        <w:rFonts w:ascii="Wingdings" w:hAnsi="Wingdings" w:hint="default"/>
      </w:rPr>
    </w:lvl>
    <w:lvl w:ilvl="2" w:tplc="B412A772" w:tentative="1">
      <w:start w:val="1"/>
      <w:numFmt w:val="bullet"/>
      <w:lvlText w:val=""/>
      <w:lvlJc w:val="left"/>
      <w:pPr>
        <w:tabs>
          <w:tab w:val="num" w:pos="2160"/>
        </w:tabs>
        <w:ind w:left="2160" w:hanging="360"/>
      </w:pPr>
      <w:rPr>
        <w:rFonts w:ascii="Wingdings" w:hAnsi="Wingdings" w:hint="default"/>
      </w:rPr>
    </w:lvl>
    <w:lvl w:ilvl="3" w:tplc="681EA83E" w:tentative="1">
      <w:start w:val="1"/>
      <w:numFmt w:val="bullet"/>
      <w:lvlText w:val=""/>
      <w:lvlJc w:val="left"/>
      <w:pPr>
        <w:tabs>
          <w:tab w:val="num" w:pos="2880"/>
        </w:tabs>
        <w:ind w:left="2880" w:hanging="360"/>
      </w:pPr>
      <w:rPr>
        <w:rFonts w:ascii="Wingdings" w:hAnsi="Wingdings" w:hint="default"/>
      </w:rPr>
    </w:lvl>
    <w:lvl w:ilvl="4" w:tplc="EDAA388A" w:tentative="1">
      <w:start w:val="1"/>
      <w:numFmt w:val="bullet"/>
      <w:lvlText w:val=""/>
      <w:lvlJc w:val="left"/>
      <w:pPr>
        <w:tabs>
          <w:tab w:val="num" w:pos="3600"/>
        </w:tabs>
        <w:ind w:left="3600" w:hanging="360"/>
      </w:pPr>
      <w:rPr>
        <w:rFonts w:ascii="Wingdings" w:hAnsi="Wingdings" w:hint="default"/>
      </w:rPr>
    </w:lvl>
    <w:lvl w:ilvl="5" w:tplc="836EA1EE" w:tentative="1">
      <w:start w:val="1"/>
      <w:numFmt w:val="bullet"/>
      <w:lvlText w:val=""/>
      <w:lvlJc w:val="left"/>
      <w:pPr>
        <w:tabs>
          <w:tab w:val="num" w:pos="4320"/>
        </w:tabs>
        <w:ind w:left="4320" w:hanging="360"/>
      </w:pPr>
      <w:rPr>
        <w:rFonts w:ascii="Wingdings" w:hAnsi="Wingdings" w:hint="default"/>
      </w:rPr>
    </w:lvl>
    <w:lvl w:ilvl="6" w:tplc="C688F330" w:tentative="1">
      <w:start w:val="1"/>
      <w:numFmt w:val="bullet"/>
      <w:lvlText w:val=""/>
      <w:lvlJc w:val="left"/>
      <w:pPr>
        <w:tabs>
          <w:tab w:val="num" w:pos="5040"/>
        </w:tabs>
        <w:ind w:left="5040" w:hanging="360"/>
      </w:pPr>
      <w:rPr>
        <w:rFonts w:ascii="Wingdings" w:hAnsi="Wingdings" w:hint="default"/>
      </w:rPr>
    </w:lvl>
    <w:lvl w:ilvl="7" w:tplc="087CD6E8" w:tentative="1">
      <w:start w:val="1"/>
      <w:numFmt w:val="bullet"/>
      <w:lvlText w:val=""/>
      <w:lvlJc w:val="left"/>
      <w:pPr>
        <w:tabs>
          <w:tab w:val="num" w:pos="5760"/>
        </w:tabs>
        <w:ind w:left="5760" w:hanging="360"/>
      </w:pPr>
      <w:rPr>
        <w:rFonts w:ascii="Wingdings" w:hAnsi="Wingdings" w:hint="default"/>
      </w:rPr>
    </w:lvl>
    <w:lvl w:ilvl="8" w:tplc="38DA66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59313D"/>
    <w:multiLevelType w:val="hybridMultilevel"/>
    <w:tmpl w:val="6F94DCD6"/>
    <w:lvl w:ilvl="0" w:tplc="97F2C050">
      <w:start w:val="1"/>
      <w:numFmt w:val="bullet"/>
      <w:lvlText w:val=""/>
      <w:lvlJc w:val="left"/>
      <w:pPr>
        <w:tabs>
          <w:tab w:val="num" w:pos="720"/>
        </w:tabs>
        <w:ind w:left="720" w:hanging="360"/>
      </w:pPr>
      <w:rPr>
        <w:rFonts w:ascii="Wingdings" w:hAnsi="Wingdings" w:hint="default"/>
      </w:rPr>
    </w:lvl>
    <w:lvl w:ilvl="1" w:tplc="67E08C0E" w:tentative="1">
      <w:start w:val="1"/>
      <w:numFmt w:val="bullet"/>
      <w:lvlText w:val=""/>
      <w:lvlJc w:val="left"/>
      <w:pPr>
        <w:tabs>
          <w:tab w:val="num" w:pos="1440"/>
        </w:tabs>
        <w:ind w:left="1440" w:hanging="360"/>
      </w:pPr>
      <w:rPr>
        <w:rFonts w:ascii="Wingdings" w:hAnsi="Wingdings" w:hint="default"/>
      </w:rPr>
    </w:lvl>
    <w:lvl w:ilvl="2" w:tplc="57945366" w:tentative="1">
      <w:start w:val="1"/>
      <w:numFmt w:val="bullet"/>
      <w:lvlText w:val=""/>
      <w:lvlJc w:val="left"/>
      <w:pPr>
        <w:tabs>
          <w:tab w:val="num" w:pos="2160"/>
        </w:tabs>
        <w:ind w:left="2160" w:hanging="360"/>
      </w:pPr>
      <w:rPr>
        <w:rFonts w:ascii="Wingdings" w:hAnsi="Wingdings" w:hint="default"/>
      </w:rPr>
    </w:lvl>
    <w:lvl w:ilvl="3" w:tplc="F1666472" w:tentative="1">
      <w:start w:val="1"/>
      <w:numFmt w:val="bullet"/>
      <w:lvlText w:val=""/>
      <w:lvlJc w:val="left"/>
      <w:pPr>
        <w:tabs>
          <w:tab w:val="num" w:pos="2880"/>
        </w:tabs>
        <w:ind w:left="2880" w:hanging="360"/>
      </w:pPr>
      <w:rPr>
        <w:rFonts w:ascii="Wingdings" w:hAnsi="Wingdings" w:hint="default"/>
      </w:rPr>
    </w:lvl>
    <w:lvl w:ilvl="4" w:tplc="D482113A" w:tentative="1">
      <w:start w:val="1"/>
      <w:numFmt w:val="bullet"/>
      <w:lvlText w:val=""/>
      <w:lvlJc w:val="left"/>
      <w:pPr>
        <w:tabs>
          <w:tab w:val="num" w:pos="3600"/>
        </w:tabs>
        <w:ind w:left="3600" w:hanging="360"/>
      </w:pPr>
      <w:rPr>
        <w:rFonts w:ascii="Wingdings" w:hAnsi="Wingdings" w:hint="default"/>
      </w:rPr>
    </w:lvl>
    <w:lvl w:ilvl="5" w:tplc="56DC9A6A" w:tentative="1">
      <w:start w:val="1"/>
      <w:numFmt w:val="bullet"/>
      <w:lvlText w:val=""/>
      <w:lvlJc w:val="left"/>
      <w:pPr>
        <w:tabs>
          <w:tab w:val="num" w:pos="4320"/>
        </w:tabs>
        <w:ind w:left="4320" w:hanging="360"/>
      </w:pPr>
      <w:rPr>
        <w:rFonts w:ascii="Wingdings" w:hAnsi="Wingdings" w:hint="default"/>
      </w:rPr>
    </w:lvl>
    <w:lvl w:ilvl="6" w:tplc="55449C0C" w:tentative="1">
      <w:start w:val="1"/>
      <w:numFmt w:val="bullet"/>
      <w:lvlText w:val=""/>
      <w:lvlJc w:val="left"/>
      <w:pPr>
        <w:tabs>
          <w:tab w:val="num" w:pos="5040"/>
        </w:tabs>
        <w:ind w:left="5040" w:hanging="360"/>
      </w:pPr>
      <w:rPr>
        <w:rFonts w:ascii="Wingdings" w:hAnsi="Wingdings" w:hint="default"/>
      </w:rPr>
    </w:lvl>
    <w:lvl w:ilvl="7" w:tplc="16868180" w:tentative="1">
      <w:start w:val="1"/>
      <w:numFmt w:val="bullet"/>
      <w:lvlText w:val=""/>
      <w:lvlJc w:val="left"/>
      <w:pPr>
        <w:tabs>
          <w:tab w:val="num" w:pos="5760"/>
        </w:tabs>
        <w:ind w:left="5760" w:hanging="360"/>
      </w:pPr>
      <w:rPr>
        <w:rFonts w:ascii="Wingdings" w:hAnsi="Wingdings" w:hint="default"/>
      </w:rPr>
    </w:lvl>
    <w:lvl w:ilvl="8" w:tplc="946674F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43D54EE"/>
    <w:multiLevelType w:val="hybridMultilevel"/>
    <w:tmpl w:val="D248CE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F9552F4"/>
    <w:multiLevelType w:val="hybridMultilevel"/>
    <w:tmpl w:val="468CD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4973E0"/>
    <w:multiLevelType w:val="hybridMultilevel"/>
    <w:tmpl w:val="657806C0"/>
    <w:lvl w:ilvl="0" w:tplc="7450A186">
      <w:start w:val="1"/>
      <w:numFmt w:val="bullet"/>
      <w:lvlText w:val="•"/>
      <w:lvlJc w:val="left"/>
      <w:pPr>
        <w:tabs>
          <w:tab w:val="num" w:pos="720"/>
        </w:tabs>
        <w:ind w:left="720" w:hanging="360"/>
      </w:pPr>
      <w:rPr>
        <w:rFonts w:ascii="Arial" w:hAnsi="Arial" w:hint="default"/>
      </w:rPr>
    </w:lvl>
    <w:lvl w:ilvl="1" w:tplc="42CE612C" w:tentative="1">
      <w:start w:val="1"/>
      <w:numFmt w:val="bullet"/>
      <w:lvlText w:val="•"/>
      <w:lvlJc w:val="left"/>
      <w:pPr>
        <w:tabs>
          <w:tab w:val="num" w:pos="1440"/>
        </w:tabs>
        <w:ind w:left="1440" w:hanging="360"/>
      </w:pPr>
      <w:rPr>
        <w:rFonts w:ascii="Arial" w:hAnsi="Arial" w:hint="default"/>
      </w:rPr>
    </w:lvl>
    <w:lvl w:ilvl="2" w:tplc="28FA8A5C" w:tentative="1">
      <w:start w:val="1"/>
      <w:numFmt w:val="bullet"/>
      <w:lvlText w:val="•"/>
      <w:lvlJc w:val="left"/>
      <w:pPr>
        <w:tabs>
          <w:tab w:val="num" w:pos="2160"/>
        </w:tabs>
        <w:ind w:left="2160" w:hanging="360"/>
      </w:pPr>
      <w:rPr>
        <w:rFonts w:ascii="Arial" w:hAnsi="Arial" w:hint="default"/>
      </w:rPr>
    </w:lvl>
    <w:lvl w:ilvl="3" w:tplc="53FC59A4" w:tentative="1">
      <w:start w:val="1"/>
      <w:numFmt w:val="bullet"/>
      <w:lvlText w:val="•"/>
      <w:lvlJc w:val="left"/>
      <w:pPr>
        <w:tabs>
          <w:tab w:val="num" w:pos="2880"/>
        </w:tabs>
        <w:ind w:left="2880" w:hanging="360"/>
      </w:pPr>
      <w:rPr>
        <w:rFonts w:ascii="Arial" w:hAnsi="Arial" w:hint="default"/>
      </w:rPr>
    </w:lvl>
    <w:lvl w:ilvl="4" w:tplc="4530CDBE" w:tentative="1">
      <w:start w:val="1"/>
      <w:numFmt w:val="bullet"/>
      <w:lvlText w:val="•"/>
      <w:lvlJc w:val="left"/>
      <w:pPr>
        <w:tabs>
          <w:tab w:val="num" w:pos="3600"/>
        </w:tabs>
        <w:ind w:left="3600" w:hanging="360"/>
      </w:pPr>
      <w:rPr>
        <w:rFonts w:ascii="Arial" w:hAnsi="Arial" w:hint="default"/>
      </w:rPr>
    </w:lvl>
    <w:lvl w:ilvl="5" w:tplc="92C6263E" w:tentative="1">
      <w:start w:val="1"/>
      <w:numFmt w:val="bullet"/>
      <w:lvlText w:val="•"/>
      <w:lvlJc w:val="left"/>
      <w:pPr>
        <w:tabs>
          <w:tab w:val="num" w:pos="4320"/>
        </w:tabs>
        <w:ind w:left="4320" w:hanging="360"/>
      </w:pPr>
      <w:rPr>
        <w:rFonts w:ascii="Arial" w:hAnsi="Arial" w:hint="default"/>
      </w:rPr>
    </w:lvl>
    <w:lvl w:ilvl="6" w:tplc="7DE66F82" w:tentative="1">
      <w:start w:val="1"/>
      <w:numFmt w:val="bullet"/>
      <w:lvlText w:val="•"/>
      <w:lvlJc w:val="left"/>
      <w:pPr>
        <w:tabs>
          <w:tab w:val="num" w:pos="5040"/>
        </w:tabs>
        <w:ind w:left="5040" w:hanging="360"/>
      </w:pPr>
      <w:rPr>
        <w:rFonts w:ascii="Arial" w:hAnsi="Arial" w:hint="default"/>
      </w:rPr>
    </w:lvl>
    <w:lvl w:ilvl="7" w:tplc="6390E5E8" w:tentative="1">
      <w:start w:val="1"/>
      <w:numFmt w:val="bullet"/>
      <w:lvlText w:val="•"/>
      <w:lvlJc w:val="left"/>
      <w:pPr>
        <w:tabs>
          <w:tab w:val="num" w:pos="5760"/>
        </w:tabs>
        <w:ind w:left="5760" w:hanging="360"/>
      </w:pPr>
      <w:rPr>
        <w:rFonts w:ascii="Arial" w:hAnsi="Arial" w:hint="default"/>
      </w:rPr>
    </w:lvl>
    <w:lvl w:ilvl="8" w:tplc="8DE2887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3"/>
  </w:num>
  <w:num w:numId="4">
    <w:abstractNumId w:val="6"/>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59"/>
    <w:rsid w:val="001C50A8"/>
    <w:rsid w:val="00300A71"/>
    <w:rsid w:val="004659D5"/>
    <w:rsid w:val="005043C2"/>
    <w:rsid w:val="00623E13"/>
    <w:rsid w:val="006E1DE3"/>
    <w:rsid w:val="00870C68"/>
    <w:rsid w:val="00B2481D"/>
    <w:rsid w:val="00B35859"/>
    <w:rsid w:val="00CA2CBA"/>
    <w:rsid w:val="00D003C2"/>
    <w:rsid w:val="00DF4E72"/>
    <w:rsid w:val="00FE65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3E131"/>
  <w15:chartTrackingRefBased/>
  <w15:docId w15:val="{25AC7DF7-B9FC-4D87-95BE-1592CB150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00A7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300A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7867842">
      <w:bodyDiv w:val="1"/>
      <w:marLeft w:val="0"/>
      <w:marRight w:val="0"/>
      <w:marTop w:val="0"/>
      <w:marBottom w:val="0"/>
      <w:divBdr>
        <w:top w:val="none" w:sz="0" w:space="0" w:color="auto"/>
        <w:left w:val="none" w:sz="0" w:space="0" w:color="auto"/>
        <w:bottom w:val="none" w:sz="0" w:space="0" w:color="auto"/>
        <w:right w:val="none" w:sz="0" w:space="0" w:color="auto"/>
      </w:divBdr>
      <w:divsChild>
        <w:div w:id="68308009">
          <w:marLeft w:val="547"/>
          <w:marRight w:val="0"/>
          <w:marTop w:val="91"/>
          <w:marBottom w:val="0"/>
          <w:divBdr>
            <w:top w:val="none" w:sz="0" w:space="0" w:color="auto"/>
            <w:left w:val="none" w:sz="0" w:space="0" w:color="auto"/>
            <w:bottom w:val="none" w:sz="0" w:space="0" w:color="auto"/>
            <w:right w:val="none" w:sz="0" w:space="0" w:color="auto"/>
          </w:divBdr>
        </w:div>
        <w:div w:id="12466340">
          <w:marLeft w:val="547"/>
          <w:marRight w:val="0"/>
          <w:marTop w:val="91"/>
          <w:marBottom w:val="0"/>
          <w:divBdr>
            <w:top w:val="none" w:sz="0" w:space="0" w:color="auto"/>
            <w:left w:val="none" w:sz="0" w:space="0" w:color="auto"/>
            <w:bottom w:val="none" w:sz="0" w:space="0" w:color="auto"/>
            <w:right w:val="none" w:sz="0" w:space="0" w:color="auto"/>
          </w:divBdr>
        </w:div>
        <w:div w:id="918826365">
          <w:marLeft w:val="547"/>
          <w:marRight w:val="0"/>
          <w:marTop w:val="91"/>
          <w:marBottom w:val="0"/>
          <w:divBdr>
            <w:top w:val="none" w:sz="0" w:space="0" w:color="auto"/>
            <w:left w:val="none" w:sz="0" w:space="0" w:color="auto"/>
            <w:bottom w:val="none" w:sz="0" w:space="0" w:color="auto"/>
            <w:right w:val="none" w:sz="0" w:space="0" w:color="auto"/>
          </w:divBdr>
        </w:div>
        <w:div w:id="1428692715">
          <w:marLeft w:val="547"/>
          <w:marRight w:val="0"/>
          <w:marTop w:val="91"/>
          <w:marBottom w:val="0"/>
          <w:divBdr>
            <w:top w:val="none" w:sz="0" w:space="0" w:color="auto"/>
            <w:left w:val="none" w:sz="0" w:space="0" w:color="auto"/>
            <w:bottom w:val="none" w:sz="0" w:space="0" w:color="auto"/>
            <w:right w:val="none" w:sz="0" w:space="0" w:color="auto"/>
          </w:divBdr>
        </w:div>
      </w:divsChild>
    </w:div>
    <w:div w:id="1672485014">
      <w:bodyDiv w:val="1"/>
      <w:marLeft w:val="0"/>
      <w:marRight w:val="0"/>
      <w:marTop w:val="0"/>
      <w:marBottom w:val="0"/>
      <w:divBdr>
        <w:top w:val="none" w:sz="0" w:space="0" w:color="auto"/>
        <w:left w:val="none" w:sz="0" w:space="0" w:color="auto"/>
        <w:bottom w:val="none" w:sz="0" w:space="0" w:color="auto"/>
        <w:right w:val="none" w:sz="0" w:space="0" w:color="auto"/>
      </w:divBdr>
      <w:divsChild>
        <w:div w:id="7759939">
          <w:marLeft w:val="547"/>
          <w:marRight w:val="0"/>
          <w:marTop w:val="96"/>
          <w:marBottom w:val="0"/>
          <w:divBdr>
            <w:top w:val="none" w:sz="0" w:space="0" w:color="auto"/>
            <w:left w:val="none" w:sz="0" w:space="0" w:color="auto"/>
            <w:bottom w:val="none" w:sz="0" w:space="0" w:color="auto"/>
            <w:right w:val="none" w:sz="0" w:space="0" w:color="auto"/>
          </w:divBdr>
        </w:div>
        <w:div w:id="1298149812">
          <w:marLeft w:val="547"/>
          <w:marRight w:val="0"/>
          <w:marTop w:val="96"/>
          <w:marBottom w:val="0"/>
          <w:divBdr>
            <w:top w:val="none" w:sz="0" w:space="0" w:color="auto"/>
            <w:left w:val="none" w:sz="0" w:space="0" w:color="auto"/>
            <w:bottom w:val="none" w:sz="0" w:space="0" w:color="auto"/>
            <w:right w:val="none" w:sz="0" w:space="0" w:color="auto"/>
          </w:divBdr>
        </w:div>
        <w:div w:id="661667353">
          <w:marLeft w:val="547"/>
          <w:marRight w:val="0"/>
          <w:marTop w:val="96"/>
          <w:marBottom w:val="0"/>
          <w:divBdr>
            <w:top w:val="none" w:sz="0" w:space="0" w:color="auto"/>
            <w:left w:val="none" w:sz="0" w:space="0" w:color="auto"/>
            <w:bottom w:val="none" w:sz="0" w:space="0" w:color="auto"/>
            <w:right w:val="none" w:sz="0" w:space="0" w:color="auto"/>
          </w:divBdr>
        </w:div>
        <w:div w:id="231503473">
          <w:marLeft w:val="547"/>
          <w:marRight w:val="0"/>
          <w:marTop w:val="96"/>
          <w:marBottom w:val="0"/>
          <w:divBdr>
            <w:top w:val="none" w:sz="0" w:space="0" w:color="auto"/>
            <w:left w:val="none" w:sz="0" w:space="0" w:color="auto"/>
            <w:bottom w:val="none" w:sz="0" w:space="0" w:color="auto"/>
            <w:right w:val="none" w:sz="0" w:space="0" w:color="auto"/>
          </w:divBdr>
        </w:div>
        <w:div w:id="1707019963">
          <w:marLeft w:val="547"/>
          <w:marRight w:val="0"/>
          <w:marTop w:val="96"/>
          <w:marBottom w:val="0"/>
          <w:divBdr>
            <w:top w:val="none" w:sz="0" w:space="0" w:color="auto"/>
            <w:left w:val="none" w:sz="0" w:space="0" w:color="auto"/>
            <w:bottom w:val="none" w:sz="0" w:space="0" w:color="auto"/>
            <w:right w:val="none" w:sz="0" w:space="0" w:color="auto"/>
          </w:divBdr>
        </w:div>
        <w:div w:id="1252084395">
          <w:marLeft w:val="547"/>
          <w:marRight w:val="0"/>
          <w:marTop w:val="96"/>
          <w:marBottom w:val="0"/>
          <w:divBdr>
            <w:top w:val="none" w:sz="0" w:space="0" w:color="auto"/>
            <w:left w:val="none" w:sz="0" w:space="0" w:color="auto"/>
            <w:bottom w:val="none" w:sz="0" w:space="0" w:color="auto"/>
            <w:right w:val="none" w:sz="0" w:space="0" w:color="auto"/>
          </w:divBdr>
        </w:div>
        <w:div w:id="24798052">
          <w:marLeft w:val="547"/>
          <w:marRight w:val="0"/>
          <w:marTop w:val="96"/>
          <w:marBottom w:val="0"/>
          <w:divBdr>
            <w:top w:val="none" w:sz="0" w:space="0" w:color="auto"/>
            <w:left w:val="none" w:sz="0" w:space="0" w:color="auto"/>
            <w:bottom w:val="none" w:sz="0" w:space="0" w:color="auto"/>
            <w:right w:val="none" w:sz="0" w:space="0" w:color="auto"/>
          </w:divBdr>
        </w:div>
        <w:div w:id="162551656">
          <w:marLeft w:val="547"/>
          <w:marRight w:val="0"/>
          <w:marTop w:val="96"/>
          <w:marBottom w:val="0"/>
          <w:divBdr>
            <w:top w:val="none" w:sz="0" w:space="0" w:color="auto"/>
            <w:left w:val="none" w:sz="0" w:space="0" w:color="auto"/>
            <w:bottom w:val="none" w:sz="0" w:space="0" w:color="auto"/>
            <w:right w:val="none" w:sz="0" w:space="0" w:color="auto"/>
          </w:divBdr>
        </w:div>
        <w:div w:id="147575473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7EC22-A452-4FB9-B351-998F3DF3C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13</Pages>
  <Words>2172</Words>
  <Characters>12384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Gupta</dc:creator>
  <cp:keywords/>
  <dc:description/>
  <cp:lastModifiedBy>Himanshu Gupta</cp:lastModifiedBy>
  <cp:revision>7</cp:revision>
  <dcterms:created xsi:type="dcterms:W3CDTF">2017-07-06T11:14:00Z</dcterms:created>
  <dcterms:modified xsi:type="dcterms:W3CDTF">2017-07-06T19:31:00Z</dcterms:modified>
</cp:coreProperties>
</file>