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 Sample Research Paper for Testing IEEE Format Conversion</w:t>
      </w:r>
    </w:p>
    <w:p>
      <w:pPr>
        <w:jc w:val="center"/>
      </w:pPr>
      <w:r>
        <w:rPr>
          <w:sz w:val="24"/>
        </w:rPr>
        <w:t>John Doe, Jane Smith</w:t>
      </w:r>
    </w:p>
    <w:p>
      <w:r>
        <w:t>Abstract</w:t>
      </w:r>
    </w:p>
    <w:p>
      <w:r>
        <w:t>This is a sample abstract for testing the IEEE format converter. The converter should properly format this document according to IEEE publication standards, including margins, fonts, spacing, and section headings.</w:t>
      </w:r>
    </w:p>
    <w:p>
      <w:r>
        <w:t>I. Introduction</w:t>
      </w:r>
    </w:p>
    <w:p>
      <w:r>
        <w:t>This paper presents a utility for converting Microsoft Word documents to IEEE standard format. The conversion process involves applying proper formatting, fonts, margins, and styles according to IEEE publication guidelines.</w:t>
      </w:r>
    </w:p>
    <w:p>
      <w:r>
        <w:t>II. Methodology</w:t>
      </w:r>
    </w:p>
    <w:p>
      <w:r>
        <w:t>The methodology involves automatic detection of document elements such as titles, sections, subsections, figures, and tables. Each element is then formatted according to IEEE specifications.</w:t>
      </w:r>
    </w:p>
    <w:p>
      <w:r>
        <w:t>A. Data Collection</w:t>
      </w:r>
    </w:p>
    <w:p>
      <w:r>
        <w:t>Data was collected from various sources to validate the formatting requirements.</w:t>
      </w:r>
    </w:p>
    <w:p>
      <w:r>
        <w:t>III. Results</w:t>
      </w:r>
    </w:p>
    <w:p>
      <w:r>
        <w:t>The results demonstrate successful conversion of documents to IEEE format with proper formatting applied to all elements.</w:t>
      </w:r>
    </w:p>
    <w:p>
      <w:pPr>
        <w:jc w:val="center"/>
      </w:pPr>
      <w:r>
        <w:t>Figure 1. Sample figure caption for testing.</w:t>
      </w:r>
    </w:p>
    <w:p>
      <w:r>
        <w:t>IV. Conclusion</w:t>
      </w:r>
    </w:p>
    <w:p>
      <w:r>
        <w:t>In conclusion, the utility successfully converts Word documents to IEEE format, making it easier for researchers to prepare their papers for publication.</w:t>
      </w:r>
    </w:p>
    <w:p>
      <w:r>
        <w:t>References</w:t>
      </w:r>
    </w:p>
    <w:p>
      <w:r>
        <w:t>[1] J. Smith, "Sample Reference," IEEE Transactions, vol. 1, no. 1, pp. 1-10, 2024.</w:t>
      </w:r>
    </w:p>
    <w:p>
      <w:r>
        <w:t>[2] A. Johnson, "Another Reference," in Proc. Conference, 2024, pp. 20-30.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