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1A6E" w14:textId="13164F76" w:rsidR="0027259E" w:rsidRDefault="00CF184B" w:rsidP="00CF184B">
      <w:pPr>
        <w:pStyle w:val="Heading1"/>
        <w:jc w:val="center"/>
      </w:pPr>
      <w:r>
        <w:t xml:space="preserve">ADS Experiment </w:t>
      </w:r>
      <w:r w:rsidR="00FD71FB">
        <w:t>5</w:t>
      </w:r>
    </w:p>
    <w:p w14:paraId="4B9E8EA2" w14:textId="77777777" w:rsidR="00FD71FB" w:rsidRPr="00FD71FB" w:rsidRDefault="00FD71FB" w:rsidP="00FD71FB">
      <w:pPr>
        <w:rPr>
          <w:b/>
          <w:bCs/>
        </w:rPr>
      </w:pPr>
      <w:r w:rsidRPr="00FD71FB">
        <w:rPr>
          <w:b/>
          <w:bCs/>
        </w:rPr>
        <w:t>Experiment: Performance Evaluation of Clustering Models</w:t>
      </w:r>
    </w:p>
    <w:p w14:paraId="1CD2B08D" w14:textId="77777777" w:rsidR="00FD71FB" w:rsidRPr="00FD71FB" w:rsidRDefault="00FD71FB" w:rsidP="00FD71FB">
      <w:pPr>
        <w:rPr>
          <w:b/>
          <w:bCs/>
        </w:rPr>
      </w:pPr>
      <w:r w:rsidRPr="00FD71FB">
        <w:rPr>
          <w:b/>
          <w:bCs/>
        </w:rPr>
        <w:t>AIM</w:t>
      </w:r>
    </w:p>
    <w:p w14:paraId="59CBC093" w14:textId="77777777" w:rsidR="00FD71FB" w:rsidRPr="00FD71FB" w:rsidRDefault="00FD71FB" w:rsidP="00FD71FB">
      <w:r w:rsidRPr="00FD71FB">
        <w:t>To implement and explore performance evaluation metrics for unsupervised data models (clustering). Specifically, apply K-Means clustering for Customer Segmentation on the Online Retail dataset using RFM features, and evaluate the clustering quality using both:</w:t>
      </w:r>
    </w:p>
    <w:p w14:paraId="78A7BFCF" w14:textId="77777777" w:rsidR="00FD71FB" w:rsidRPr="00FD71FB" w:rsidRDefault="00FD71FB" w:rsidP="00FD71FB">
      <w:pPr>
        <w:numPr>
          <w:ilvl w:val="0"/>
          <w:numId w:val="11"/>
        </w:numPr>
      </w:pPr>
      <w:r w:rsidRPr="00FD71FB">
        <w:t>Extrinsic measures – Rand Index and Mutual Information</w:t>
      </w:r>
    </w:p>
    <w:p w14:paraId="5676646E" w14:textId="77777777" w:rsidR="00FD71FB" w:rsidRPr="00FD71FB" w:rsidRDefault="00FD71FB" w:rsidP="00FD71FB">
      <w:pPr>
        <w:numPr>
          <w:ilvl w:val="0"/>
          <w:numId w:val="11"/>
        </w:numPr>
      </w:pPr>
      <w:r w:rsidRPr="00FD71FB">
        <w:t>Intrinsic measure – Silhouette Coefficient</w:t>
      </w:r>
    </w:p>
    <w:p w14:paraId="16F7B019" w14:textId="77777777" w:rsidR="00FD71FB" w:rsidRPr="00FD71FB" w:rsidRDefault="00FD71FB" w:rsidP="00FD71FB">
      <w:pPr>
        <w:rPr>
          <w:b/>
          <w:bCs/>
        </w:rPr>
      </w:pPr>
      <w:r w:rsidRPr="00FD71FB">
        <w:rPr>
          <w:b/>
          <w:bCs/>
        </w:rPr>
        <w:pict w14:anchorId="7939FAE1">
          <v:rect id="_x0000_i1238" style="width:0;height:1.5pt" o:hralign="center" o:hrstd="t" o:hr="t" fillcolor="#a0a0a0" stroked="f"/>
        </w:pict>
      </w:r>
    </w:p>
    <w:p w14:paraId="372B6448" w14:textId="77777777" w:rsidR="00FD71FB" w:rsidRPr="00FD71FB" w:rsidRDefault="00FD71FB" w:rsidP="00FD71FB">
      <w:pPr>
        <w:rPr>
          <w:b/>
          <w:bCs/>
        </w:rPr>
      </w:pPr>
      <w:r w:rsidRPr="00FD71FB">
        <w:rPr>
          <w:b/>
          <w:bCs/>
        </w:rPr>
        <w:t>Theory</w:t>
      </w:r>
    </w:p>
    <w:p w14:paraId="16B2F6A6" w14:textId="77777777" w:rsidR="00FD71FB" w:rsidRPr="00FD71FB" w:rsidRDefault="00FD71FB" w:rsidP="00FD71FB">
      <w:pPr>
        <w:rPr>
          <w:b/>
          <w:bCs/>
        </w:rPr>
      </w:pPr>
      <w:r w:rsidRPr="00FD71FB">
        <w:rPr>
          <w:b/>
          <w:bCs/>
        </w:rPr>
        <w:t>1. What is Clustering?</w:t>
      </w:r>
    </w:p>
    <w:p w14:paraId="6AAD05A2" w14:textId="77777777" w:rsidR="00FD71FB" w:rsidRPr="00FD71FB" w:rsidRDefault="00FD71FB" w:rsidP="00FD71FB">
      <w:r w:rsidRPr="00FD71FB">
        <w:t>Clustering is an unsupervised machine learning technique used to group data points into clusters such that:</w:t>
      </w:r>
    </w:p>
    <w:p w14:paraId="0ABE150F" w14:textId="77777777" w:rsidR="00FD71FB" w:rsidRPr="00FD71FB" w:rsidRDefault="00FD71FB" w:rsidP="00FD71FB">
      <w:pPr>
        <w:numPr>
          <w:ilvl w:val="0"/>
          <w:numId w:val="12"/>
        </w:numPr>
      </w:pPr>
      <w:r w:rsidRPr="00FD71FB">
        <w:t>Data points within the same cluster are more similar to each other.</w:t>
      </w:r>
    </w:p>
    <w:p w14:paraId="393AA7EE" w14:textId="77777777" w:rsidR="00FD71FB" w:rsidRPr="00FD71FB" w:rsidRDefault="00FD71FB" w:rsidP="00FD71FB">
      <w:pPr>
        <w:numPr>
          <w:ilvl w:val="0"/>
          <w:numId w:val="12"/>
        </w:numPr>
      </w:pPr>
      <w:r w:rsidRPr="00FD71FB">
        <w:t>Data points in different clusters are dissimilar.</w:t>
      </w:r>
    </w:p>
    <w:p w14:paraId="1A493A3E" w14:textId="77777777" w:rsidR="00FD71FB" w:rsidRPr="00FD71FB" w:rsidRDefault="00FD71FB" w:rsidP="00FD71FB">
      <w:r w:rsidRPr="00FD71FB">
        <w:t>Unlike supervised learning, clustering does not require predefined labels. The algorithm automatically discovers patterns or structures in the dataset.</w:t>
      </w:r>
    </w:p>
    <w:p w14:paraId="064C1BC4" w14:textId="77777777" w:rsidR="00FD71FB" w:rsidRPr="00FD71FB" w:rsidRDefault="00FD71FB" w:rsidP="00FD71FB">
      <w:r w:rsidRPr="00FD71FB">
        <w:t>Clustering is widely used in:</w:t>
      </w:r>
    </w:p>
    <w:p w14:paraId="30D1ED5E" w14:textId="77777777" w:rsidR="00FD71FB" w:rsidRPr="00FD71FB" w:rsidRDefault="00FD71FB" w:rsidP="00FD71FB">
      <w:pPr>
        <w:numPr>
          <w:ilvl w:val="0"/>
          <w:numId w:val="13"/>
        </w:numPr>
      </w:pPr>
      <w:r w:rsidRPr="00FD71FB">
        <w:t>Customer segmentation</w:t>
      </w:r>
    </w:p>
    <w:p w14:paraId="008C0DB6" w14:textId="77777777" w:rsidR="00FD71FB" w:rsidRPr="00FD71FB" w:rsidRDefault="00FD71FB" w:rsidP="00FD71FB">
      <w:pPr>
        <w:numPr>
          <w:ilvl w:val="0"/>
          <w:numId w:val="13"/>
        </w:numPr>
      </w:pPr>
      <w:r w:rsidRPr="00FD71FB">
        <w:t>Image segmentation</w:t>
      </w:r>
    </w:p>
    <w:p w14:paraId="17F6BB70" w14:textId="77777777" w:rsidR="00FD71FB" w:rsidRPr="00FD71FB" w:rsidRDefault="00FD71FB" w:rsidP="00FD71FB">
      <w:pPr>
        <w:numPr>
          <w:ilvl w:val="0"/>
          <w:numId w:val="13"/>
        </w:numPr>
      </w:pPr>
      <w:r w:rsidRPr="00FD71FB">
        <w:t>Market basket analysis</w:t>
      </w:r>
    </w:p>
    <w:p w14:paraId="6F8173A1" w14:textId="77777777" w:rsidR="00FD71FB" w:rsidRPr="00FD71FB" w:rsidRDefault="00FD71FB" w:rsidP="00FD71FB">
      <w:pPr>
        <w:numPr>
          <w:ilvl w:val="0"/>
          <w:numId w:val="13"/>
        </w:numPr>
      </w:pPr>
      <w:r w:rsidRPr="00FD71FB">
        <w:t>Document grouping</w:t>
      </w:r>
    </w:p>
    <w:p w14:paraId="543DD8D1" w14:textId="77777777" w:rsidR="00FD71FB" w:rsidRPr="00FD71FB" w:rsidRDefault="00FD71FB" w:rsidP="00FD71FB">
      <w:pPr>
        <w:numPr>
          <w:ilvl w:val="0"/>
          <w:numId w:val="13"/>
        </w:numPr>
      </w:pPr>
      <w:r w:rsidRPr="00FD71FB">
        <w:t>Recommendation systems</w:t>
      </w:r>
    </w:p>
    <w:p w14:paraId="63B3ACC1" w14:textId="77777777" w:rsidR="00FD71FB" w:rsidRPr="00FD71FB" w:rsidRDefault="00FD71FB" w:rsidP="00FD71FB">
      <w:pPr>
        <w:rPr>
          <w:b/>
          <w:bCs/>
        </w:rPr>
      </w:pPr>
      <w:r w:rsidRPr="00FD71FB">
        <w:rPr>
          <w:b/>
          <w:bCs/>
        </w:rPr>
        <w:pict w14:anchorId="405A80CD">
          <v:rect id="_x0000_i1239" style="width:0;height:1.5pt" o:hralign="center" o:hrstd="t" o:hr="t" fillcolor="#a0a0a0" stroked="f"/>
        </w:pict>
      </w:r>
    </w:p>
    <w:p w14:paraId="7EF7585A" w14:textId="77777777" w:rsidR="00FD71FB" w:rsidRPr="00FD71FB" w:rsidRDefault="00FD71FB" w:rsidP="00FD71FB">
      <w:pPr>
        <w:rPr>
          <w:b/>
          <w:bCs/>
        </w:rPr>
      </w:pPr>
      <w:r w:rsidRPr="00FD71FB">
        <w:rPr>
          <w:b/>
          <w:bCs/>
        </w:rPr>
        <w:t>2. Why Evaluate Clustering?</w:t>
      </w:r>
    </w:p>
    <w:p w14:paraId="720578A4" w14:textId="77777777" w:rsidR="00FD71FB" w:rsidRPr="00FD71FB" w:rsidRDefault="00FD71FB" w:rsidP="00FD71FB">
      <w:r w:rsidRPr="00FD71FB">
        <w:t>Since clustering is unsupervised, there are no predefined labels to calculate accuracy directly.</w:t>
      </w:r>
    </w:p>
    <w:p w14:paraId="56F226D6" w14:textId="77777777" w:rsidR="00FD71FB" w:rsidRPr="00FD71FB" w:rsidRDefault="00FD71FB" w:rsidP="00FD71FB">
      <w:r w:rsidRPr="00FD71FB">
        <w:t>Therefore, specialized evaluation metrics are used. These are broadly divided into two categories:</w:t>
      </w:r>
    </w:p>
    <w:p w14:paraId="22C8B1F1" w14:textId="77777777" w:rsidR="00FD71FB" w:rsidRPr="00FD71FB" w:rsidRDefault="00FD71FB" w:rsidP="00FD71FB">
      <w:r w:rsidRPr="00FD71FB">
        <w:t>1. Extrinsic Measures</w:t>
      </w:r>
    </w:p>
    <w:p w14:paraId="085F27FF" w14:textId="77777777" w:rsidR="00FD71FB" w:rsidRPr="00FD71FB" w:rsidRDefault="00FD71FB" w:rsidP="00FD71FB">
      <w:r w:rsidRPr="00FD71FB">
        <w:t>These require ground truth labels and compare predicted clusters with actual labels.</w:t>
      </w:r>
    </w:p>
    <w:p w14:paraId="458E1304" w14:textId="77777777" w:rsidR="00FD71FB" w:rsidRPr="00FD71FB" w:rsidRDefault="00FD71FB" w:rsidP="00FD71FB">
      <w:r w:rsidRPr="00FD71FB">
        <w:lastRenderedPageBreak/>
        <w:t>2. Intrinsic Measures</w:t>
      </w:r>
    </w:p>
    <w:p w14:paraId="767C4ED3" w14:textId="77777777" w:rsidR="00FD71FB" w:rsidRPr="00FD71FB" w:rsidRDefault="00FD71FB" w:rsidP="00FD71FB">
      <w:r w:rsidRPr="00FD71FB">
        <w:t>These evaluate clustering based only on the data itself, without any external labels.</w:t>
      </w:r>
    </w:p>
    <w:p w14:paraId="19E8F4B5" w14:textId="77777777" w:rsidR="00FD71FB" w:rsidRPr="00FD71FB" w:rsidRDefault="00FD71FB" w:rsidP="00FD71FB">
      <w:r w:rsidRPr="00FD71FB">
        <w:pict w14:anchorId="6B0C0413">
          <v:rect id="_x0000_i1240" style="width:0;height:1.5pt" o:hralign="center" o:hrstd="t" o:hr="t" fillcolor="#a0a0a0" stroked="f"/>
        </w:pict>
      </w:r>
    </w:p>
    <w:p w14:paraId="19008791" w14:textId="77777777" w:rsidR="00FD71FB" w:rsidRPr="00FD71FB" w:rsidRDefault="00FD71FB" w:rsidP="00FD71FB">
      <w:r w:rsidRPr="00FD71FB">
        <w:t>Extrinsic Measures</w:t>
      </w:r>
    </w:p>
    <w:p w14:paraId="445D87EA" w14:textId="77777777" w:rsidR="00FD71FB" w:rsidRPr="00FD71FB" w:rsidRDefault="00FD71FB" w:rsidP="00FD71FB">
      <w:r w:rsidRPr="00FD71FB">
        <w:t>1. Rand Index (RI) and Adjusted Rand Index (ARI)</w:t>
      </w:r>
    </w:p>
    <w:p w14:paraId="5333E55D" w14:textId="77777777" w:rsidR="00FD71FB" w:rsidRPr="00FD71FB" w:rsidRDefault="00FD71FB" w:rsidP="00FD71FB">
      <w:r w:rsidRPr="00FD71FB">
        <w:t xml:space="preserve">The Rand Index (RI) measures the similarity between two </w:t>
      </w:r>
      <w:proofErr w:type="spellStart"/>
      <w:r w:rsidRPr="00FD71FB">
        <w:t>clusterings</w:t>
      </w:r>
      <w:proofErr w:type="spellEnd"/>
      <w:r w:rsidRPr="00FD71FB">
        <w:t xml:space="preserve"> by considering all pairs of samples and checking whether they are assigned to the same or different clusters in both predicted and true labels.</w:t>
      </w:r>
    </w:p>
    <w:p w14:paraId="08F2F3F6" w14:textId="77777777" w:rsidR="00FD71FB" w:rsidRPr="00FD71FB" w:rsidRDefault="00FD71FB" w:rsidP="00FD71FB">
      <w:r w:rsidRPr="00FD71FB">
        <w:t>Expected Rand Index</w:t>
      </w:r>
    </w:p>
    <w:p w14:paraId="6B85C94E" w14:textId="7EBB3A90" w:rsidR="00FD71FB" w:rsidRPr="00FD71FB" w:rsidRDefault="00FD71FB" w:rsidP="00FD71FB">
      <m:oMathPara>
        <m:oMath>
          <m:r>
            <w:rPr>
              <w:rFonts w:ascii="Cambria Math" w:hAnsi="Cambria Math"/>
            </w:rPr>
            <m:t>E[RI]=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</w:rPr>
                <m:t>×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nary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den>
          </m:f>
          <m:r>
            <w:br/>
          </m:r>
        </m:oMath>
      </m:oMathPara>
    </w:p>
    <w:p w14:paraId="0688A43C" w14:textId="77777777" w:rsidR="00FD71FB" w:rsidRPr="00FD71FB" w:rsidRDefault="00FD71FB" w:rsidP="00FD71FB">
      <w:r w:rsidRPr="00FD71FB">
        <w:t>Where:</w:t>
      </w:r>
    </w:p>
    <w:p w14:paraId="43113EAE" w14:textId="5C40D93A" w:rsidR="00FD71FB" w:rsidRPr="00FD71FB" w:rsidRDefault="00FD71FB" w:rsidP="00FD71FB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D71FB">
        <w:t xml:space="preserve">= number of samples in true cluster </w:t>
      </w:r>
      <w:proofErr w:type="spellStart"/>
      <w:r w:rsidRPr="00FD71FB">
        <w:t>i</w:t>
      </w:r>
      <w:proofErr w:type="spellEnd"/>
    </w:p>
    <w:p w14:paraId="079E6B7C" w14:textId="53ABBD24" w:rsidR="00FD71FB" w:rsidRPr="00FD71FB" w:rsidRDefault="00FD71FB" w:rsidP="00FD71FB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D71FB">
        <w:t>= number of samples in predicted cluster j</w:t>
      </w:r>
    </w:p>
    <w:p w14:paraId="638E3874" w14:textId="27929AF5" w:rsidR="00FD71FB" w:rsidRPr="00FD71FB" w:rsidRDefault="00FD71FB" w:rsidP="00FD71FB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n</m:t>
        </m:r>
      </m:oMath>
      <w:r w:rsidRPr="00FD71FB">
        <w:t>= total number of samples</w:t>
      </w:r>
    </w:p>
    <w:p w14:paraId="6218B41F" w14:textId="77777777" w:rsidR="00FD71FB" w:rsidRPr="00FD71FB" w:rsidRDefault="00FD71FB" w:rsidP="00FD71FB">
      <w:r w:rsidRPr="00FD71FB">
        <w:pict w14:anchorId="4705314E">
          <v:rect id="_x0000_i1241" style="width:0;height:1.5pt" o:hralign="center" o:hrstd="t" o:hr="t" fillcolor="#a0a0a0" stroked="f"/>
        </w:pict>
      </w:r>
    </w:p>
    <w:p w14:paraId="68C2FE5F" w14:textId="77777777" w:rsidR="00FD71FB" w:rsidRPr="00FD71FB" w:rsidRDefault="00FD71FB" w:rsidP="00FD71FB">
      <w:r w:rsidRPr="00FD71FB">
        <w:t>Adjusted Rand Index (ARI)</w:t>
      </w:r>
    </w:p>
    <w:p w14:paraId="1BA57F0C" w14:textId="77777777" w:rsidR="00FD71FB" w:rsidRPr="00FD71FB" w:rsidRDefault="00FD71FB" w:rsidP="00FD71FB">
      <w:r w:rsidRPr="00FD71FB">
        <w:t>ARI corrects the Rand Index for random chance.</w:t>
      </w:r>
    </w:p>
    <w:p w14:paraId="37079E7D" w14:textId="190F7EE3" w:rsidR="00FD71FB" w:rsidRPr="00FD71FB" w:rsidRDefault="00FD71FB" w:rsidP="00FD71FB">
      <m:oMathPara>
        <m:oMath>
          <m:r>
            <w:rPr>
              <w:rFonts w:ascii="Cambria Math" w:hAnsi="Cambria Math"/>
            </w:rPr>
            <m:t>ARI=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ij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</w:rPr>
                <m:t>-E[RI]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["/>
                  <m:sepChr m:val="+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type m:val="noBar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nary>
                </m:e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type m:val="noBar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</w:rPr>
                <m:t>-E[RI]</m:t>
              </m:r>
            </m:den>
          </m:f>
          <m:r>
            <w:br/>
          </m:r>
        </m:oMath>
      </m:oMathPara>
    </w:p>
    <w:p w14:paraId="3A5804EA" w14:textId="77777777" w:rsidR="00FD71FB" w:rsidRPr="00FD71FB" w:rsidRDefault="00FD71FB" w:rsidP="00FD71FB">
      <w:r w:rsidRPr="00FD71FB">
        <w:t>Where:</w:t>
      </w:r>
    </w:p>
    <w:p w14:paraId="5DC1673D" w14:textId="163FED85" w:rsidR="00FD71FB" w:rsidRPr="00FD71FB" w:rsidRDefault="00FD71FB" w:rsidP="00FD71FB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FD71FB">
        <w:t xml:space="preserve">= number of samples common in true cluster </w:t>
      </w:r>
      <w:proofErr w:type="spellStart"/>
      <w:r w:rsidRPr="00FD71FB">
        <w:t>i</w:t>
      </w:r>
      <w:proofErr w:type="spellEnd"/>
      <w:r w:rsidRPr="00FD71FB">
        <w:t xml:space="preserve"> and predicted cluster j</w:t>
      </w:r>
    </w:p>
    <w:p w14:paraId="5FA26E05" w14:textId="77777777" w:rsidR="00FD71FB" w:rsidRPr="00FD71FB" w:rsidRDefault="00FD71FB" w:rsidP="00FD71FB">
      <w:r w:rsidRPr="00FD71FB">
        <w:t>Range of ARI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874"/>
      </w:tblGrid>
      <w:tr w:rsidR="00FD71FB" w:rsidRPr="00FD71FB" w14:paraId="7E5A4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38E01" w14:textId="77777777" w:rsidR="00FD71FB" w:rsidRPr="00FD71FB" w:rsidRDefault="00FD71FB" w:rsidP="00FD71FB">
            <w:r w:rsidRPr="00FD71FB">
              <w:t>Value</w:t>
            </w:r>
          </w:p>
        </w:tc>
        <w:tc>
          <w:tcPr>
            <w:tcW w:w="0" w:type="auto"/>
            <w:vAlign w:val="center"/>
            <w:hideMark/>
          </w:tcPr>
          <w:p w14:paraId="074BB48D" w14:textId="77777777" w:rsidR="00FD71FB" w:rsidRPr="00FD71FB" w:rsidRDefault="00FD71FB" w:rsidP="00FD71FB">
            <w:r w:rsidRPr="00FD71FB">
              <w:t>Meaning</w:t>
            </w:r>
          </w:p>
        </w:tc>
      </w:tr>
      <w:tr w:rsidR="00FD71FB" w:rsidRPr="00FD71FB" w14:paraId="3B735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656B" w14:textId="77777777" w:rsidR="00FD71FB" w:rsidRPr="00FD71FB" w:rsidRDefault="00FD71FB" w:rsidP="00FD71FB">
            <w:r w:rsidRPr="00FD71FB">
              <w:t>1</w:t>
            </w:r>
          </w:p>
        </w:tc>
        <w:tc>
          <w:tcPr>
            <w:tcW w:w="0" w:type="auto"/>
            <w:vAlign w:val="center"/>
            <w:hideMark/>
          </w:tcPr>
          <w:p w14:paraId="7C96ACE2" w14:textId="77777777" w:rsidR="00FD71FB" w:rsidRPr="00FD71FB" w:rsidRDefault="00FD71FB" w:rsidP="00FD71FB">
            <w:r w:rsidRPr="00FD71FB">
              <w:t>Perfect agreement</w:t>
            </w:r>
          </w:p>
        </w:tc>
      </w:tr>
      <w:tr w:rsidR="00FD71FB" w:rsidRPr="00FD71FB" w14:paraId="5E18A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E02F" w14:textId="77777777" w:rsidR="00FD71FB" w:rsidRPr="00FD71FB" w:rsidRDefault="00FD71FB" w:rsidP="00FD71FB">
            <w:r w:rsidRPr="00FD71FB">
              <w:t>0</w:t>
            </w:r>
          </w:p>
        </w:tc>
        <w:tc>
          <w:tcPr>
            <w:tcW w:w="0" w:type="auto"/>
            <w:vAlign w:val="center"/>
            <w:hideMark/>
          </w:tcPr>
          <w:p w14:paraId="03B55208" w14:textId="77777777" w:rsidR="00FD71FB" w:rsidRPr="00FD71FB" w:rsidRDefault="00FD71FB" w:rsidP="00FD71FB">
            <w:r w:rsidRPr="00FD71FB">
              <w:t>Random clustering</w:t>
            </w:r>
          </w:p>
        </w:tc>
      </w:tr>
      <w:tr w:rsidR="00FD71FB" w:rsidRPr="00FD71FB" w14:paraId="203EF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CD77" w14:textId="77777777" w:rsidR="00FD71FB" w:rsidRPr="00FD71FB" w:rsidRDefault="00FD71FB" w:rsidP="00FD71FB">
            <w:r w:rsidRPr="00FD71FB">
              <w:t>&lt; 0</w:t>
            </w:r>
          </w:p>
        </w:tc>
        <w:tc>
          <w:tcPr>
            <w:tcW w:w="0" w:type="auto"/>
            <w:vAlign w:val="center"/>
            <w:hideMark/>
          </w:tcPr>
          <w:p w14:paraId="0C9737A8" w14:textId="77777777" w:rsidR="00FD71FB" w:rsidRPr="00FD71FB" w:rsidRDefault="00FD71FB" w:rsidP="00FD71FB">
            <w:r w:rsidRPr="00FD71FB">
              <w:t>Worse than random</w:t>
            </w:r>
          </w:p>
        </w:tc>
      </w:tr>
    </w:tbl>
    <w:p w14:paraId="29BF3623" w14:textId="77777777" w:rsidR="00FD71FB" w:rsidRPr="00FD71FB" w:rsidRDefault="00FD71FB" w:rsidP="00FD71FB">
      <w:pPr>
        <w:rPr>
          <w:b/>
          <w:bCs/>
        </w:rPr>
      </w:pPr>
      <w:r w:rsidRPr="00FD71FB">
        <w:rPr>
          <w:b/>
          <w:bCs/>
        </w:rPr>
        <w:pict w14:anchorId="2D416676">
          <v:rect id="_x0000_i1242" style="width:0;height:1.5pt" o:hralign="center" o:hrstd="t" o:hr="t" fillcolor="#a0a0a0" stroked="f"/>
        </w:pict>
      </w:r>
    </w:p>
    <w:p w14:paraId="278CA805" w14:textId="77777777" w:rsidR="00FD71FB" w:rsidRPr="00FD71FB" w:rsidRDefault="00FD71FB" w:rsidP="00FD71FB">
      <w:r w:rsidRPr="00FD71FB">
        <w:t>2. Mutual Information (MI) and Normalized Mutual Information (NMI)</w:t>
      </w:r>
    </w:p>
    <w:p w14:paraId="5A169059" w14:textId="77777777" w:rsidR="00FD71FB" w:rsidRPr="00FD71FB" w:rsidRDefault="00FD71FB" w:rsidP="00FD71FB">
      <w:r w:rsidRPr="00FD71FB">
        <w:t xml:space="preserve">Mutual Information (MI) measures the amount of shared information between two </w:t>
      </w:r>
      <w:proofErr w:type="spellStart"/>
      <w:r w:rsidRPr="00FD71FB">
        <w:t>clusterings</w:t>
      </w:r>
      <w:proofErr w:type="spellEnd"/>
      <w:r w:rsidRPr="00FD71FB">
        <w:t>.</w:t>
      </w:r>
    </w:p>
    <w:p w14:paraId="2EAC7994" w14:textId="77777777" w:rsidR="00FD71FB" w:rsidRPr="00FD71FB" w:rsidRDefault="00FD71FB" w:rsidP="00FD71FB">
      <w:r w:rsidRPr="00FD71FB">
        <w:t>It quantifies how much knowing one clustering reduces uncertainty about the other.</w:t>
      </w:r>
    </w:p>
    <w:p w14:paraId="29C0F50A" w14:textId="77777777" w:rsidR="00FD71FB" w:rsidRPr="00FD71FB" w:rsidRDefault="00FD71FB" w:rsidP="00FD71FB">
      <w:r w:rsidRPr="00FD71FB">
        <w:t>Formula</w:t>
      </w:r>
    </w:p>
    <w:p w14:paraId="6A85450A" w14:textId="2352C04B" w:rsidR="00FD71FB" w:rsidRPr="00FD71FB" w:rsidRDefault="00FD71FB" w:rsidP="00FD71FB">
      <m:oMathPara>
        <m:oMath>
          <m:r>
            <w:rPr>
              <w:rFonts w:ascii="Cambria Math" w:hAnsi="Cambria Math"/>
            </w:rPr>
            <m:t>MI(U,V)=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∩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br/>
          </m:r>
        </m:oMath>
      </m:oMathPara>
    </w:p>
    <w:p w14:paraId="15B68A9E" w14:textId="77777777" w:rsidR="00FD71FB" w:rsidRPr="00FD71FB" w:rsidRDefault="00FD71FB" w:rsidP="00FD71FB">
      <w:r w:rsidRPr="00FD71FB">
        <w:t>Where:</w:t>
      </w:r>
    </w:p>
    <w:p w14:paraId="16F09E27" w14:textId="144F6B20" w:rsidR="00FD71FB" w:rsidRPr="00FD71FB" w:rsidRDefault="00FD71FB" w:rsidP="00FD71FB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U</m:t>
        </m:r>
      </m:oMath>
      <w:r w:rsidRPr="00FD71FB">
        <w:t xml:space="preserve">and </w:t>
      </w:r>
      <m:oMath>
        <m:r>
          <w:rPr>
            <w:rFonts w:ascii="Cambria Math" w:hAnsi="Cambria Math"/>
          </w:rPr>
          <m:t>V</m:t>
        </m:r>
      </m:oMath>
      <w:r w:rsidRPr="00FD71FB">
        <w:t>= two clusterings (true and predicted)</w:t>
      </w:r>
    </w:p>
    <w:p w14:paraId="27EFEDF9" w14:textId="0B8F3A7C" w:rsidR="00FD71FB" w:rsidRPr="00FD71FB" w:rsidRDefault="00FD71FB" w:rsidP="00FD71FB">
      <w:pPr>
        <w:numPr>
          <w:ilvl w:val="0"/>
          <w:numId w:val="16"/>
        </w:numPr>
      </w:pP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FD71FB">
        <w:t xml:space="preserve">= number of samples in cluster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3A893EF3" w14:textId="0D4288C5" w:rsidR="00FD71FB" w:rsidRPr="00FD71FB" w:rsidRDefault="00FD71FB" w:rsidP="00FD71FB">
      <w:pPr>
        <w:numPr>
          <w:ilvl w:val="0"/>
          <w:numId w:val="16"/>
        </w:numPr>
      </w:pP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FD71FB">
        <w:t xml:space="preserve">= number of samples in cluster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</w:p>
    <w:p w14:paraId="3E40D3C8" w14:textId="7F80015F" w:rsidR="00FD71FB" w:rsidRPr="00FD71FB" w:rsidRDefault="00FD71FB" w:rsidP="00FD71FB">
      <w:pPr>
        <w:numPr>
          <w:ilvl w:val="0"/>
          <w:numId w:val="16"/>
        </w:numPr>
      </w:pP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FD71FB">
        <w:t>= samples present in both clusters</w:t>
      </w:r>
    </w:p>
    <w:p w14:paraId="580981E3" w14:textId="570DF770" w:rsidR="00FD71FB" w:rsidRPr="00FD71FB" w:rsidRDefault="00FD71FB" w:rsidP="00FD71FB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N</m:t>
        </m:r>
      </m:oMath>
      <w:r w:rsidRPr="00FD71FB">
        <w:t>= total samples</w:t>
      </w:r>
    </w:p>
    <w:p w14:paraId="7FC8C052" w14:textId="77777777" w:rsidR="00FD71FB" w:rsidRPr="00FD71FB" w:rsidRDefault="00FD71FB" w:rsidP="00FD71FB">
      <w:r w:rsidRPr="00FD71FB">
        <w:pict w14:anchorId="410490A3">
          <v:rect id="_x0000_i1243" style="width:0;height:1.5pt" o:hralign="center" o:hrstd="t" o:hr="t" fillcolor="#a0a0a0" stroked="f"/>
        </w:pict>
      </w:r>
    </w:p>
    <w:p w14:paraId="53870858" w14:textId="77777777" w:rsidR="00FD71FB" w:rsidRPr="00FD71FB" w:rsidRDefault="00FD71FB" w:rsidP="00FD71FB">
      <w:r w:rsidRPr="00FD71FB">
        <w:t>Normalized Mutual Information (NMI)</w:t>
      </w:r>
    </w:p>
    <w:p w14:paraId="7E57E9DD" w14:textId="77777777" w:rsidR="00FD71FB" w:rsidRPr="00FD71FB" w:rsidRDefault="00FD71FB" w:rsidP="00FD71FB">
      <w:r w:rsidRPr="00FD71FB">
        <w:t>To make MI comparable across datasets, it is normalized.</w:t>
      </w:r>
    </w:p>
    <w:p w14:paraId="0DB3B195" w14:textId="62DF5B52" w:rsidR="00FD71FB" w:rsidRPr="00FD71FB" w:rsidRDefault="00FD71FB" w:rsidP="00FD71FB">
      <m:oMathPara>
        <m:oMath>
          <m:r>
            <w:rPr>
              <w:rFonts w:ascii="Cambria Math" w:hAnsi="Cambria Math"/>
            </w:rPr>
            <m:t>NMI=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MI(U,V)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H(U)H(V)</m:t>
                  </m:r>
                </m:e>
              </m:rad>
            </m:den>
          </m:f>
          <m:r>
            <w:br/>
          </m:r>
        </m:oMath>
      </m:oMathPara>
    </w:p>
    <w:p w14:paraId="41B062FE" w14:textId="77777777" w:rsidR="00FD71FB" w:rsidRPr="00FD71FB" w:rsidRDefault="00FD71FB" w:rsidP="00FD71FB">
      <w:r w:rsidRPr="00FD71FB">
        <w:t>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105"/>
      </w:tblGrid>
      <w:tr w:rsidR="00FD71FB" w:rsidRPr="00FD71FB" w14:paraId="59B52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27727" w14:textId="77777777" w:rsidR="00FD71FB" w:rsidRPr="00FD71FB" w:rsidRDefault="00FD71FB" w:rsidP="00FD71FB">
            <w:r w:rsidRPr="00FD71FB">
              <w:t>Value</w:t>
            </w:r>
          </w:p>
        </w:tc>
        <w:tc>
          <w:tcPr>
            <w:tcW w:w="0" w:type="auto"/>
            <w:vAlign w:val="center"/>
            <w:hideMark/>
          </w:tcPr>
          <w:p w14:paraId="7331D494" w14:textId="77777777" w:rsidR="00FD71FB" w:rsidRPr="00FD71FB" w:rsidRDefault="00FD71FB" w:rsidP="00FD71FB">
            <w:r w:rsidRPr="00FD71FB">
              <w:t>Meaning</w:t>
            </w:r>
          </w:p>
        </w:tc>
      </w:tr>
      <w:tr w:rsidR="00FD71FB" w:rsidRPr="00FD71FB" w14:paraId="22E05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4517" w14:textId="77777777" w:rsidR="00FD71FB" w:rsidRPr="00FD71FB" w:rsidRDefault="00FD71FB" w:rsidP="00FD71FB">
            <w:r w:rsidRPr="00FD71FB">
              <w:t>1</w:t>
            </w:r>
          </w:p>
        </w:tc>
        <w:tc>
          <w:tcPr>
            <w:tcW w:w="0" w:type="auto"/>
            <w:vAlign w:val="center"/>
            <w:hideMark/>
          </w:tcPr>
          <w:p w14:paraId="54C84A89" w14:textId="77777777" w:rsidR="00FD71FB" w:rsidRPr="00FD71FB" w:rsidRDefault="00FD71FB" w:rsidP="00FD71FB">
            <w:r w:rsidRPr="00FD71FB">
              <w:t>Perfect correlation</w:t>
            </w:r>
          </w:p>
        </w:tc>
      </w:tr>
      <w:tr w:rsidR="00FD71FB" w:rsidRPr="00FD71FB" w14:paraId="72360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A45C" w14:textId="77777777" w:rsidR="00FD71FB" w:rsidRPr="00FD71FB" w:rsidRDefault="00FD71FB" w:rsidP="00FD71FB">
            <w:r w:rsidRPr="00FD71FB">
              <w:t>0</w:t>
            </w:r>
          </w:p>
        </w:tc>
        <w:tc>
          <w:tcPr>
            <w:tcW w:w="0" w:type="auto"/>
            <w:vAlign w:val="center"/>
            <w:hideMark/>
          </w:tcPr>
          <w:p w14:paraId="79E21B16" w14:textId="77777777" w:rsidR="00FD71FB" w:rsidRPr="00FD71FB" w:rsidRDefault="00FD71FB" w:rsidP="00FD71FB">
            <w:r w:rsidRPr="00FD71FB">
              <w:t>No shared information</w:t>
            </w:r>
          </w:p>
        </w:tc>
      </w:tr>
    </w:tbl>
    <w:p w14:paraId="1DCFE0BE" w14:textId="77777777" w:rsidR="00FD71FB" w:rsidRPr="00FD71FB" w:rsidRDefault="00FD71FB" w:rsidP="00FD71FB">
      <w:r w:rsidRPr="00FD71FB">
        <w:pict w14:anchorId="672D99E6">
          <v:rect id="_x0000_i1244" style="width:0;height:1.5pt" o:hralign="center" o:hrstd="t" o:hr="t" fillcolor="#a0a0a0" stroked="f"/>
        </w:pict>
      </w:r>
    </w:p>
    <w:p w14:paraId="4AED9B7C" w14:textId="77777777" w:rsidR="00FD71FB" w:rsidRPr="00FD71FB" w:rsidRDefault="00FD71FB" w:rsidP="00FD71FB">
      <w:r w:rsidRPr="00FD71FB">
        <w:t>Intrinsic Measure</w:t>
      </w:r>
    </w:p>
    <w:p w14:paraId="1872C24F" w14:textId="77777777" w:rsidR="00FD71FB" w:rsidRPr="00FD71FB" w:rsidRDefault="00FD71FB" w:rsidP="00FD71FB">
      <w:r w:rsidRPr="00FD71FB">
        <w:t>Silhouette Coefficient</w:t>
      </w:r>
    </w:p>
    <w:p w14:paraId="05951783" w14:textId="77777777" w:rsidR="00FD71FB" w:rsidRPr="00FD71FB" w:rsidRDefault="00FD71FB" w:rsidP="00FD71FB">
      <w:r w:rsidRPr="00FD71FB">
        <w:t>The Silhouette Score measures how similar a data point is to its own cluster compared to other clusters.</w:t>
      </w:r>
    </w:p>
    <w:p w14:paraId="43B3A2A7" w14:textId="77777777" w:rsidR="00FD71FB" w:rsidRPr="00FD71FB" w:rsidRDefault="00FD71FB" w:rsidP="00FD71FB">
      <w:r w:rsidRPr="00FD71FB">
        <w:t>Formula</w:t>
      </w:r>
    </w:p>
    <w:p w14:paraId="5D73C4FF" w14:textId="5725788B" w:rsidR="00FD71FB" w:rsidRPr="00FD71FB" w:rsidRDefault="00FD71FB" w:rsidP="00FD71FB">
      <m:oMathPara>
        <m:oMath>
          <m:r>
            <w:rPr>
              <w:rFonts w:ascii="Cambria Math" w:hAnsi="Cambria Math"/>
            </w:rPr>
            <m:t>s(i)=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b(i)-a(i)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⁡(a(i),b(i))</m:t>
              </m:r>
            </m:den>
          </m:f>
          <m:r>
            <w:br/>
          </m:r>
        </m:oMath>
      </m:oMathPara>
    </w:p>
    <w:p w14:paraId="3D594CCB" w14:textId="77777777" w:rsidR="00FD71FB" w:rsidRPr="00FD71FB" w:rsidRDefault="00FD71FB" w:rsidP="00FD71FB">
      <w:r w:rsidRPr="00FD71FB">
        <w:t>Where:</w:t>
      </w:r>
    </w:p>
    <w:p w14:paraId="25E3DFA4" w14:textId="77777777" w:rsidR="00FD71FB" w:rsidRPr="00FD71FB" w:rsidRDefault="00FD71FB" w:rsidP="00FD71FB">
      <w:pPr>
        <w:numPr>
          <w:ilvl w:val="0"/>
          <w:numId w:val="17"/>
        </w:numPr>
      </w:pPr>
      <w:r w:rsidRPr="00FD71FB">
        <w:t>a(</w:t>
      </w:r>
      <w:proofErr w:type="spellStart"/>
      <w:r w:rsidRPr="00FD71FB">
        <w:t>i</w:t>
      </w:r>
      <w:proofErr w:type="spellEnd"/>
      <w:r w:rsidRPr="00FD71FB">
        <w:t xml:space="preserve">) = average distance from sample </w:t>
      </w:r>
      <w:proofErr w:type="spellStart"/>
      <w:r w:rsidRPr="00FD71FB">
        <w:rPr>
          <w:i/>
          <w:iCs/>
        </w:rPr>
        <w:t>i</w:t>
      </w:r>
      <w:proofErr w:type="spellEnd"/>
      <w:r w:rsidRPr="00FD71FB">
        <w:t xml:space="preserve"> to all other points in the same cluster (cohesion)</w:t>
      </w:r>
    </w:p>
    <w:p w14:paraId="32074C87" w14:textId="77777777" w:rsidR="00FD71FB" w:rsidRPr="00FD71FB" w:rsidRDefault="00FD71FB" w:rsidP="00FD71FB">
      <w:pPr>
        <w:numPr>
          <w:ilvl w:val="0"/>
          <w:numId w:val="17"/>
        </w:numPr>
      </w:pPr>
      <w:r w:rsidRPr="00FD71FB">
        <w:t>b(</w:t>
      </w:r>
      <w:proofErr w:type="spellStart"/>
      <w:r w:rsidRPr="00FD71FB">
        <w:t>i</w:t>
      </w:r>
      <w:proofErr w:type="spellEnd"/>
      <w:r w:rsidRPr="00FD71FB">
        <w:t xml:space="preserve">) = average distance from sample </w:t>
      </w:r>
      <w:proofErr w:type="spellStart"/>
      <w:r w:rsidRPr="00FD71FB">
        <w:rPr>
          <w:i/>
          <w:iCs/>
        </w:rPr>
        <w:t>i</w:t>
      </w:r>
      <w:proofErr w:type="spellEnd"/>
      <w:r w:rsidRPr="00FD71FB">
        <w:t xml:space="preserve"> to points in the nearest neighboring cluster (separation)</w:t>
      </w:r>
    </w:p>
    <w:p w14:paraId="5D0FA87D" w14:textId="77777777" w:rsidR="00FD71FB" w:rsidRPr="00FD71FB" w:rsidRDefault="00FD71FB" w:rsidP="00FD71FB">
      <w:r w:rsidRPr="00FD71FB">
        <w:pict w14:anchorId="5B7600D8">
          <v:rect id="_x0000_i1245" style="width:0;height:1.5pt" o:hralign="center" o:hrstd="t" o:hr="t" fillcolor="#a0a0a0" stroked="f"/>
        </w:pict>
      </w:r>
    </w:p>
    <w:p w14:paraId="3CBFAE42" w14:textId="77777777" w:rsidR="00FD71FB" w:rsidRPr="00FD71FB" w:rsidRDefault="00FD71FB" w:rsidP="00FD71FB">
      <w:r w:rsidRPr="00FD71FB"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966"/>
      </w:tblGrid>
      <w:tr w:rsidR="00FD71FB" w:rsidRPr="00FD71FB" w14:paraId="41306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CF491" w14:textId="77777777" w:rsidR="00FD71FB" w:rsidRPr="00FD71FB" w:rsidRDefault="00FD71FB" w:rsidP="00FD71FB">
            <w:r w:rsidRPr="00FD71FB">
              <w:t>Value</w:t>
            </w:r>
          </w:p>
        </w:tc>
        <w:tc>
          <w:tcPr>
            <w:tcW w:w="0" w:type="auto"/>
            <w:vAlign w:val="center"/>
            <w:hideMark/>
          </w:tcPr>
          <w:p w14:paraId="5A8F294E" w14:textId="77777777" w:rsidR="00FD71FB" w:rsidRPr="00FD71FB" w:rsidRDefault="00FD71FB" w:rsidP="00FD71FB">
            <w:r w:rsidRPr="00FD71FB">
              <w:t>Meaning</w:t>
            </w:r>
          </w:p>
        </w:tc>
      </w:tr>
      <w:tr w:rsidR="00FD71FB" w:rsidRPr="00FD71FB" w14:paraId="1FF3C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68B5" w14:textId="77777777" w:rsidR="00FD71FB" w:rsidRPr="00FD71FB" w:rsidRDefault="00FD71FB" w:rsidP="00FD71FB">
            <w:r w:rsidRPr="00FD71FB">
              <w:t>+1</w:t>
            </w:r>
          </w:p>
        </w:tc>
        <w:tc>
          <w:tcPr>
            <w:tcW w:w="0" w:type="auto"/>
            <w:vAlign w:val="center"/>
            <w:hideMark/>
          </w:tcPr>
          <w:p w14:paraId="2668DD05" w14:textId="77777777" w:rsidR="00FD71FB" w:rsidRPr="00FD71FB" w:rsidRDefault="00FD71FB" w:rsidP="00FD71FB">
            <w:r w:rsidRPr="00FD71FB">
              <w:t>Perfect clustering</w:t>
            </w:r>
          </w:p>
        </w:tc>
      </w:tr>
      <w:tr w:rsidR="00FD71FB" w:rsidRPr="00FD71FB" w14:paraId="5DFEB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0912" w14:textId="77777777" w:rsidR="00FD71FB" w:rsidRPr="00FD71FB" w:rsidRDefault="00FD71FB" w:rsidP="00FD71FB">
            <w:r w:rsidRPr="00FD71FB">
              <w:t>0</w:t>
            </w:r>
          </w:p>
        </w:tc>
        <w:tc>
          <w:tcPr>
            <w:tcW w:w="0" w:type="auto"/>
            <w:vAlign w:val="center"/>
            <w:hideMark/>
          </w:tcPr>
          <w:p w14:paraId="4320D7AC" w14:textId="77777777" w:rsidR="00FD71FB" w:rsidRPr="00FD71FB" w:rsidRDefault="00FD71FB" w:rsidP="00FD71FB">
            <w:r w:rsidRPr="00FD71FB">
              <w:t>Points near cluster boundary</w:t>
            </w:r>
          </w:p>
        </w:tc>
      </w:tr>
      <w:tr w:rsidR="00FD71FB" w:rsidRPr="00FD71FB" w14:paraId="43C3F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4DDA" w14:textId="77777777" w:rsidR="00FD71FB" w:rsidRPr="00FD71FB" w:rsidRDefault="00FD71FB" w:rsidP="00FD71FB">
            <w:r w:rsidRPr="00FD71FB">
              <w:t>-1</w:t>
            </w:r>
          </w:p>
        </w:tc>
        <w:tc>
          <w:tcPr>
            <w:tcW w:w="0" w:type="auto"/>
            <w:vAlign w:val="center"/>
            <w:hideMark/>
          </w:tcPr>
          <w:p w14:paraId="7D626B86" w14:textId="77777777" w:rsidR="00FD71FB" w:rsidRPr="00FD71FB" w:rsidRDefault="00FD71FB" w:rsidP="00FD71FB">
            <w:r w:rsidRPr="00FD71FB">
              <w:t>Points assigned to wrong cluster</w:t>
            </w:r>
          </w:p>
        </w:tc>
      </w:tr>
    </w:tbl>
    <w:p w14:paraId="4EFCFC05" w14:textId="77777777" w:rsidR="00FD71FB" w:rsidRPr="00FD71FB" w:rsidRDefault="00FD71FB" w:rsidP="00FD71FB">
      <w:r w:rsidRPr="00FD71FB">
        <w:t>The overall Silhouette Score is the average of all sample scores.</w:t>
      </w:r>
    </w:p>
    <w:p w14:paraId="5A5D3790" w14:textId="77777777" w:rsidR="00FD71FB" w:rsidRPr="00FD71FB" w:rsidRDefault="00FD71FB" w:rsidP="00FD71FB">
      <w:r w:rsidRPr="00FD71FB">
        <w:pict w14:anchorId="590B34B6">
          <v:rect id="_x0000_i1246" style="width:0;height:1.5pt" o:hralign="center" o:hrstd="t" o:hr="t" fillcolor="#a0a0a0" stroked="f"/>
        </w:pict>
      </w:r>
    </w:p>
    <w:p w14:paraId="452970CB" w14:textId="77777777" w:rsidR="00FD71FB" w:rsidRPr="00FD71FB" w:rsidRDefault="00FD71FB" w:rsidP="00FD71FB">
      <w:r w:rsidRPr="00FD71FB">
        <w:t>RFM Analysis for Customer Segmentation</w:t>
      </w:r>
    </w:p>
    <w:p w14:paraId="61D901A6" w14:textId="77777777" w:rsidR="00FD71FB" w:rsidRPr="00FD71FB" w:rsidRDefault="00FD71FB" w:rsidP="00FD71FB">
      <w:r w:rsidRPr="00FD71FB">
        <w:t>RFM is a popular technique used in customer behavior analysis.</w:t>
      </w:r>
    </w:p>
    <w:p w14:paraId="5D211857" w14:textId="77777777" w:rsidR="00FD71FB" w:rsidRPr="00FD71FB" w:rsidRDefault="00FD71FB" w:rsidP="00FD71FB">
      <w:r w:rsidRPr="00FD71FB">
        <w:t>RFM stands for:</w:t>
      </w:r>
    </w:p>
    <w:p w14:paraId="59AFB60B" w14:textId="77777777" w:rsidR="00FD71FB" w:rsidRPr="00FD71FB" w:rsidRDefault="00FD71FB" w:rsidP="00FD71FB">
      <w:r w:rsidRPr="00FD71FB">
        <w:t>Recency (R)</w:t>
      </w:r>
      <w:r w:rsidRPr="00FD71FB">
        <w:br/>
        <w:t>How recently a customer made a purchase.</w:t>
      </w:r>
      <w:r w:rsidRPr="00FD71FB">
        <w:br/>
        <w:t>Lower value indicates more recent activity.</w:t>
      </w:r>
    </w:p>
    <w:p w14:paraId="44E7A82D" w14:textId="77777777" w:rsidR="00FD71FB" w:rsidRPr="00FD71FB" w:rsidRDefault="00FD71FB" w:rsidP="00FD71FB">
      <w:r w:rsidRPr="00FD71FB">
        <w:t>Frequency (F)</w:t>
      </w:r>
      <w:r w:rsidRPr="00FD71FB">
        <w:br/>
        <w:t>How often a customer makes purchases.</w:t>
      </w:r>
      <w:r w:rsidRPr="00FD71FB">
        <w:br/>
        <w:t>Higher value indicates loyal customers.</w:t>
      </w:r>
    </w:p>
    <w:p w14:paraId="062B9A92" w14:textId="77777777" w:rsidR="00FD71FB" w:rsidRPr="00FD71FB" w:rsidRDefault="00FD71FB" w:rsidP="00FD71FB">
      <w:r w:rsidRPr="00FD71FB">
        <w:t>Monetary (M)</w:t>
      </w:r>
      <w:r w:rsidRPr="00FD71FB">
        <w:br/>
        <w:t>Total amount spent by the customer.</w:t>
      </w:r>
      <w:r w:rsidRPr="00FD71FB">
        <w:br/>
        <w:t>Higher value indicates high-value customers.</w:t>
      </w:r>
    </w:p>
    <w:p w14:paraId="51D58CCF" w14:textId="77777777" w:rsidR="00FD71FB" w:rsidRPr="00FD71FB" w:rsidRDefault="00FD71FB" w:rsidP="00FD71FB">
      <w:r w:rsidRPr="00FD71FB">
        <w:t>These three features create a compact behavioral profile for each customer, making them ideal for clustering.</w:t>
      </w:r>
    </w:p>
    <w:p w14:paraId="0887BCC4" w14:textId="77777777" w:rsidR="00FD71FB" w:rsidRPr="00FD71FB" w:rsidRDefault="00FD71FB" w:rsidP="00FD71FB">
      <w:pPr>
        <w:rPr>
          <w:b/>
          <w:bCs/>
        </w:rPr>
      </w:pPr>
      <w:r w:rsidRPr="00FD71FB">
        <w:rPr>
          <w:b/>
          <w:bCs/>
        </w:rPr>
        <w:pict w14:anchorId="1DF20695">
          <v:rect id="_x0000_i1247" style="width:0;height:1.5pt" o:hralign="center" o:hrstd="t" o:hr="t" fillcolor="#a0a0a0" stroked="f"/>
        </w:pict>
      </w:r>
    </w:p>
    <w:p w14:paraId="5A615D54" w14:textId="77777777" w:rsidR="00FD71FB" w:rsidRPr="00FD71FB" w:rsidRDefault="00FD71FB" w:rsidP="00FD71FB">
      <w:pPr>
        <w:rPr>
          <w:b/>
          <w:bCs/>
        </w:rPr>
      </w:pPr>
      <w:r w:rsidRPr="00FD71FB">
        <w:rPr>
          <w:b/>
          <w:bCs/>
        </w:rPr>
        <w:t>Conclusion</w:t>
      </w:r>
    </w:p>
    <w:p w14:paraId="64464D35" w14:textId="77777777" w:rsidR="00FD71FB" w:rsidRPr="00FD71FB" w:rsidRDefault="00FD71FB" w:rsidP="00FD71FB">
      <w:r w:rsidRPr="00FD71FB">
        <w:t>For the Online Retail Dataset, clustering was applied to perform customer segmentation using RFM features.</w:t>
      </w:r>
    </w:p>
    <w:p w14:paraId="780CE775" w14:textId="77777777" w:rsidR="00FD71FB" w:rsidRPr="00FD71FB" w:rsidRDefault="00FD71FB" w:rsidP="00FD71FB">
      <w:r w:rsidRPr="00FD71FB">
        <w:t>Customer Segmentation</w:t>
      </w:r>
    </w:p>
    <w:p w14:paraId="2218615A" w14:textId="77777777" w:rsidR="00FD71FB" w:rsidRPr="00FD71FB" w:rsidRDefault="00FD71FB" w:rsidP="00FD71FB">
      <w:r w:rsidRPr="00FD71FB">
        <w:t>The dataset contains transactional data such as:</w:t>
      </w:r>
    </w:p>
    <w:p w14:paraId="1C5B7843" w14:textId="77777777" w:rsidR="00FD71FB" w:rsidRPr="00FD71FB" w:rsidRDefault="00FD71FB" w:rsidP="00FD71FB">
      <w:pPr>
        <w:numPr>
          <w:ilvl w:val="0"/>
          <w:numId w:val="18"/>
        </w:numPr>
      </w:pPr>
      <w:proofErr w:type="spellStart"/>
      <w:r w:rsidRPr="00FD71FB">
        <w:t>InvoiceNo</w:t>
      </w:r>
      <w:proofErr w:type="spellEnd"/>
    </w:p>
    <w:p w14:paraId="7C216F83" w14:textId="77777777" w:rsidR="00FD71FB" w:rsidRPr="00FD71FB" w:rsidRDefault="00FD71FB" w:rsidP="00FD71FB">
      <w:pPr>
        <w:numPr>
          <w:ilvl w:val="0"/>
          <w:numId w:val="18"/>
        </w:numPr>
      </w:pPr>
      <w:r w:rsidRPr="00FD71FB">
        <w:t>Quantity</w:t>
      </w:r>
    </w:p>
    <w:p w14:paraId="29BFF83E" w14:textId="77777777" w:rsidR="00FD71FB" w:rsidRPr="00FD71FB" w:rsidRDefault="00FD71FB" w:rsidP="00FD71FB">
      <w:pPr>
        <w:numPr>
          <w:ilvl w:val="0"/>
          <w:numId w:val="18"/>
        </w:numPr>
      </w:pPr>
      <w:proofErr w:type="spellStart"/>
      <w:r w:rsidRPr="00FD71FB">
        <w:t>UnitPrice</w:t>
      </w:r>
      <w:proofErr w:type="spellEnd"/>
    </w:p>
    <w:p w14:paraId="44A31B8B" w14:textId="77777777" w:rsidR="00FD71FB" w:rsidRPr="00FD71FB" w:rsidRDefault="00FD71FB" w:rsidP="00FD71FB">
      <w:pPr>
        <w:numPr>
          <w:ilvl w:val="0"/>
          <w:numId w:val="18"/>
        </w:numPr>
      </w:pPr>
      <w:proofErr w:type="spellStart"/>
      <w:r w:rsidRPr="00FD71FB">
        <w:t>CustomerID</w:t>
      </w:r>
      <w:proofErr w:type="spellEnd"/>
    </w:p>
    <w:p w14:paraId="4064861A" w14:textId="77777777" w:rsidR="00FD71FB" w:rsidRPr="00FD71FB" w:rsidRDefault="00FD71FB" w:rsidP="00FD71FB">
      <w:pPr>
        <w:numPr>
          <w:ilvl w:val="0"/>
          <w:numId w:val="18"/>
        </w:numPr>
      </w:pPr>
      <w:proofErr w:type="spellStart"/>
      <w:r w:rsidRPr="00FD71FB">
        <w:t>InvoiceDate</w:t>
      </w:r>
      <w:proofErr w:type="spellEnd"/>
    </w:p>
    <w:p w14:paraId="6B796EC8" w14:textId="77777777" w:rsidR="00FD71FB" w:rsidRPr="00FD71FB" w:rsidRDefault="00FD71FB" w:rsidP="00FD71FB">
      <w:r w:rsidRPr="00FD71FB">
        <w:t>By computing RFM features per customer, raw transaction data was transformed into meaningful behavioral profiles.</w:t>
      </w:r>
    </w:p>
    <w:p w14:paraId="2C9BD89B" w14:textId="77777777" w:rsidR="00FD71FB" w:rsidRPr="00FD71FB" w:rsidRDefault="00FD71FB" w:rsidP="00FD71FB">
      <w:r w:rsidRPr="00FD71FB">
        <w:t>Using K-Means clustering, three major customer segments were identified:</w:t>
      </w:r>
    </w:p>
    <w:p w14:paraId="71D18627" w14:textId="77777777" w:rsidR="00FD71FB" w:rsidRPr="00FD71FB" w:rsidRDefault="00FD71FB" w:rsidP="00FD71FB">
      <w:pPr>
        <w:numPr>
          <w:ilvl w:val="0"/>
          <w:numId w:val="19"/>
        </w:numPr>
      </w:pPr>
      <w:r w:rsidRPr="00FD71FB">
        <w:t>High-value customers</w:t>
      </w:r>
    </w:p>
    <w:p w14:paraId="0E1469D3" w14:textId="77777777" w:rsidR="00FD71FB" w:rsidRPr="00FD71FB" w:rsidRDefault="00FD71FB" w:rsidP="00FD71FB">
      <w:pPr>
        <w:numPr>
          <w:ilvl w:val="0"/>
          <w:numId w:val="19"/>
        </w:numPr>
      </w:pPr>
      <w:r w:rsidRPr="00FD71FB">
        <w:t>Mid-value customers</w:t>
      </w:r>
    </w:p>
    <w:p w14:paraId="402C8D9B" w14:textId="77777777" w:rsidR="00FD71FB" w:rsidRPr="00FD71FB" w:rsidRDefault="00FD71FB" w:rsidP="00FD71FB">
      <w:pPr>
        <w:numPr>
          <w:ilvl w:val="0"/>
          <w:numId w:val="19"/>
        </w:numPr>
      </w:pPr>
      <w:r w:rsidRPr="00FD71FB">
        <w:t>Low-value customers</w:t>
      </w:r>
    </w:p>
    <w:p w14:paraId="084157DE" w14:textId="77777777" w:rsidR="00FD71FB" w:rsidRPr="00FD71FB" w:rsidRDefault="00FD71FB" w:rsidP="00FD71FB">
      <w:r w:rsidRPr="00FD71FB">
        <w:pict w14:anchorId="68F33B26">
          <v:rect id="_x0000_i1248" style="width:0;height:1.5pt" o:hralign="center" o:hrstd="t" o:hr="t" fillcolor="#a0a0a0" stroked="f"/>
        </w:pict>
      </w:r>
    </w:p>
    <w:p w14:paraId="4DD489FB" w14:textId="77777777" w:rsidR="00FD71FB" w:rsidRPr="00FD71FB" w:rsidRDefault="00FD71FB" w:rsidP="00FD71FB">
      <w:r w:rsidRPr="00FD71FB">
        <w:t>Evaluation of Clustering</w:t>
      </w:r>
    </w:p>
    <w:p w14:paraId="6DBE5412" w14:textId="77777777" w:rsidR="00FD71FB" w:rsidRPr="00FD71FB" w:rsidRDefault="00FD71FB" w:rsidP="00FD71FB">
      <w:r w:rsidRPr="00FD71FB">
        <w:t>The clustering performance was evaluated using both intrinsic and extrinsic metrics.</w:t>
      </w:r>
    </w:p>
    <w:p w14:paraId="39AC3A57" w14:textId="77777777" w:rsidR="00FD71FB" w:rsidRPr="00FD71FB" w:rsidRDefault="00FD71FB" w:rsidP="00FD71FB">
      <w:r w:rsidRPr="00FD71FB">
        <w:t>Silhouette Coefficient</w:t>
      </w:r>
    </w:p>
    <w:p w14:paraId="1F46E291" w14:textId="77777777" w:rsidR="00FD71FB" w:rsidRPr="00FD71FB" w:rsidRDefault="00FD71FB" w:rsidP="00FD71FB">
      <w:pPr>
        <w:numPr>
          <w:ilvl w:val="0"/>
          <w:numId w:val="20"/>
        </w:numPr>
      </w:pPr>
      <w:r w:rsidRPr="00FD71FB">
        <w:t>Measured how well-separated the clusters are.</w:t>
      </w:r>
    </w:p>
    <w:p w14:paraId="7D6E88AC" w14:textId="77777777" w:rsidR="00FD71FB" w:rsidRPr="00FD71FB" w:rsidRDefault="00FD71FB" w:rsidP="00FD71FB">
      <w:pPr>
        <w:numPr>
          <w:ilvl w:val="0"/>
          <w:numId w:val="20"/>
        </w:numPr>
      </w:pPr>
      <w:r w:rsidRPr="00FD71FB">
        <w:t>Confirmed that customer groups were distinct in RFM feature space.</w:t>
      </w:r>
    </w:p>
    <w:p w14:paraId="147E30F0" w14:textId="77777777" w:rsidR="00FD71FB" w:rsidRPr="00FD71FB" w:rsidRDefault="00FD71FB" w:rsidP="00FD71FB">
      <w:r w:rsidRPr="00FD71FB">
        <w:t>Adjusted Rand Index (ARI) and Normalized Mutual Information (NMI)</w:t>
      </w:r>
    </w:p>
    <w:p w14:paraId="482823CE" w14:textId="77777777" w:rsidR="00FD71FB" w:rsidRPr="00FD71FB" w:rsidRDefault="00FD71FB" w:rsidP="00FD71FB">
      <w:pPr>
        <w:numPr>
          <w:ilvl w:val="0"/>
          <w:numId w:val="21"/>
        </w:numPr>
      </w:pPr>
      <w:r w:rsidRPr="00FD71FB">
        <w:t>Used a Monetary-based high/low spender split as proxy ground truth.</w:t>
      </w:r>
    </w:p>
    <w:p w14:paraId="46F26DA7" w14:textId="77777777" w:rsidR="00FD71FB" w:rsidRPr="00FD71FB" w:rsidRDefault="00FD71FB" w:rsidP="00FD71FB">
      <w:pPr>
        <w:numPr>
          <w:ilvl w:val="0"/>
          <w:numId w:val="21"/>
        </w:numPr>
      </w:pPr>
      <w:r w:rsidRPr="00FD71FB">
        <w:t>Verified that K-Means clusters align with actual spending behavior.</w:t>
      </w:r>
    </w:p>
    <w:p w14:paraId="5D657503" w14:textId="77777777" w:rsidR="00FD71FB" w:rsidRPr="00FD71FB" w:rsidRDefault="00FD71FB" w:rsidP="00FD71FB">
      <w:r w:rsidRPr="00FD71FB">
        <w:pict w14:anchorId="56310369">
          <v:rect id="_x0000_i1249" style="width:0;height:1.5pt" o:hralign="center" o:hrstd="t" o:hr="t" fillcolor="#a0a0a0" stroked="f"/>
        </w:pict>
      </w:r>
    </w:p>
    <w:p w14:paraId="1846C9A9" w14:textId="77777777" w:rsidR="00FD71FB" w:rsidRPr="00FD71FB" w:rsidRDefault="00FD71FB" w:rsidP="00FD71FB">
      <w:r w:rsidRPr="00FD71FB">
        <w:t>Business Impact</w:t>
      </w:r>
    </w:p>
    <w:p w14:paraId="6EB31C80" w14:textId="77777777" w:rsidR="00FD71FB" w:rsidRPr="00FD71FB" w:rsidRDefault="00FD71FB" w:rsidP="00FD71FB">
      <w:r w:rsidRPr="00FD71FB">
        <w:t>Customer segmentation provides valuable insights for businesses:</w:t>
      </w:r>
    </w:p>
    <w:p w14:paraId="68595EF9" w14:textId="77777777" w:rsidR="00FD71FB" w:rsidRPr="00FD71FB" w:rsidRDefault="00FD71FB" w:rsidP="00FD71FB">
      <w:pPr>
        <w:numPr>
          <w:ilvl w:val="0"/>
          <w:numId w:val="22"/>
        </w:numPr>
      </w:pPr>
      <w:r w:rsidRPr="00FD71FB">
        <w:t>Retain high-value customers through loyalty programs</w:t>
      </w:r>
    </w:p>
    <w:p w14:paraId="479D55B1" w14:textId="77777777" w:rsidR="00FD71FB" w:rsidRPr="00FD71FB" w:rsidRDefault="00FD71FB" w:rsidP="00FD71FB">
      <w:pPr>
        <w:numPr>
          <w:ilvl w:val="0"/>
          <w:numId w:val="22"/>
        </w:numPr>
      </w:pPr>
      <w:r w:rsidRPr="00FD71FB">
        <w:t>Re-engage inactive customers with targeted promotions</w:t>
      </w:r>
    </w:p>
    <w:p w14:paraId="79ED3BF7" w14:textId="77777777" w:rsidR="00FD71FB" w:rsidRPr="00FD71FB" w:rsidRDefault="00FD71FB" w:rsidP="00FD71FB">
      <w:pPr>
        <w:numPr>
          <w:ilvl w:val="0"/>
          <w:numId w:val="22"/>
        </w:numPr>
      </w:pPr>
      <w:r w:rsidRPr="00FD71FB">
        <w:t>Upsell mid-value customers to increase lifetime value</w:t>
      </w:r>
    </w:p>
    <w:p w14:paraId="1D227CAD" w14:textId="77777777" w:rsidR="00FD71FB" w:rsidRPr="00FD71FB" w:rsidRDefault="00FD71FB" w:rsidP="00FD71FB">
      <w:pPr>
        <w:numPr>
          <w:ilvl w:val="0"/>
          <w:numId w:val="22"/>
        </w:numPr>
      </w:pPr>
      <w:r w:rsidRPr="00FD71FB">
        <w:t>Optimize marketing budget allocation</w:t>
      </w:r>
    </w:p>
    <w:p w14:paraId="4F15BBC2" w14:textId="77777777" w:rsidR="00FD71FB" w:rsidRPr="00FD71FB" w:rsidRDefault="00FD71FB" w:rsidP="00FD71FB">
      <w:r w:rsidRPr="00FD71FB">
        <w:pict w14:anchorId="315CAE7C">
          <v:rect id="_x0000_i1250" style="width:0;height:1.5pt" o:hralign="center" o:hrstd="t" o:hr="t" fillcolor="#a0a0a0" stroked="f"/>
        </w:pict>
      </w:r>
    </w:p>
    <w:p w14:paraId="0FD0E330" w14:textId="77777777" w:rsidR="00FD71FB" w:rsidRPr="00FD71FB" w:rsidRDefault="00FD71FB" w:rsidP="00FD71FB">
      <w:r w:rsidRPr="00FD71FB">
        <w:t>Importance of Multiple Metrics</w:t>
      </w:r>
    </w:p>
    <w:p w14:paraId="5BA85684" w14:textId="77777777" w:rsidR="00FD71FB" w:rsidRPr="00FD71FB" w:rsidRDefault="00FD71FB" w:rsidP="00FD71FB">
      <w:r w:rsidRPr="00FD71FB">
        <w:t>Using only intrinsic metrics (like Silhouette Score) would evaluate cluster geometry only.</w:t>
      </w:r>
    </w:p>
    <w:p w14:paraId="640BFAFD" w14:textId="77777777" w:rsidR="00FD71FB" w:rsidRPr="00FD71FB" w:rsidRDefault="00FD71FB" w:rsidP="00FD71FB">
      <w:r w:rsidRPr="00FD71FB">
        <w:t>Adding extrinsic metrics (ARI and NMI) confirms whether clusters correspond to real-world business behavior, making the evaluation more reliable and meaningful.</w:t>
      </w:r>
    </w:p>
    <w:p w14:paraId="5F745A75" w14:textId="77777777" w:rsidR="00CF184B" w:rsidRPr="00CF184B" w:rsidRDefault="00CF184B" w:rsidP="00FD71FB"/>
    <w:sectPr w:rsidR="00CF184B" w:rsidRPr="00CF1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53BA"/>
    <w:multiLevelType w:val="multilevel"/>
    <w:tmpl w:val="A90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51434"/>
    <w:multiLevelType w:val="multilevel"/>
    <w:tmpl w:val="6404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66AD8"/>
    <w:multiLevelType w:val="multilevel"/>
    <w:tmpl w:val="74EA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703B1"/>
    <w:multiLevelType w:val="multilevel"/>
    <w:tmpl w:val="AB34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914D3"/>
    <w:multiLevelType w:val="multilevel"/>
    <w:tmpl w:val="331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97D28"/>
    <w:multiLevelType w:val="multilevel"/>
    <w:tmpl w:val="7DBE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91F6B"/>
    <w:multiLevelType w:val="multilevel"/>
    <w:tmpl w:val="1DC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25BBD"/>
    <w:multiLevelType w:val="multilevel"/>
    <w:tmpl w:val="6C1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C2D50"/>
    <w:multiLevelType w:val="multilevel"/>
    <w:tmpl w:val="10FC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01229"/>
    <w:multiLevelType w:val="multilevel"/>
    <w:tmpl w:val="DAF2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270A6"/>
    <w:multiLevelType w:val="multilevel"/>
    <w:tmpl w:val="AE98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F1CCC"/>
    <w:multiLevelType w:val="multilevel"/>
    <w:tmpl w:val="03A8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D7A32"/>
    <w:multiLevelType w:val="multilevel"/>
    <w:tmpl w:val="45A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A522D"/>
    <w:multiLevelType w:val="multilevel"/>
    <w:tmpl w:val="A28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A4CAE"/>
    <w:multiLevelType w:val="multilevel"/>
    <w:tmpl w:val="0DC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F71C5"/>
    <w:multiLevelType w:val="multilevel"/>
    <w:tmpl w:val="C41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615AA"/>
    <w:multiLevelType w:val="multilevel"/>
    <w:tmpl w:val="827A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8438EA"/>
    <w:multiLevelType w:val="multilevel"/>
    <w:tmpl w:val="621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B00F7"/>
    <w:multiLevelType w:val="multilevel"/>
    <w:tmpl w:val="3FEA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B3EF9"/>
    <w:multiLevelType w:val="multilevel"/>
    <w:tmpl w:val="4A3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E3DC9"/>
    <w:multiLevelType w:val="multilevel"/>
    <w:tmpl w:val="316E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0340A"/>
    <w:multiLevelType w:val="multilevel"/>
    <w:tmpl w:val="5038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172905">
    <w:abstractNumId w:val="19"/>
  </w:num>
  <w:num w:numId="2" w16cid:durableId="28117854">
    <w:abstractNumId w:val="6"/>
  </w:num>
  <w:num w:numId="3" w16cid:durableId="1837184969">
    <w:abstractNumId w:val="8"/>
  </w:num>
  <w:num w:numId="4" w16cid:durableId="565185131">
    <w:abstractNumId w:val="11"/>
  </w:num>
  <w:num w:numId="5" w16cid:durableId="219558514">
    <w:abstractNumId w:val="15"/>
  </w:num>
  <w:num w:numId="6" w16cid:durableId="1988779172">
    <w:abstractNumId w:val="5"/>
  </w:num>
  <w:num w:numId="7" w16cid:durableId="891036385">
    <w:abstractNumId w:val="13"/>
  </w:num>
  <w:num w:numId="8" w16cid:durableId="108791291">
    <w:abstractNumId w:val="14"/>
  </w:num>
  <w:num w:numId="9" w16cid:durableId="1484925393">
    <w:abstractNumId w:val="4"/>
  </w:num>
  <w:num w:numId="10" w16cid:durableId="550922474">
    <w:abstractNumId w:val="18"/>
  </w:num>
  <w:num w:numId="11" w16cid:durableId="1801147248">
    <w:abstractNumId w:val="21"/>
  </w:num>
  <w:num w:numId="12" w16cid:durableId="1316958835">
    <w:abstractNumId w:val="7"/>
  </w:num>
  <w:num w:numId="13" w16cid:durableId="1445081441">
    <w:abstractNumId w:val="2"/>
  </w:num>
  <w:num w:numId="14" w16cid:durableId="1141850502">
    <w:abstractNumId w:val="9"/>
  </w:num>
  <w:num w:numId="15" w16cid:durableId="108935070">
    <w:abstractNumId w:val="1"/>
  </w:num>
  <w:num w:numId="16" w16cid:durableId="199559493">
    <w:abstractNumId w:val="0"/>
  </w:num>
  <w:num w:numId="17" w16cid:durableId="1845238335">
    <w:abstractNumId w:val="20"/>
  </w:num>
  <w:num w:numId="18" w16cid:durableId="1917088924">
    <w:abstractNumId w:val="10"/>
  </w:num>
  <w:num w:numId="19" w16cid:durableId="1500383442">
    <w:abstractNumId w:val="16"/>
  </w:num>
  <w:num w:numId="20" w16cid:durableId="1008749745">
    <w:abstractNumId w:val="3"/>
  </w:num>
  <w:num w:numId="21" w16cid:durableId="161087">
    <w:abstractNumId w:val="17"/>
  </w:num>
  <w:num w:numId="22" w16cid:durableId="9500101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47"/>
    <w:rsid w:val="00135347"/>
    <w:rsid w:val="00193588"/>
    <w:rsid w:val="0027259E"/>
    <w:rsid w:val="002F1238"/>
    <w:rsid w:val="00450EE2"/>
    <w:rsid w:val="00515B30"/>
    <w:rsid w:val="0072786E"/>
    <w:rsid w:val="007521E2"/>
    <w:rsid w:val="007D48D5"/>
    <w:rsid w:val="00CF184B"/>
    <w:rsid w:val="00DB50C9"/>
    <w:rsid w:val="00F06065"/>
    <w:rsid w:val="00F65554"/>
    <w:rsid w:val="00FD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CCFA0"/>
  <w15:chartTrackingRefBased/>
  <w15:docId w15:val="{022984F2-CDA3-4323-85A5-207FC0E8C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1E2"/>
  </w:style>
  <w:style w:type="paragraph" w:styleId="Heading1">
    <w:name w:val="heading 1"/>
    <w:basedOn w:val="Normal"/>
    <w:next w:val="Normal"/>
    <w:link w:val="Heading1Char"/>
    <w:uiPriority w:val="9"/>
    <w:qFormat/>
    <w:rsid w:val="007521E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1E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1E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1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1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1E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1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1E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1E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1E2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1E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1E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1E2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1E2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1E2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1E2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1E2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21E2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521E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521E2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1E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1E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521E2"/>
    <w:rPr>
      <w:b/>
      <w:bCs/>
    </w:rPr>
  </w:style>
  <w:style w:type="character" w:styleId="Emphasis">
    <w:name w:val="Emphasis"/>
    <w:basedOn w:val="DefaultParagraphFont"/>
    <w:uiPriority w:val="20"/>
    <w:qFormat/>
    <w:rsid w:val="007521E2"/>
    <w:rPr>
      <w:i/>
      <w:iCs/>
    </w:rPr>
  </w:style>
  <w:style w:type="paragraph" w:styleId="NoSpacing">
    <w:name w:val="No Spacing"/>
    <w:uiPriority w:val="1"/>
    <w:qFormat/>
    <w:rsid w:val="007521E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521E2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21E2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1E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1E2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521E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521E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521E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521E2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521E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521E2"/>
    <w:pPr>
      <w:outlineLvl w:val="9"/>
    </w:pPr>
  </w:style>
  <w:style w:type="paragraph" w:styleId="ListParagraph">
    <w:name w:val="List Paragraph"/>
    <w:basedOn w:val="Normal"/>
    <w:uiPriority w:val="34"/>
    <w:qFormat/>
    <w:rsid w:val="00135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842</Words>
  <Characters>4805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ADS Experiment 1</vt:lpstr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Parkar</dc:creator>
  <cp:keywords/>
  <dc:description/>
  <cp:lastModifiedBy>anshul Parkar</cp:lastModifiedBy>
  <cp:revision>1</cp:revision>
  <dcterms:created xsi:type="dcterms:W3CDTF">2026-03-12T13:54:00Z</dcterms:created>
  <dcterms:modified xsi:type="dcterms:W3CDTF">2026-03-12T13:57:00Z</dcterms:modified>
</cp:coreProperties>
</file>