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DC2E" w14:textId="1A2C9B6E" w:rsidR="001C671B" w:rsidRDefault="00CC66F5">
      <w:r>
        <w:t>cxfdsfdfdds</w:t>
      </w:r>
    </w:p>
    <w:sectPr w:rsidR="001C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F3"/>
    <w:rsid w:val="001C671B"/>
    <w:rsid w:val="005866F3"/>
    <w:rsid w:val="00C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709B"/>
  <w15:chartTrackingRefBased/>
  <w15:docId w15:val="{A1987E37-296B-47B6-87AB-804E58C8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rathore</dc:creator>
  <cp:keywords/>
  <dc:description/>
  <cp:lastModifiedBy>anshul rathore</cp:lastModifiedBy>
  <cp:revision>2</cp:revision>
  <dcterms:created xsi:type="dcterms:W3CDTF">2022-02-09T04:12:00Z</dcterms:created>
  <dcterms:modified xsi:type="dcterms:W3CDTF">2022-02-09T04:12:00Z</dcterms:modified>
</cp:coreProperties>
</file>