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9DD8" w14:textId="77777777" w:rsidR="00B43353" w:rsidRDefault="00B43353" w:rsidP="00B43353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598328AA" wp14:editId="17BBF9DF">
            <wp:extent cx="4549631" cy="1764797"/>
            <wp:effectExtent l="0" t="0" r="3810" b="6985"/>
            <wp:docPr id="411809514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11" cy="17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3626" w14:textId="77777777" w:rsidR="00B43353" w:rsidRPr="005E72EE" w:rsidRDefault="00B43353" w:rsidP="00B43353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Predictive Analytics</w:t>
      </w:r>
    </w:p>
    <w:p w14:paraId="4B7AF8A4" w14:textId="77777777" w:rsidR="00B43353" w:rsidRPr="00616C93" w:rsidRDefault="00B43353" w:rsidP="00B43353">
      <w:pPr>
        <w:jc w:val="center"/>
        <w:rPr>
          <w:rFonts w:cs="Mangal"/>
          <w:b/>
          <w:bCs/>
          <w:sz w:val="72"/>
          <w:szCs w:val="72"/>
          <w:u w:val="single"/>
        </w:rPr>
      </w:pPr>
      <w:r w:rsidRPr="00933B3C">
        <w:rPr>
          <w:b/>
          <w:bCs/>
          <w:sz w:val="72"/>
          <w:szCs w:val="72"/>
          <w:u w:val="single"/>
        </w:rPr>
        <w:t>Project</w:t>
      </w:r>
    </w:p>
    <w:p w14:paraId="47A18532" w14:textId="77777777" w:rsidR="00B43353" w:rsidRDefault="00B43353" w:rsidP="00B433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278D">
        <w:rPr>
          <w:rFonts w:ascii="Times New Roman" w:hAnsi="Times New Roman" w:cs="Times New Roman"/>
          <w:b/>
          <w:bCs/>
          <w:sz w:val="40"/>
          <w:szCs w:val="40"/>
        </w:rPr>
        <w:t>BATCH - 7</w:t>
      </w:r>
      <w:r w:rsidRPr="00B118C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C278D">
        <w:rPr>
          <w:rFonts w:ascii="Times New Roman" w:hAnsi="Times New Roman" w:cs="Times New Roman"/>
          <w:b/>
          <w:bCs/>
          <w:sz w:val="40"/>
          <w:szCs w:val="40"/>
        </w:rPr>
        <w:t>B. Tech CSE (AI &amp;ML)</w:t>
      </w:r>
    </w:p>
    <w:p w14:paraId="1A7FA2F0" w14:textId="77777777" w:rsidR="00B43353" w:rsidRDefault="00B43353" w:rsidP="00B433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9A8783" w14:textId="77777777" w:rsidR="00B43353" w:rsidRPr="003C278D" w:rsidRDefault="00B43353" w:rsidP="00B43353">
      <w:pPr>
        <w:ind w:left="2880"/>
        <w:rPr>
          <w:b/>
          <w:bCs/>
          <w:sz w:val="40"/>
          <w:szCs w:val="40"/>
        </w:rPr>
      </w:pPr>
      <w:r w:rsidRPr="003C278D">
        <w:rPr>
          <w:rFonts w:ascii="Times New Roman" w:hAnsi="Times New Roman" w:cs="Times New Roman"/>
          <w:b/>
          <w:bCs/>
          <w:sz w:val="48"/>
          <w:szCs w:val="48"/>
        </w:rPr>
        <w:t>Submitted to-</w:t>
      </w:r>
    </w:p>
    <w:p w14:paraId="1C4D7A85" w14:textId="77777777" w:rsidR="00B43353" w:rsidRPr="003C278D" w:rsidRDefault="00B43353" w:rsidP="00B4335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Achala Shakya</w:t>
      </w:r>
    </w:p>
    <w:p w14:paraId="6361F032" w14:textId="77777777" w:rsidR="00B43353" w:rsidRDefault="00B43353" w:rsidP="00B433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488AA0" w14:textId="77777777" w:rsidR="00B43353" w:rsidRPr="003C278D" w:rsidRDefault="00B43353" w:rsidP="00B4335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278D">
        <w:rPr>
          <w:rFonts w:ascii="Times New Roman" w:hAnsi="Times New Roman" w:cs="Times New Roman"/>
          <w:b/>
          <w:bCs/>
          <w:sz w:val="48"/>
          <w:szCs w:val="48"/>
        </w:rPr>
        <w:t>Submitted by-</w:t>
      </w:r>
    </w:p>
    <w:p w14:paraId="5CFAFB82" w14:textId="77777777" w:rsidR="00B43353" w:rsidRPr="00616C93" w:rsidRDefault="00B43353" w:rsidP="00B43353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6C93">
        <w:rPr>
          <w:rFonts w:ascii="Times New Roman" w:hAnsi="Times New Roman" w:cs="Times New Roman"/>
          <w:b/>
          <w:bCs/>
          <w:sz w:val="40"/>
          <w:szCs w:val="40"/>
        </w:rPr>
        <w:t>NAME -Anshuman Agarwal</w:t>
      </w:r>
    </w:p>
    <w:p w14:paraId="238F8CD6" w14:textId="77777777" w:rsidR="00B43353" w:rsidRDefault="00B43353" w:rsidP="00B433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SAP ID- 500125828</w:t>
      </w:r>
    </w:p>
    <w:p w14:paraId="551AA2B7" w14:textId="77777777" w:rsidR="00B43353" w:rsidRDefault="00B43353" w:rsidP="00B433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E1306D" w14:textId="77777777" w:rsidR="00B43353" w:rsidRPr="00616C93" w:rsidRDefault="00B43353" w:rsidP="00B43353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6C93">
        <w:rPr>
          <w:rFonts w:ascii="Times New Roman" w:hAnsi="Times New Roman" w:cs="Times New Roman"/>
          <w:b/>
          <w:bCs/>
          <w:sz w:val="40"/>
          <w:szCs w:val="40"/>
        </w:rPr>
        <w:t>NAME-Adit Jain</w:t>
      </w:r>
    </w:p>
    <w:p w14:paraId="4F0BBFA8" w14:textId="77777777" w:rsidR="00B43353" w:rsidRDefault="00B43353" w:rsidP="00B433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278D">
        <w:rPr>
          <w:rFonts w:ascii="Times New Roman" w:hAnsi="Times New Roman" w:cs="Times New Roman"/>
          <w:b/>
          <w:bCs/>
          <w:sz w:val="40"/>
          <w:szCs w:val="40"/>
        </w:rPr>
        <w:t>SAP ID: 500101867</w:t>
      </w:r>
    </w:p>
    <w:p w14:paraId="10C465D4" w14:textId="77777777" w:rsidR="00B43353" w:rsidRPr="00933B3C" w:rsidRDefault="00B43353" w:rsidP="00B43353"/>
    <w:p w14:paraId="52C89C1C" w14:textId="163B6F38" w:rsidR="00CE098F" w:rsidRPr="00CE098F" w:rsidRDefault="00CE098F" w:rsidP="00B4335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lastRenderedPageBreak/>
        <w:t xml:space="preserve">Project Report: Customer Segmentation and Consumer </w:t>
      </w:r>
      <w:r w:rsidRPr="00B43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Behaviour</w:t>
      </w:r>
      <w:r w:rsidRPr="00CE09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 Analysis</w:t>
      </w:r>
    </w:p>
    <w:p w14:paraId="7519D215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7A9D6FC1" w14:textId="291BF4D7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focuses on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segmenting customers based on their purchasing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behaviour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uncover insights and enable data-driven decisions for targeted marketing strategies. Using real-world sales data from a UK-based retailer, the project aims to group customers with similar purchasing 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behaviours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help the business identify high-value segments and locations.</w:t>
      </w:r>
    </w:p>
    <w:p w14:paraId="04D53055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Objectives</w:t>
      </w:r>
    </w:p>
    <w:p w14:paraId="01ABF20B" w14:textId="5ED78E81" w:rsidR="00CE098F" w:rsidRPr="00CE098F" w:rsidRDefault="00CE098F" w:rsidP="00CE09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Segment customers based on purchasing 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applying the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k-means clustering algorithm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713636" w14:textId="77777777" w:rsidR="00CE098F" w:rsidRPr="00CE098F" w:rsidRDefault="00CE098F" w:rsidP="00CE09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top 20% of:</w:t>
      </w:r>
    </w:p>
    <w:p w14:paraId="5E398185" w14:textId="77777777" w:rsidR="00CE098F" w:rsidRPr="00CE098F" w:rsidRDefault="00CE098F" w:rsidP="00CE0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Customers,</w:t>
      </w:r>
    </w:p>
    <w:p w14:paraId="5F2ABC3B" w14:textId="77777777" w:rsidR="00CE098F" w:rsidRPr="00CE098F" w:rsidRDefault="00CE098F" w:rsidP="00CE0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Products, and</w:t>
      </w:r>
    </w:p>
    <w:p w14:paraId="05841960" w14:textId="77777777" w:rsidR="00CE098F" w:rsidRPr="00CE098F" w:rsidRDefault="00CE098F" w:rsidP="00CE0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Geographic locations that contribute to 80% of sales revenue, following the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Pareto Principle (80/20 Rule)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CE279B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 Description</w:t>
      </w:r>
    </w:p>
    <w:p w14:paraId="7AD233D5" w14:textId="77777777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contains sales data from a UK retailer, with various features related to customer purchases, including transaction amounts, customer location, product categories, and other relevant details. The key steps include loading, cleaning, and preprocessing the data for analysis.</w:t>
      </w:r>
    </w:p>
    <w:p w14:paraId="6D1B5A01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Methodology</w:t>
      </w:r>
    </w:p>
    <w:p w14:paraId="4D58BA4B" w14:textId="77777777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project uses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k-means clustering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segmentation analysis. Here’s a step-by-step summary of the approach:</w:t>
      </w:r>
    </w:p>
    <w:p w14:paraId="5FEFB8AB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Data Loading and Preprocessing</w:t>
      </w:r>
    </w:p>
    <w:p w14:paraId="0A8C67C5" w14:textId="77777777" w:rsidR="00CE098F" w:rsidRPr="00CE098F" w:rsidRDefault="00CE098F" w:rsidP="00CE09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Imported essential libraries (NumPy, Matplotlib, Pandas) for data handling, visualization, and analysis.</w:t>
      </w:r>
    </w:p>
    <w:p w14:paraId="47759668" w14:textId="77777777" w:rsidR="00CE098F" w:rsidRPr="00CE098F" w:rsidRDefault="00CE098F" w:rsidP="00CE09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Loaded and mounted the dataset from Google Drive.</w:t>
      </w:r>
    </w:p>
    <w:p w14:paraId="0517E336" w14:textId="77777777" w:rsidR="00CE098F" w:rsidRPr="00CE098F" w:rsidRDefault="00CE098F" w:rsidP="00CE09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Cleaned the data to remove any missing values or inconsistencies to ensure accuracy.</w:t>
      </w:r>
    </w:p>
    <w:p w14:paraId="0074306A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Feature Engineering</w:t>
      </w:r>
    </w:p>
    <w:p w14:paraId="047202EA" w14:textId="77777777" w:rsidR="00CE098F" w:rsidRPr="00CE098F" w:rsidRDefault="00CE098F" w:rsidP="00CE09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 relevant features and constructed new variables based on customer spending patterns, purchase frequency, and geographic data.</w:t>
      </w:r>
    </w:p>
    <w:p w14:paraId="24E68B86" w14:textId="77777777" w:rsidR="00CE098F" w:rsidRPr="00CE098F" w:rsidRDefault="00CE098F" w:rsidP="00CE09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Normalized data to ensure all features are on a similar scale, enhancing the performance of the k-means algorithm.</w:t>
      </w:r>
    </w:p>
    <w:p w14:paraId="3B8361B7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3: Applying K-Means Clustering</w:t>
      </w:r>
    </w:p>
    <w:p w14:paraId="3A486F5A" w14:textId="77777777" w:rsidR="00CE098F" w:rsidRPr="00CE098F" w:rsidRDefault="00CE098F" w:rsidP="00CE09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the k-means clustering algorithm to identify customer segments.</w:t>
      </w:r>
    </w:p>
    <w:p w14:paraId="07E4A4F8" w14:textId="77777777" w:rsidR="00CE098F" w:rsidRDefault="00CE098F" w:rsidP="00CE09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the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Elbow Method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determine the optimal number of clusters, which helps in balancing cluster cohesion and separation.</w:t>
      </w:r>
    </w:p>
    <w:p w14:paraId="61ACA78B" w14:textId="331D89DB" w:rsid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3E59EC" wp14:editId="48328394">
            <wp:extent cx="5731510" cy="3188335"/>
            <wp:effectExtent l="0" t="0" r="2540" b="0"/>
            <wp:docPr id="189605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59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5C" w14:textId="2610966B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674463" wp14:editId="33CB5AF0">
            <wp:extent cx="5731510" cy="3440430"/>
            <wp:effectExtent l="0" t="0" r="2540" b="7620"/>
            <wp:docPr id="108610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06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654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Analysis of Results</w:t>
      </w:r>
    </w:p>
    <w:p w14:paraId="3CF7931C" w14:textId="5400F2E0" w:rsidR="00CE098F" w:rsidRPr="00CE098F" w:rsidRDefault="00CE098F" w:rsidP="00CE09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Analysed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clusters to understand the distinct customer groups based on purchase 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behaviours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D376E9" w14:textId="77777777" w:rsidR="00CE098F" w:rsidRPr="00CE098F" w:rsidRDefault="00CE098F" w:rsidP="00CE09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Applied the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80/20 rule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identify the top customers, products, and geographic regions contributing to most of the revenue.</w:t>
      </w:r>
    </w:p>
    <w:p w14:paraId="4B858509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Results and Findings</w:t>
      </w:r>
    </w:p>
    <w:p w14:paraId="5C4D938B" w14:textId="4E680908" w:rsidR="00CE098F" w:rsidRPr="00CE098F" w:rsidRDefault="00CE098F" w:rsidP="00CE09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Identified key customer segments, each representing unique buying 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behaviours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characteristics.</w:t>
      </w:r>
    </w:p>
    <w:p w14:paraId="272228AB" w14:textId="77777777" w:rsidR="00CE098F" w:rsidRDefault="00CE098F" w:rsidP="00CE09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Identified the top 20% of customers, products, and locations that account for the majority of the revenue, aligning with the 80/20 rule. These high-value segments can help the retailer focus marketing efforts and resources on the most profitable areas.</w:t>
      </w:r>
    </w:p>
    <w:p w14:paraId="176B71A3" w14:textId="417B49B4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CUSTOMERS:</w:t>
      </w:r>
    </w:p>
    <w:p w14:paraId="2C645B4B" w14:textId="3674A010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32D5563" wp14:editId="6D318D0E">
            <wp:extent cx="5082980" cy="4290432"/>
            <wp:effectExtent l="0" t="0" r="3810" b="0"/>
            <wp:docPr id="106908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80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5CA7" w14:textId="60BBD7C4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F98A616" w14:textId="38469144" w:rsid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63FB094" wp14:editId="5465CD32">
            <wp:extent cx="5273497" cy="5540220"/>
            <wp:effectExtent l="0" t="0" r="3810" b="3810"/>
            <wp:docPr id="25525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52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71E5" w14:textId="0034B836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GEOGRAPHICAL LOCATIONS:</w:t>
      </w:r>
    </w:p>
    <w:p w14:paraId="55A84675" w14:textId="6D4B8123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4A5FB8D" wp14:editId="6EB00FFC">
            <wp:extent cx="5044877" cy="5044877"/>
            <wp:effectExtent l="0" t="0" r="3810" b="3810"/>
            <wp:docPr id="42478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1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F48C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Conclusion</w:t>
      </w:r>
    </w:p>
    <w:p w14:paraId="7578832F" w14:textId="77777777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analysis provides valuable insights for the retailer, enabling them to:</w:t>
      </w:r>
    </w:p>
    <w:p w14:paraId="2B4DAA98" w14:textId="77777777" w:rsidR="00CE098F" w:rsidRPr="00CE098F" w:rsidRDefault="00CE098F" w:rsidP="00CE09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Tailor marketing campaigns to specific customer segments,</w:t>
      </w:r>
    </w:p>
    <w:p w14:paraId="5D966142" w14:textId="77777777" w:rsidR="00CE098F" w:rsidRPr="00CE098F" w:rsidRDefault="00CE098F" w:rsidP="00CE09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product offerings, and</w:t>
      </w:r>
    </w:p>
    <w:p w14:paraId="6D1E0B39" w14:textId="77777777" w:rsidR="00CE098F" w:rsidRPr="00CE098F" w:rsidRDefault="00CE098F" w:rsidP="00CE09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resources on high-revenue locations.</w:t>
      </w:r>
    </w:p>
    <w:p w14:paraId="34A17947" w14:textId="05E13FBD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clustering approach is effective in revealing distinct customer 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behaviours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assisting the retailer in creating targeted strategies to improve sales and customer satisfaction.</w:t>
      </w:r>
    </w:p>
    <w:p w14:paraId="64A4BC0C" w14:textId="77777777" w:rsidR="00E6508D" w:rsidRDefault="00E6508D"/>
    <w:sectPr w:rsidR="00E6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A74"/>
    <w:multiLevelType w:val="multilevel"/>
    <w:tmpl w:val="99D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692C"/>
    <w:multiLevelType w:val="multilevel"/>
    <w:tmpl w:val="218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6C21"/>
    <w:multiLevelType w:val="multilevel"/>
    <w:tmpl w:val="E42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671AA"/>
    <w:multiLevelType w:val="multilevel"/>
    <w:tmpl w:val="B3A6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D40A2"/>
    <w:multiLevelType w:val="multilevel"/>
    <w:tmpl w:val="766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52C64"/>
    <w:multiLevelType w:val="multilevel"/>
    <w:tmpl w:val="75B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47C08"/>
    <w:multiLevelType w:val="multilevel"/>
    <w:tmpl w:val="462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D1006"/>
    <w:multiLevelType w:val="multilevel"/>
    <w:tmpl w:val="B8EA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80906"/>
    <w:multiLevelType w:val="multilevel"/>
    <w:tmpl w:val="91F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747A9"/>
    <w:multiLevelType w:val="multilevel"/>
    <w:tmpl w:val="C21A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F5EB1"/>
    <w:multiLevelType w:val="multilevel"/>
    <w:tmpl w:val="072A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266D0"/>
    <w:multiLevelType w:val="hybridMultilevel"/>
    <w:tmpl w:val="06E84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80A45"/>
    <w:multiLevelType w:val="multilevel"/>
    <w:tmpl w:val="46DE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1174F"/>
    <w:multiLevelType w:val="multilevel"/>
    <w:tmpl w:val="B2C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35F0C"/>
    <w:multiLevelType w:val="multilevel"/>
    <w:tmpl w:val="36D6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368098">
    <w:abstractNumId w:val="14"/>
  </w:num>
  <w:num w:numId="2" w16cid:durableId="2002805331">
    <w:abstractNumId w:val="2"/>
  </w:num>
  <w:num w:numId="3" w16cid:durableId="993995962">
    <w:abstractNumId w:val="9"/>
  </w:num>
  <w:num w:numId="4" w16cid:durableId="1828588703">
    <w:abstractNumId w:val="4"/>
  </w:num>
  <w:num w:numId="5" w16cid:durableId="229006692">
    <w:abstractNumId w:val="10"/>
  </w:num>
  <w:num w:numId="6" w16cid:durableId="2122915765">
    <w:abstractNumId w:val="0"/>
  </w:num>
  <w:num w:numId="7" w16cid:durableId="302974554">
    <w:abstractNumId w:val="3"/>
  </w:num>
  <w:num w:numId="8" w16cid:durableId="706640361">
    <w:abstractNumId w:val="12"/>
  </w:num>
  <w:num w:numId="9" w16cid:durableId="734008549">
    <w:abstractNumId w:val="6"/>
  </w:num>
  <w:num w:numId="10" w16cid:durableId="1774939977">
    <w:abstractNumId w:val="7"/>
  </w:num>
  <w:num w:numId="11" w16cid:durableId="667640025">
    <w:abstractNumId w:val="1"/>
  </w:num>
  <w:num w:numId="12" w16cid:durableId="1691226460">
    <w:abstractNumId w:val="8"/>
  </w:num>
  <w:num w:numId="13" w16cid:durableId="1883974331">
    <w:abstractNumId w:val="5"/>
  </w:num>
  <w:num w:numId="14" w16cid:durableId="1740709042">
    <w:abstractNumId w:val="13"/>
  </w:num>
  <w:num w:numId="15" w16cid:durableId="1097942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8D"/>
    <w:rsid w:val="00934EC0"/>
    <w:rsid w:val="00B43353"/>
    <w:rsid w:val="00CE098F"/>
    <w:rsid w:val="00E6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CB73"/>
  <w15:chartTrackingRefBased/>
  <w15:docId w15:val="{E7E9E807-AC81-4336-8568-5CD85A9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5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Agarwal</dc:creator>
  <cp:keywords/>
  <dc:description/>
  <cp:lastModifiedBy>Anshuman Agarwal</cp:lastModifiedBy>
  <cp:revision>2</cp:revision>
  <dcterms:created xsi:type="dcterms:W3CDTF">2024-11-06T08:15:00Z</dcterms:created>
  <dcterms:modified xsi:type="dcterms:W3CDTF">2024-11-06T08:27:00Z</dcterms:modified>
</cp:coreProperties>
</file>