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2.png" ContentType="image/png"/>
  <Override PartName="/word/media/rId19.png" ContentType="image/png"/>
  <Override PartName="/word/media/rId23.png" ContentType="image/png"/>
  <Override PartName="/word/media/rId27.png" ContentType="image/png"/>
  <Override PartName="/word/media/rId34.png" ContentType="image/png"/>
  <Override PartName="/word/media/rId3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d3e1816f2553d8451beb185597ca974eee8b4f8"/>
    <w:p>
      <w:pPr>
        <w:pStyle w:val="Heading1"/>
      </w:pPr>
      <w:r>
        <w:t xml:space="preserve">Assignment 6: Decision Tree Regressor for Vulnerability Severity</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student name</w:t>
            </w:r>
          </w:p>
        </w:tc>
        <w:tc>
          <w:tcPr/>
          <w:p>
            <w:pPr>
              <w:pStyle w:val="Compact"/>
            </w:pPr>
            <w:r>
              <w:t xml:space="preserve">Anshuman Atrey</w:t>
            </w:r>
          </w:p>
        </w:tc>
      </w:tr>
      <w:tr>
        <w:tc>
          <w:tcPr/>
          <w:p>
            <w:pPr>
              <w:pStyle w:val="Compact"/>
            </w:pPr>
            <w:r>
              <w:rPr>
                <w:b/>
                <w:bCs/>
              </w:rPr>
              <w:t xml:space="preserve">roll number</w:t>
            </w:r>
          </w:p>
        </w:tc>
        <w:tc>
          <w:tcPr/>
          <w:p>
            <w:pPr>
              <w:pStyle w:val="Compact"/>
            </w:pPr>
            <w:r>
              <w:t xml:space="preserve">150096724029 · B.Tech CSE 2024-28, Semester V · Machine Learning Fundamentals (Google Classroom, ML(Elon Musk))</w:t>
            </w:r>
          </w:p>
        </w:tc>
      </w:tr>
      <w:tr>
        <w:tc>
          <w:tcPr/>
          <w:p>
            <w:pPr>
              <w:pStyle w:val="Compact"/>
            </w:pPr>
            <w:r>
              <w:rPr>
                <w:b/>
                <w:bCs/>
              </w:rPr>
              <w:t xml:space="preserve">dataset name</w:t>
            </w:r>
          </w:p>
        </w:tc>
        <w:tc>
          <w:tcPr/>
          <w:p>
            <w:pPr>
              <w:pStyle w:val="Compact"/>
            </w:pPr>
            <w:r>
              <w:t xml:space="preserve">CVE (Common Vulnerabilities and Exposures), file</w:t>
            </w:r>
            <w:r>
              <w:t xml:space="preserve"> </w:t>
            </w:r>
            <w:r>
              <w:rPr>
                <w:rStyle w:val="VerbatimChar"/>
              </w:rPr>
              <w:t xml:space="preserve">cve.csv</w:t>
            </w:r>
          </w:p>
        </w:tc>
      </w:tr>
      <w:tr>
        <w:tc>
          <w:tcPr/>
          <w:p>
            <w:pPr>
              <w:pStyle w:val="Compact"/>
            </w:pPr>
            <w:r>
              <w:rPr>
                <w:b/>
                <w:bCs/>
              </w:rPr>
              <w:t xml:space="preserve">kaggle link</w:t>
            </w:r>
          </w:p>
        </w:tc>
        <w:tc>
          <w:tcPr/>
          <w:p>
            <w:pPr>
              <w:pStyle w:val="Compact"/>
            </w:pPr>
            <w:r>
              <w:t xml:space="preserve">https://www.kaggle.com/datasets/andrewkronser/cve-common-vulnerabilities-and-exposures</w:t>
            </w:r>
          </w:p>
        </w:tc>
      </w:tr>
      <w:tr>
        <w:tc>
          <w:tcPr/>
          <w:p>
            <w:pPr>
              <w:pStyle w:val="Compact"/>
            </w:pPr>
            <w:r>
              <w:rPr>
                <w:b/>
                <w:bCs/>
              </w:rPr>
              <w:t xml:space="preserve">rows x columns</w:t>
            </w:r>
          </w:p>
        </w:tc>
        <w:tc>
          <w:tcPr/>
          <w:p>
            <w:pPr>
              <w:pStyle w:val="Compact"/>
            </w:pPr>
            <w:r>
              <w:t xml:space="preserve">89,660 rows x 13 columns</w:t>
            </w:r>
          </w:p>
        </w:tc>
      </w:tr>
      <w:tr>
        <w:tc>
          <w:tcPr/>
          <w:p>
            <w:pPr>
              <w:pStyle w:val="Compact"/>
            </w:pPr>
            <w:r>
              <w:rPr>
                <w:b/>
                <w:bCs/>
              </w:rPr>
              <w:t xml:space="preserve">target</w:t>
            </w:r>
          </w:p>
        </w:tc>
        <w:tc>
          <w:tcPr/>
          <w:p>
            <w:pPr>
              <w:pStyle w:val="Compact"/>
            </w:pPr>
            <w:r>
              <w:rPr>
                <w:rStyle w:val="VerbatimChar"/>
              </w:rPr>
              <w:t xml:space="preserve">cvss</w:t>
            </w:r>
            <w:r>
              <w:t xml:space="preserve">, the official severity score of a vulnerability, from 0 (harmless) to 10 (critical)</w:t>
            </w:r>
          </w:p>
        </w:tc>
      </w:tr>
      <w:tr>
        <w:tc>
          <w:tcPr/>
          <w:p>
            <w:pPr>
              <w:pStyle w:val="Compact"/>
            </w:pPr>
            <w:r>
              <w:rPr>
                <w:b/>
                <w:bCs/>
              </w:rPr>
              <w:t xml:space="preserve">result</w:t>
            </w:r>
          </w:p>
        </w:tc>
        <w:tc>
          <w:tcPr/>
          <w:p>
            <w:pPr>
              <w:pStyle w:val="Compact"/>
            </w:pPr>
            <w:r>
              <w:rPr>
                <w:b/>
                <w:bCs/>
              </w:rPr>
              <w:t xml:space="preserve">R-squared 0.9997</w:t>
            </w:r>
            <w:r>
              <w:t xml:space="preserve"> </w:t>
            </w:r>
            <w:r>
              <w:t xml:space="preserve">on the test set (MAE 0.001)</w:t>
            </w:r>
          </w:p>
        </w:tc>
      </w:tr>
    </w:tbl>
    <w:bookmarkStart w:id="9" w:name="the-whole-thing-in-plain-words"/>
    <w:p>
      <w:pPr>
        <w:pStyle w:val="Heading2"/>
      </w:pPr>
      <w:r>
        <w:t xml:space="preserve">the whole thing in plain words</w:t>
      </w:r>
    </w:p>
    <w:p>
      <w:pPr>
        <w:pStyle w:val="FirstParagraph"/>
      </w:pPr>
      <w:r>
        <w:t xml:space="preserve">for anyone who has never touched machine learning:</w:t>
      </w:r>
    </w:p>
    <w:p>
      <w:pPr>
        <w:pStyle w:val="Compact"/>
        <w:numPr>
          <w:ilvl w:val="0"/>
          <w:numId w:val="1001"/>
        </w:numPr>
      </w:pPr>
      <w:r>
        <w:rPr>
          <w:b/>
          <w:bCs/>
        </w:rPr>
        <w:t xml:space="preserve">The task:</w:t>
      </w:r>
      <w:r>
        <w:t xml:space="preserve"> </w:t>
      </w:r>
      <w:r>
        <w:t xml:space="preserve">predict a software vulnerability’s severity score (CVSS, from 0 to 10) with a Decision Tree Regressor.</w:t>
      </w:r>
    </w:p>
    <w:p>
      <w:pPr>
        <w:pStyle w:val="Compact"/>
        <w:numPr>
          <w:ilvl w:val="0"/>
          <w:numId w:val="1001"/>
        </w:numPr>
      </w:pPr>
      <w:r>
        <w:rPr>
          <w:b/>
          <w:bCs/>
        </w:rPr>
        <w:t xml:space="preserve">Why this dataset:</w:t>
      </w:r>
      <w:r>
        <w:t xml:space="preserve"> </w:t>
      </w:r>
      <w:r>
        <w:t xml:space="preserve">security teams fix the most dangerous problems first, and ranking findings by danger is exactly what Walrus Securitas (the company im building) does.</w:t>
      </w:r>
    </w:p>
    <w:p>
      <w:pPr>
        <w:pStyle w:val="Compact"/>
        <w:numPr>
          <w:ilvl w:val="0"/>
          <w:numId w:val="1001"/>
        </w:numPr>
      </w:pPr>
      <w:r>
        <w:rPr>
          <w:b/>
          <w:bCs/>
        </w:rPr>
        <w:t xml:space="preserve">The data:</w:t>
      </w:r>
      <w:r>
        <w:t xml:space="preserve"> </w:t>
      </w:r>
      <w:r>
        <w:t xml:space="preserve">89,660 real published vulnerabilities from Kaggle, each with its official score and the 6 facts the score is built from.</w:t>
      </w:r>
    </w:p>
    <w:p>
      <w:pPr>
        <w:pStyle w:val="Compact"/>
        <w:numPr>
          <w:ilvl w:val="0"/>
          <w:numId w:val="1001"/>
        </w:numPr>
      </w:pPr>
      <w:r>
        <w:rPr>
          <w:b/>
          <w:bCs/>
        </w:rPr>
        <w:t xml:space="preserve">The 6 facts:</w:t>
      </w:r>
      <w:r>
        <w:t xml:space="preserve"> </w:t>
      </w:r>
      <w:r>
        <w:t xml:space="preserve">how the attacker gets in (over the network or only on the machine), how hard the attack is, whether a login is needed, and how badly it hurts the data’s secrecy, its integrity, and the system staying up.</w:t>
      </w:r>
    </w:p>
    <w:p>
      <w:pPr>
        <w:pStyle w:val="Compact"/>
        <w:numPr>
          <w:ilvl w:val="0"/>
          <w:numId w:val="1001"/>
        </w:numPr>
      </w:pPr>
      <w:r>
        <w:rPr>
          <w:b/>
          <w:bCs/>
        </w:rPr>
        <w:t xml:space="preserve">Cleaning:</w:t>
      </w:r>
      <w:r>
        <w:t xml:space="preserve"> </w:t>
      </w:r>
      <w:r>
        <w:t xml:space="preserve">884 vulnerabilities were missing those facts, so they were dropped, leaving 88,776. The text facts became 0/1 columns, since the tree needs numbers.</w:t>
      </w:r>
    </w:p>
    <w:p>
      <w:pPr>
        <w:pStyle w:val="Compact"/>
        <w:numPr>
          <w:ilvl w:val="0"/>
          <w:numId w:val="1001"/>
        </w:numPr>
      </w:pPr>
      <w:r>
        <w:rPr>
          <w:b/>
          <w:bCs/>
        </w:rPr>
        <w:t xml:space="preserve">What a decision tree does:</w:t>
      </w:r>
      <w:r>
        <w:t xml:space="preserve"> </w:t>
      </w:r>
      <w:r>
        <w:t xml:space="preserve">it’s a flowchart of yes/no questions, like a hospital triage desk. Each path of answers ends in a predicted score.</w:t>
      </w:r>
    </w:p>
    <w:p>
      <w:pPr>
        <w:pStyle w:val="Compact"/>
        <w:numPr>
          <w:ilvl w:val="0"/>
          <w:numId w:val="1001"/>
        </w:numPr>
      </w:pPr>
      <w:r>
        <w:rPr>
          <w:b/>
          <w:bCs/>
        </w:rPr>
        <w:t xml:space="preserve">The first question it learned:</w:t>
      </w:r>
      <w:r>
        <w:t xml:space="preserve"> </w:t>
      </w:r>
      <w:r>
        <w:t xml:space="preserve">“can the attack fully take over the data’s integrity?”</w:t>
      </w:r>
      <w:r>
        <w:t xml:space="preserve"> </w:t>
      </w:r>
      <w:r>
        <w:t xml:space="preserve">If yes, the average score jumps to 8.8 out of 10. The next question is whether it works over the network.</w:t>
      </w:r>
    </w:p>
    <w:p>
      <w:pPr>
        <w:pStyle w:val="Compact"/>
        <w:numPr>
          <w:ilvl w:val="0"/>
          <w:numId w:val="1001"/>
        </w:numPr>
      </w:pPr>
      <w:r>
        <w:rPr>
          <w:b/>
          <w:bCs/>
        </w:rPr>
        <w:t xml:space="preserve">The result:</w:t>
      </w:r>
      <w:r>
        <w:t xml:space="preserve"> </w:t>
      </w:r>
      <w:r>
        <w:t xml:space="preserve">R² 0.9997 on vulnerabilities it never saw, with a typical error of 0.001 points.</w:t>
      </w:r>
    </w:p>
    <w:p>
      <w:pPr>
        <w:pStyle w:val="Compact"/>
        <w:numPr>
          <w:ilvl w:val="0"/>
          <w:numId w:val="1001"/>
        </w:numPr>
      </w:pPr>
      <w:r>
        <w:rPr>
          <w:b/>
          <w:bCs/>
        </w:rPr>
        <w:t xml:space="preserve">Why so accurate:</w:t>
      </w:r>
      <w:r>
        <w:t xml:space="preserve"> </w:t>
      </w:r>
      <w:r>
        <w:t xml:space="preserve">the official score is calculated by a fixed formula from those 6 facts, and only 287 different combinations appear. The tree rediscovered the official calculator from examples.</w:t>
      </w:r>
    </w:p>
    <w:p>
      <w:pPr>
        <w:pStyle w:val="Compact"/>
        <w:numPr>
          <w:ilvl w:val="0"/>
          <w:numId w:val="1001"/>
        </w:numPr>
      </w:pPr>
      <w:r>
        <w:rPr>
          <w:b/>
          <w:bCs/>
        </w:rPr>
        <w:t xml:space="preserve">What matters most:</w:t>
      </w:r>
      <w:r>
        <w:t xml:space="preserve"> </w:t>
      </w:r>
      <w:r>
        <w:t xml:space="preserve">the damage facts alone explain 79% of the score, the access facts alone only 16%. Severity is mostly about how much damage, not how the attacker gets in.</w:t>
      </w:r>
    </w:p>
    <w:p>
      <w:pPr>
        <w:pStyle w:val="Compact"/>
        <w:numPr>
          <w:ilvl w:val="0"/>
          <w:numId w:val="1001"/>
        </w:numPr>
      </w:pPr>
      <w:r>
        <w:rPr>
          <w:b/>
          <w:bCs/>
        </w:rPr>
        <w:t xml:space="preserve">The honest catch:</w:t>
      </w:r>
      <w:r>
        <w:t xml:space="preserve"> </w:t>
      </w:r>
      <w:r>
        <w:t xml:space="preserve">this only works once someone knows those 6 facts. Predicting the score from just the type of weakness is much harder.</w:t>
      </w:r>
    </w:p>
    <w:p>
      <w:pPr>
        <w:pStyle w:val="Compact"/>
        <w:numPr>
          <w:ilvl w:val="0"/>
          <w:numId w:val="1001"/>
        </w:numPr>
      </w:pPr>
      <w:r>
        <w:rPr>
          <w:b/>
          <w:bCs/>
        </w:rPr>
        <w:t xml:space="preserve">What gets handed in:</w:t>
      </w:r>
      <w:r>
        <w:t xml:space="preserve"> </w:t>
      </w:r>
      <w:r>
        <w:t xml:space="preserve">one Word document (plus a PDF copy) with my name, roll number, the dataset link, the code, output screenshots, results, plots and the conclusion.</w:t>
      </w:r>
    </w:p>
    <w:bookmarkEnd w:id="9"/>
    <w:bookmarkStart w:id="11" w:name="the-idea-in-one-minute"/>
    <w:p>
      <w:pPr>
        <w:pStyle w:val="Heading2"/>
      </w:pPr>
      <w:r>
        <w:t xml:space="preserve">the idea in one minute</w:t>
      </w:r>
    </w:p>
    <w:p>
      <w:pPr>
        <w:pStyle w:val="FirstParagraph"/>
      </w:pPr>
      <w:r>
        <w:t xml:space="preserve">every published software vulnerability (a CVE) gets a CVSS severity score from 0 to 10, and security teams use it to decide what to fix first. at</w:t>
      </w:r>
      <w:r>
        <w:t xml:space="preserve"> </w:t>
      </w:r>
      <w:hyperlink r:id="rId10">
        <w:r>
          <w:rPr>
            <w:rStyle w:val="Hyperlink"/>
          </w:rPr>
          <w:t xml:space="preserve">Walrus Securitas</w:t>
        </w:r>
      </w:hyperlink>
      <w:r>
        <w:t xml:space="preserve">, the AI security testing platform im building, ranking findings by how dangerous they are is the core job. so the question here:</w:t>
      </w:r>
      <w:r>
        <w:t xml:space="preserve"> </w:t>
      </w:r>
      <w:r>
        <w:rPr>
          <w:b/>
          <w:bCs/>
        </w:rPr>
        <w:t xml:space="preserve">can a decision tree learn how severity gets scored, just from examples?</w:t>
      </w:r>
    </w:p>
    <w:p>
      <w:pPr>
        <w:pStyle w:val="BodyText"/>
      </w:pPr>
      <w:r>
        <w:t xml:space="preserve">a decision tree is a flowchart of yes/no questions, like a hospital triage desk:</w:t>
      </w:r>
      <w:r>
        <w:t xml:space="preserve"> </w:t>
      </w:r>
      <w:r>
        <w:t xml:space="preserve">“is the patient conscious? is the bleeding heavy?”</w:t>
      </w:r>
      <w:r>
        <w:t xml:space="preserve"> </w:t>
      </w:r>
      <w:r>
        <w:t xml:space="preserve">and each path ends in a decision. here the questions are about the vulnerability (</w:t>
      </w:r>
      <w:r>
        <w:t xml:space="preserve">“can it be attacked over the network? does it give full control of the data?”</w:t>
      </w:r>
      <w:r>
        <w:t xml:space="preserve">) and each path ends in a severity score.</w:t>
      </w:r>
    </w:p>
    <w:bookmarkEnd w:id="11"/>
    <w:bookmarkStart w:id="18" w:name="load-and-understand-the-dataset"/>
    <w:p>
      <w:pPr>
        <w:pStyle w:val="Heading2"/>
      </w:pPr>
      <w:r>
        <w:t xml:space="preserve">1. load and understand the dataset</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 plot_tree</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"data/cve.csv"</w:t>
      </w:r>
      <w:r>
        <w:rPr>
          <w:rStyle w:val="NormalTok"/>
        </w:rPr>
        <w:t xml:space="preserve">).rename(columns</w:t>
      </w:r>
      <w:r>
        <w:rPr>
          <w:rStyle w:val="OperatorTok"/>
        </w:rPr>
        <w:t xml:space="preserve">=</w:t>
      </w:r>
      <w:r>
        <w:rPr>
          <w:rStyle w:val="NormalTok"/>
        </w:rPr>
        <w:t xml:space="preserve">{</w:t>
      </w:r>
      <w:r>
        <w:rPr>
          <w:rStyle w:val="StringTok"/>
        </w:rPr>
        <w:t xml:space="preserve">"Unnamed: 0"</w:t>
      </w:r>
      <w:r>
        <w:rPr>
          <w:rStyle w:val="NormalTok"/>
        </w:rPr>
        <w:t xml:space="preserve">: </w:t>
      </w:r>
      <w:r>
        <w:rPr>
          <w:rStyle w:val="StringTok"/>
        </w:rPr>
        <w:t xml:space="preserve">"cve_id"</w:t>
      </w:r>
      <w:r>
        <w:rPr>
          <w:rStyle w:val="NormalTok"/>
        </w:rPr>
        <w:t xml:space="preserve">})</w:t>
      </w:r>
      <w:r>
        <w:br/>
      </w:r>
      <w:r>
        <w:rPr>
          <w:rStyle w:val="BuiltInTok"/>
        </w:rPr>
        <w:t xml:space="preserve">print</w:t>
      </w:r>
      <w:r>
        <w:rPr>
          <w:rStyle w:val="NormalTok"/>
        </w:rPr>
        <w:t xml:space="preserve">(</w:t>
      </w:r>
      <w:r>
        <w:rPr>
          <w:rStyle w:val="StringTok"/>
        </w:rPr>
        <w:t xml:space="preserve">"shape:"</w:t>
      </w:r>
      <w:r>
        <w:rPr>
          <w:rStyle w:val="NormalTok"/>
        </w:rPr>
        <w:t xml:space="preserve">, df.shape)</w:t>
      </w:r>
      <w:r>
        <w:br/>
      </w:r>
      <w:r>
        <w:rPr>
          <w:rStyle w:val="BuiltInTok"/>
        </w:rPr>
        <w:t xml:space="preserve">print</w:t>
      </w:r>
      <w:r>
        <w:rPr>
          <w:rStyle w:val="NormalTok"/>
        </w:rPr>
        <w:t xml:space="preserve">(</w:t>
      </w:r>
      <w:r>
        <w:rPr>
          <w:rStyle w:val="StringTok"/>
        </w:rPr>
        <w:t xml:space="preserve">"columns:"</w:t>
      </w:r>
      <w:r>
        <w:rPr>
          <w:rStyle w:val="NormalTok"/>
        </w:rPr>
        <w:t xml:space="preserve">, </w:t>
      </w:r>
      <w:r>
        <w:rPr>
          <w:rStyle w:val="BuiltInTok"/>
        </w:rPr>
        <w:t xml:space="preserve">list</w:t>
      </w:r>
      <w:r>
        <w:rPr>
          <w:rStyle w:val="NormalTok"/>
        </w:rPr>
        <w:t xml:space="preserve">(df.columns))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missing values:"</w:t>
      </w:r>
      <w:r>
        <w:rPr>
          <w:rStyle w:val="NormalTok"/>
        </w:rPr>
        <w:t xml:space="preserve">, df.isna().</w:t>
      </w:r>
      <w:r>
        <w:rPr>
          <w:rStyle w:val="BuiltInTok"/>
        </w:rPr>
        <w:t xml:space="preserve">sum</w:t>
      </w:r>
      <w:r>
        <w:rPr>
          <w:rStyle w:val="NormalTok"/>
        </w:rPr>
        <w:t xml:space="preserve">()[</w:t>
      </w:r>
      <w:r>
        <w:rPr>
          <w:rStyle w:val="KeywordTok"/>
        </w:rPr>
        <w:t xml:space="preserve">lambda</w:t>
      </w:r>
      <w:r>
        <w:rPr>
          <w:rStyle w:val="NormalTok"/>
        </w:rPr>
        <w:t xml:space="preserve"> s: s </w:t>
      </w:r>
      <w:r>
        <w:rPr>
          <w:rStyle w:val="OperatorTok"/>
        </w:rPr>
        <w:t xml:space="preserve">&gt;</w:t>
      </w:r>
      <w:r>
        <w:rPr>
          <w:rStyle w:val="NormalTok"/>
        </w:rPr>
        <w:t xml:space="preserve"> </w:t>
      </w:r>
      <w:r>
        <w:rPr>
          <w:rStyle w:val="DecValTok"/>
        </w:rPr>
        <w:t xml:space="preserve">0</w:t>
      </w:r>
      <w:r>
        <w:rPr>
          <w:rStyle w:val="NormalTok"/>
        </w:rPr>
        <w:t xml:space="preserve">].to_dict())</w:t>
      </w:r>
      <w:r>
        <w:br/>
      </w:r>
      <w:r>
        <w:rPr>
          <w:rStyle w:val="NormalTok"/>
        </w:rPr>
        <w:t xml:space="preserve">df.head(</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4165297"/>
            <wp:effectExtent b="0" l="0" r="0" t="0"/>
            <wp:docPr descr="" title="" id="13" name="Picture"/>
            <a:graphic>
              <a:graphicData uri="http://schemas.openxmlformats.org/drawingml/2006/picture">
                <pic:pic>
                  <pic:nvPicPr>
                    <pic:cNvPr descr="screenshots/01-load-and-understand-the-dataset.png" id="14" name="Picture"/>
                    <pic:cNvPicPr>
                      <a:picLocks noChangeArrowheads="1" noChangeAspect="1"/>
                    </pic:cNvPicPr>
                  </pic:nvPicPr>
                  <pic:blipFill>
                    <a:blip r:embed="rId12"/>
                    <a:stretch>
                      <a:fillRect/>
                    </a:stretch>
                  </pic:blipFill>
                  <pic:spPr bwMode="auto">
                    <a:xfrm>
                      <a:off x="0" y="0"/>
                      <a:ext cx="6261100" cy="4165297"/>
                    </a:xfrm>
                    <a:prstGeom prst="rect">
                      <a:avLst/>
                    </a:prstGeom>
                    <a:noFill/>
                    <a:ln w="9525">
                      <a:noFill/>
                      <a:headEnd/>
                      <a:tailEnd/>
                    </a:ln>
                  </pic:spPr>
                </pic:pic>
              </a:graphicData>
            </a:graphic>
          </wp:inline>
        </w:drawing>
      </w:r>
    </w:p>
    <w:p>
      <w:pPr>
        <w:pStyle w:val="SourceCode"/>
      </w:pPr>
      <w:r>
        <w:rPr>
          <w:rStyle w:val="NormalTok"/>
        </w:rPr>
        <w:t xml:space="preserve">df.dtypes.to_frame(</w:t>
      </w:r>
      <w:r>
        <w:rPr>
          <w:rStyle w:val="StringTok"/>
        </w:rPr>
        <w:t xml:space="preserve">"type"</w:t>
      </w:r>
      <w:r>
        <w:rPr>
          <w:rStyle w:val="NormalTok"/>
        </w:rPr>
        <w:t xml:space="preserve">).T</w:t>
      </w:r>
    </w:p>
    <w:p>
      <w:pPr>
        <w:pStyle w:val="OutputLabel"/>
      </w:pPr>
      <w:r>
        <w:t xml:space="preserve">output:</w:t>
      </w:r>
    </w:p>
    <w:p>
      <w:pPr>
        <w:pStyle w:val="BodyText"/>
      </w:pPr>
      <w:r>
        <w:drawing>
          <wp:inline>
            <wp:extent cx="6261100" cy="789214"/>
            <wp:effectExtent b="0" l="0" r="0" t="0"/>
            <wp:docPr descr="" title="" id="16" name="Picture"/>
            <a:graphic>
              <a:graphicData uri="http://schemas.openxmlformats.org/drawingml/2006/picture">
                <pic:pic>
                  <pic:nvPicPr>
                    <pic:cNvPr descr="screenshots/01-load-and-understand-the-dataset-2.png" id="17" name="Picture"/>
                    <pic:cNvPicPr>
                      <a:picLocks noChangeArrowheads="1" noChangeAspect="1"/>
                    </pic:cNvPicPr>
                  </pic:nvPicPr>
                  <pic:blipFill>
                    <a:blip r:embed="rId15"/>
                    <a:stretch>
                      <a:fillRect/>
                    </a:stretch>
                  </pic:blipFill>
                  <pic:spPr bwMode="auto">
                    <a:xfrm>
                      <a:off x="0" y="0"/>
                      <a:ext cx="6261100" cy="789214"/>
                    </a:xfrm>
                    <a:prstGeom prst="rect">
                      <a:avLst/>
                    </a:prstGeom>
                    <a:noFill/>
                    <a:ln w="9525">
                      <a:noFill/>
                      <a:headEnd/>
                      <a:tailEnd/>
                    </a:ln>
                  </pic:spPr>
                </pic:pic>
              </a:graphicData>
            </a:graphic>
          </wp:inline>
        </w:drawing>
      </w:r>
    </w:p>
    <w:p>
      <w:pPr>
        <w:pStyle w:val="BodyText"/>
      </w:pPr>
      <w:r>
        <w:t xml:space="preserve">89,660 vulnerabilities and 13 columns: the id, two dates, the</w:t>
      </w:r>
      <w:r>
        <w:t xml:space="preserve"> </w:t>
      </w:r>
      <w:r>
        <w:rPr>
          <w:rStyle w:val="VerbatimChar"/>
        </w:rPr>
        <w:t xml:space="preserve">cvss</w:t>
      </w:r>
      <w:r>
        <w:t xml:space="preserve"> </w:t>
      </w:r>
      <w:r>
        <w:t xml:space="preserve">score (a number from 0 to 10), the weakness type (</w:t>
      </w:r>
      <w:r>
        <w:rPr>
          <w:rStyle w:val="VerbatimChar"/>
        </w:rPr>
        <w:t xml:space="preserve">cwe_code</w:t>
      </w:r>
      <w:r>
        <w:t xml:space="preserve">,</w:t>
      </w:r>
      <w:r>
        <w:t xml:space="preserve"> </w:t>
      </w:r>
      <w:r>
        <w:rPr>
          <w:rStyle w:val="VerbatimChar"/>
        </w:rPr>
        <w:t xml:space="preserve">cwe_name</w:t>
      </w:r>
      <w:r>
        <w:t xml:space="preserve">), a text</w:t>
      </w:r>
      <w:r>
        <w:t xml:space="preserve"> </w:t>
      </w:r>
      <w:r>
        <w:rPr>
          <w:rStyle w:val="VerbatimChar"/>
        </w:rPr>
        <w:t xml:space="preserve">summary</w:t>
      </w:r>
      <w:r>
        <w:t xml:space="preserve">, and the 6 CVSS parts as text. the only missing values are in those 6 parts, the same 884 rows each time (the first rows above show they are recent 2019 CVEs that hadnt been fully scored yet).</w:t>
      </w:r>
    </w:p>
    <w:bookmarkEnd w:id="18"/>
    <w:bookmarkStart w:id="22" w:name="prepare-the-dataset"/>
    <w:p>
      <w:pPr>
        <w:pStyle w:val="Heading2"/>
      </w:pPr>
      <w:r>
        <w:t xml:space="preserve">2. prepare the dataset</w:t>
      </w:r>
    </w:p>
    <w:p>
      <w:pPr>
        <w:pStyle w:val="Compact"/>
        <w:numPr>
          <w:ilvl w:val="0"/>
          <w:numId w:val="1002"/>
        </w:numPr>
      </w:pPr>
      <w:r>
        <w:rPr>
          <w:b/>
          <w:bCs/>
        </w:rPr>
        <w:t xml:space="preserve">input features (X):</w:t>
      </w:r>
      <w:r>
        <w:t xml:space="preserve"> </w:t>
      </w:r>
      <w:r>
        <w:t xml:space="preserve">the 6 parts the CVSS score is built from: how the attacker reaches it (</w:t>
      </w:r>
      <w:r>
        <w:rPr>
          <w:rStyle w:val="VerbatimChar"/>
        </w:rPr>
        <w:t xml:space="preserve">access_vector</w:t>
      </w:r>
      <w:r>
        <w:t xml:space="preserve">), how hard the attack is (</w:t>
      </w:r>
      <w:r>
        <w:rPr>
          <w:rStyle w:val="VerbatimChar"/>
        </w:rPr>
        <w:t xml:space="preserve">access_complexity</w:t>
      </w:r>
      <w:r>
        <w:t xml:space="preserve">), whether a login is needed (</w:t>
      </w:r>
      <w:r>
        <w:rPr>
          <w:rStyle w:val="VerbatimChar"/>
        </w:rPr>
        <w:t xml:space="preserve">access_authentication</w:t>
      </w:r>
      <w:r>
        <w:t xml:space="preserve">), and how much it damages confidentiality, integrity and availability (</w:t>
      </w:r>
      <w:r>
        <w:rPr>
          <w:rStyle w:val="VerbatimChar"/>
        </w:rPr>
        <w:t xml:space="preserve">impact_*</w:t>
      </w:r>
      <w:r>
        <w:t xml:space="preserve">)</w:t>
      </w:r>
    </w:p>
    <w:p>
      <w:pPr>
        <w:pStyle w:val="Compact"/>
        <w:numPr>
          <w:ilvl w:val="0"/>
          <w:numId w:val="1002"/>
        </w:numPr>
      </w:pPr>
      <w:r>
        <w:rPr>
          <w:b/>
          <w:bCs/>
        </w:rPr>
        <w:t xml:space="preserve">target (y):</w:t>
      </w:r>
      <w:r>
        <w:t xml:space="preserve"> </w:t>
      </w:r>
      <w:r>
        <w:rPr>
          <w:rStyle w:val="VerbatimChar"/>
        </w:rPr>
        <w:t xml:space="preserve">cvss</w:t>
      </w:r>
    </w:p>
    <w:p>
      <w:pPr>
        <w:pStyle w:val="Compact"/>
        <w:numPr>
          <w:ilvl w:val="0"/>
          <w:numId w:val="1002"/>
        </w:numPr>
      </w:pPr>
      <w:r>
        <w:rPr>
          <w:b/>
          <w:bCs/>
        </w:rPr>
        <w:t xml:space="preserve">only the necessary preprocessing:</w:t>
      </w:r>
      <w:r>
        <w:t xml:space="preserve"> </w:t>
      </w:r>
      <w:r>
        <w:t xml:space="preserve">drop the rows where the 6 parts are missing, and one-hot encode them (each text value becomes its own 0/1 column), because the tree needs numbers</w:t>
      </w:r>
    </w:p>
    <w:p>
      <w:pPr>
        <w:pStyle w:val="SourceCode"/>
      </w:pPr>
      <w:r>
        <w:rPr>
          <w:rStyle w:val="NormalTok"/>
        </w:rPr>
        <w:t xml:space="preserve">FEATURES </w:t>
      </w:r>
      <w:r>
        <w:rPr>
          <w:rStyle w:val="OperatorTok"/>
        </w:rPr>
        <w:t xml:space="preserve">=</w:t>
      </w:r>
      <w:r>
        <w:rPr>
          <w:rStyle w:val="NormalTok"/>
        </w:rPr>
        <w:t xml:space="preserve"> [</w:t>
      </w:r>
      <w:r>
        <w:rPr>
          <w:rStyle w:val="StringTok"/>
        </w:rPr>
        <w:t xml:space="preserve">"access_vector"</w:t>
      </w:r>
      <w:r>
        <w:rPr>
          <w:rStyle w:val="NormalTok"/>
        </w:rPr>
        <w:t xml:space="preserve">, </w:t>
      </w:r>
      <w:r>
        <w:rPr>
          <w:rStyle w:val="StringTok"/>
        </w:rPr>
        <w:t xml:space="preserve">"access_complexity"</w:t>
      </w:r>
      <w:r>
        <w:rPr>
          <w:rStyle w:val="NormalTok"/>
        </w:rPr>
        <w:t xml:space="preserve">, </w:t>
      </w:r>
      <w:r>
        <w:rPr>
          <w:rStyle w:val="StringTok"/>
        </w:rPr>
        <w:t xml:space="preserve">"access_authentication"</w:t>
      </w:r>
      <w:r>
        <w:rPr>
          <w:rStyle w:val="NormalTok"/>
        </w:rPr>
        <w:t xml:space="preserve">,</w:t>
      </w:r>
      <w:r>
        <w:br/>
      </w:r>
      <w:r>
        <w:rPr>
          <w:rStyle w:val="NormalTok"/>
        </w:rPr>
        <w:t xml:space="preserve">            </w:t>
      </w:r>
      <w:r>
        <w:rPr>
          <w:rStyle w:val="StringTok"/>
        </w:rPr>
        <w:t xml:space="preserve">"impact_confidentiality"</w:t>
      </w:r>
      <w:r>
        <w:rPr>
          <w:rStyle w:val="NormalTok"/>
        </w:rPr>
        <w:t xml:space="preserve">, </w:t>
      </w:r>
      <w:r>
        <w:rPr>
          <w:rStyle w:val="StringTok"/>
        </w:rPr>
        <w:t xml:space="preserve">"impact_integrity"</w:t>
      </w:r>
      <w:r>
        <w:rPr>
          <w:rStyle w:val="NormalTok"/>
        </w:rPr>
        <w:t xml:space="preserve">, </w:t>
      </w:r>
      <w:r>
        <w:rPr>
          <w:rStyle w:val="StringTok"/>
        </w:rPr>
        <w:t xml:space="preserve">"impact_availability"</w:t>
      </w:r>
      <w:r>
        <w:rPr>
          <w:rStyle w:val="NormalTok"/>
        </w:rPr>
        <w:t xml:space="preserve">]</w:t>
      </w:r>
      <w:r>
        <w:br/>
      </w:r>
      <w:r>
        <w:rPr>
          <w:rStyle w:val="NormalTok"/>
        </w:rPr>
        <w:t xml:space="preserve">data </w:t>
      </w:r>
      <w:r>
        <w:rPr>
          <w:rStyle w:val="OperatorTok"/>
        </w:rPr>
        <w:t xml:space="preserve">=</w:t>
      </w:r>
      <w:r>
        <w:rPr>
          <w:rStyle w:val="NormalTok"/>
        </w:rPr>
        <w:t xml:space="preserve"> df.dropna(subset</w:t>
      </w:r>
      <w:r>
        <w:rPr>
          <w:rStyle w:val="OperatorTok"/>
        </w:rPr>
        <w:t xml:space="preserve">=</w:t>
      </w:r>
      <w:r>
        <w:rPr>
          <w:rStyle w:val="NormalTok"/>
        </w:rPr>
        <w:t xml:space="preserve">FEATURES)</w:t>
      </w:r>
      <w:r>
        <w:br/>
      </w:r>
      <w:r>
        <w:rPr>
          <w:rStyle w:val="NormalTok"/>
        </w:rPr>
        <w:t xml:space="preserve">X </w:t>
      </w:r>
      <w:r>
        <w:rPr>
          <w:rStyle w:val="OperatorTok"/>
        </w:rPr>
        <w:t xml:space="preserve">=</w:t>
      </w:r>
      <w:r>
        <w:rPr>
          <w:rStyle w:val="NormalTok"/>
        </w:rPr>
        <w:t xml:space="preserve"> pd.get_dummies(data[FEATURES], dtype</w:t>
      </w:r>
      <w:r>
        <w:rPr>
          <w:rStyle w:val="OperatorTok"/>
        </w:rPr>
        <w:t xml:space="preserve">=</w:t>
      </w:r>
      <w:r>
        <w:rPr>
          <w:rStyle w:val="BuiltInTok"/>
        </w:rPr>
        <w:t xml:space="preserve">int</w:t>
      </w:r>
      <w:r>
        <w:rPr>
          <w:rStyle w:val="NormalTok"/>
        </w:rPr>
        <w:t xml:space="preserve">)</w:t>
      </w:r>
      <w:r>
        <w:br/>
      </w:r>
      <w:r>
        <w:rPr>
          <w:rStyle w:val="NormalTok"/>
        </w:rPr>
        <w:t xml:space="preserve">y </w:t>
      </w:r>
      <w:r>
        <w:rPr>
          <w:rStyle w:val="OperatorTok"/>
        </w:rPr>
        <w:t xml:space="preserve">=</w:t>
      </w:r>
      <w:r>
        <w:rPr>
          <w:rStyle w:val="NormalTok"/>
        </w:rPr>
        <w:t xml:space="preserve"> data[</w:t>
      </w:r>
      <w:r>
        <w:rPr>
          <w:rStyle w:val="StringTok"/>
        </w:rPr>
        <w:t xml:space="preserve">"cvss"</w:t>
      </w:r>
      <w:r>
        <w:rPr>
          <w:rStyle w:val="NormalTok"/>
        </w:rPr>
        <w:t xml:space="preserve">]</w:t>
      </w:r>
      <w:r>
        <w:br/>
      </w:r>
      <w:r>
        <w:rPr>
          <w:rStyle w:val="BuiltInTok"/>
        </w:rPr>
        <w:t xml:space="preserve">print</w:t>
      </w:r>
      <w:r>
        <w:rPr>
          <w:rStyle w:val="NormalTok"/>
        </w:rPr>
        <w:t xml:space="preserve">(</w:t>
      </w:r>
      <w:r>
        <w:rPr>
          <w:rStyle w:val="SpecialStringTok"/>
        </w:rPr>
        <w:t xml:space="preserve">f"rows used: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(dropped </w:t>
      </w:r>
      <w:r>
        <w:rPr>
          <w:rStyle w:val="SpecialCharTok"/>
        </w:rPr>
        <w:t xml:space="preserve">{</w:t>
      </w:r>
      <w:r>
        <w:rPr>
          <w:rStyle w:val="BuiltInTok"/>
        </w:rPr>
        <w:t xml:space="preserve">len</w:t>
      </w:r>
      <w:r>
        <w:rPr>
          <w:rStyle w:val="NormalTok"/>
        </w:rPr>
        <w:t xml:space="preserve">(df) </w:t>
      </w:r>
      <w:r>
        <w:rPr>
          <w:rStyle w:val="OperatorTok"/>
        </w:rPr>
        <w:t xml:space="preserve">-</w:t>
      </w:r>
      <w:r>
        <w:rPr>
          <w:rStyle w:val="NormalTok"/>
        </w:rPr>
        <w:t xml:space="preserve"> </w:t>
      </w:r>
      <w:r>
        <w:rPr>
          <w:rStyle w:val="BuiltInTok"/>
        </w:rPr>
        <w:t xml:space="preserve">len</w:t>
      </w:r>
      <w:r>
        <w:rPr>
          <w:rStyle w:val="NormalTok"/>
        </w:rPr>
        <w:t xml:space="preserve">(data)</w:t>
      </w:r>
      <w:r>
        <w:rPr>
          <w:rStyle w:val="SpecialCharTok"/>
        </w:rPr>
        <w:t xml:space="preserve">}</w:t>
      </w:r>
      <w:r>
        <w:rPr>
          <w:rStyle w:val="SpecialStringTok"/>
        </w:rPr>
        <w:t xml:space="preserve"> with missing parts) | features: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157842"/>
            <wp:effectExtent b="0" l="0" r="0" t="0"/>
            <wp:docPr descr="" title="" id="20" name="Picture"/>
            <a:graphic>
              <a:graphicData uri="http://schemas.openxmlformats.org/drawingml/2006/picture">
                <pic:pic>
                  <pic:nvPicPr>
                    <pic:cNvPr descr="screenshots/02-prepare-the-dataset.png" id="21" name="Picture"/>
                    <pic:cNvPicPr>
                      <a:picLocks noChangeArrowheads="1" noChangeAspect="1"/>
                    </pic:cNvPicPr>
                  </pic:nvPicPr>
                  <pic:blipFill>
                    <a:blip r:embed="rId19"/>
                    <a:stretch>
                      <a:fillRect/>
                    </a:stretch>
                  </pic:blipFill>
                  <pic:spPr bwMode="auto">
                    <a:xfrm>
                      <a:off x="0" y="0"/>
                      <a:ext cx="6261100" cy="157842"/>
                    </a:xfrm>
                    <a:prstGeom prst="rect">
                      <a:avLst/>
                    </a:prstGeom>
                    <a:noFill/>
                    <a:ln w="9525">
                      <a:noFill/>
                      <a:headEnd/>
                      <a:tailEnd/>
                    </a:ln>
                  </pic:spPr>
                </pic:pic>
              </a:graphicData>
            </a:graphic>
          </wp:inline>
        </w:drawing>
      </w:r>
    </w:p>
    <w:bookmarkEnd w:id="22"/>
    <w:bookmarkStart w:id="26" w:name="train-test-split-and-the-model"/>
    <w:p>
      <w:pPr>
        <w:pStyle w:val="Heading2"/>
      </w:pPr>
      <w:r>
        <w:t xml:space="preserve">3. train-test split and the model</w:t>
      </w:r>
    </w:p>
    <w:p>
      <w:pPr>
        <w:pStyle w:val="FirstParagraph"/>
      </w:pPr>
      <w:r>
        <w:t xml:space="preserve">80% of the vulnerabilities to train, 20% to test. one Decision Tree Regressor, grown until its leaves are pure (</w:t>
      </w:r>
      <w:r>
        <w:rPr>
          <w:rStyle w:val="VerbatimChar"/>
        </w:rPr>
        <w:t xml:space="preserve">random_state</w:t>
      </w:r>
      <w:r>
        <w:t xml:space="preserve"> </w:t>
      </w:r>
      <w:r>
        <w:t xml:space="preserve">fixed so the result repeats).</w:t>
      </w:r>
    </w:p>
    <w:p>
      <w:pPr>
        <w:pStyle w:val="SourceCode"/>
      </w:pP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tree </w:t>
      </w:r>
      <w:r>
        <w:rPr>
          <w:rStyle w:val="OperatorTok"/>
        </w:rPr>
        <w:t xml:space="preserve">=</w:t>
      </w:r>
      <w:r>
        <w:rPr>
          <w:rStyle w:val="NormalTok"/>
        </w:rPr>
        <w:t xml:space="preserve"> DecisionTreeRegressor(random_state</w:t>
      </w:r>
      <w:r>
        <w:rPr>
          <w:rStyle w:val="OperatorTok"/>
        </w:rPr>
        <w:t xml:space="preserve">=</w:t>
      </w:r>
      <w:r>
        <w:rPr>
          <w:rStyle w:val="DecValTok"/>
        </w:rPr>
        <w:t xml:space="preserve">42</w:t>
      </w:r>
      <w:r>
        <w:rPr>
          <w:rStyle w:val="NormalTok"/>
        </w:rPr>
        <w:t xml:space="preserve">).fit(X_train, y_train)</w:t>
      </w:r>
      <w:r>
        <w:br/>
      </w:r>
      <w:r>
        <w:rPr>
          <w:rStyle w:val="NormalTok"/>
        </w:rPr>
        <w:t xml:space="preserve">pred </w:t>
      </w:r>
      <w:r>
        <w:rPr>
          <w:rStyle w:val="OperatorTok"/>
        </w:rPr>
        <w:t xml:space="preserve">=</w:t>
      </w:r>
      <w:r>
        <w:rPr>
          <w:rStyle w:val="NormalTok"/>
        </w:rPr>
        <w:t xml:space="preserve"> tree.predict(X_test)</w:t>
      </w:r>
      <w:r>
        <w:br/>
      </w:r>
      <w:r>
        <w:rPr>
          <w:rStyle w:val="BuiltInTok"/>
        </w:rPr>
        <w:t xml:space="preserve">print</w:t>
      </w:r>
      <w:r>
        <w:rPr>
          <w:rStyle w:val="NormalTok"/>
        </w:rPr>
        <w:t xml:space="preserve">(</w:t>
      </w:r>
      <w:r>
        <w:rPr>
          <w:rStyle w:val="SpecialStringTok"/>
        </w:rPr>
        <w:t xml:space="preserve">f"train: </w:t>
      </w:r>
      <w:r>
        <w:rPr>
          <w:rStyle w:val="SpecialCharTok"/>
        </w:rPr>
        <w:t xml:space="preserve">{</w:t>
      </w:r>
      <w:r>
        <w:rPr>
          <w:rStyle w:val="BuiltInTok"/>
        </w:rPr>
        <w:t xml:space="preserve">len</w:t>
      </w:r>
      <w:r>
        <w:rPr>
          <w:rStyle w:val="NormalTok"/>
        </w:rPr>
        <w:t xml:space="preserve">(X_train)</w:t>
      </w:r>
      <w:r>
        <w:rPr>
          <w:rStyle w:val="SpecialCharTok"/>
        </w:rPr>
        <w:t xml:space="preserve">}</w:t>
      </w:r>
      <w:r>
        <w:rPr>
          <w:rStyle w:val="SpecialStringTok"/>
        </w:rPr>
        <w:t xml:space="preserve"> | test: </w:t>
      </w:r>
      <w:r>
        <w:rPr>
          <w:rStyle w:val="SpecialCharTok"/>
        </w:rPr>
        <w:t xml:space="preserve">{</w:t>
      </w:r>
      <w:r>
        <w:rPr>
          <w:rStyle w:val="BuiltInTok"/>
        </w:rPr>
        <w:t xml:space="preserve">len</w:t>
      </w:r>
      <w:r>
        <w:rPr>
          <w:rStyle w:val="NormalTok"/>
        </w:rPr>
        <w:t xml:space="preserve">(X_test)</w:t>
      </w:r>
      <w:r>
        <w:rPr>
          <w:rStyle w:val="SpecialCharTok"/>
        </w:rPr>
        <w:t xml:space="preserve">}</w:t>
      </w:r>
      <w:r>
        <w:rPr>
          <w:rStyle w:val="SpecialStringTok"/>
        </w:rPr>
        <w:t xml:space="preserve"> | tree leaves: </w:t>
      </w:r>
      <w:r>
        <w:rPr>
          <w:rStyle w:val="SpecialCharTok"/>
        </w:rPr>
        <w:t xml:space="preserve">{</w:t>
      </w:r>
      <w:r>
        <w:rPr>
          <w:rStyle w:val="NormalTok"/>
        </w:rPr>
        <w:t xml:space="preserve">tree</w:t>
      </w:r>
      <w:r>
        <w:rPr>
          <w:rStyle w:val="SpecialCharTok"/>
        </w:rPr>
        <w:t xml:space="preserve">.</w:t>
      </w:r>
      <w:r>
        <w:rPr>
          <w:rStyle w:val="NormalTok"/>
        </w:rPr>
        <w:t xml:space="preserve">get_n_leaves()</w:t>
      </w:r>
      <w:r>
        <w:rPr>
          <w:rStyle w:val="SpecialCharTok"/>
        </w:rPr>
        <w:t xml:space="preserve">}</w:t>
      </w:r>
      <w:r>
        <w:rPr>
          <w:rStyle w:val="SpecialStringTok"/>
        </w:rPr>
        <w:t xml:space="preserve">, depth: </w:t>
      </w:r>
      <w:r>
        <w:rPr>
          <w:rStyle w:val="SpecialCharTok"/>
        </w:rPr>
        <w:t xml:space="preserve">{</w:t>
      </w:r>
      <w:r>
        <w:rPr>
          <w:rStyle w:val="NormalTok"/>
        </w:rPr>
        <w:t xml:space="preserve">tree</w:t>
      </w:r>
      <w:r>
        <w:rPr>
          <w:rStyle w:val="SpecialCharTok"/>
        </w:rPr>
        <w:t xml:space="preserve">.</w:t>
      </w:r>
      <w:r>
        <w:rPr>
          <w:rStyle w:val="NormalTok"/>
        </w:rPr>
        <w:t xml:space="preserve">get_depth()</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157842"/>
            <wp:effectExtent b="0" l="0" r="0" t="0"/>
            <wp:docPr descr="" title="" id="24" name="Picture"/>
            <a:graphic>
              <a:graphicData uri="http://schemas.openxmlformats.org/drawingml/2006/picture">
                <pic:pic>
                  <pic:nvPicPr>
                    <pic:cNvPr descr="screenshots/03-train-test-split-and-the-model.png" id="25" name="Picture"/>
                    <pic:cNvPicPr>
                      <a:picLocks noChangeArrowheads="1" noChangeAspect="1"/>
                    </pic:cNvPicPr>
                  </pic:nvPicPr>
                  <pic:blipFill>
                    <a:blip r:embed="rId23"/>
                    <a:stretch>
                      <a:fillRect/>
                    </a:stretch>
                  </pic:blipFill>
                  <pic:spPr bwMode="auto">
                    <a:xfrm>
                      <a:off x="0" y="0"/>
                      <a:ext cx="6261100" cy="157842"/>
                    </a:xfrm>
                    <a:prstGeom prst="rect">
                      <a:avLst/>
                    </a:prstGeom>
                    <a:noFill/>
                    <a:ln w="9525">
                      <a:noFill/>
                      <a:headEnd/>
                      <a:tailEnd/>
                    </a:ln>
                  </pic:spPr>
                </pic:pic>
              </a:graphicData>
            </a:graphic>
          </wp:inline>
        </w:drawing>
      </w:r>
    </w:p>
    <w:bookmarkEnd w:id="26"/>
    <w:bookmarkStart w:id="30" w:name="evaluate-the-model"/>
    <w:p>
      <w:pPr>
        <w:pStyle w:val="Heading2"/>
      </w:pPr>
      <w:r>
        <w:t xml:space="preserve">4. evaluate the model</w:t>
      </w:r>
    </w:p>
    <w:p>
      <w:pPr>
        <w:pStyle w:val="SourceCode"/>
      </w:pPr>
      <w:r>
        <w:rPr>
          <w:rStyle w:val="NormalTok"/>
        </w:rPr>
        <w:t xml:space="preserve">mse </w:t>
      </w:r>
      <w:r>
        <w:rPr>
          <w:rStyle w:val="OperatorTok"/>
        </w:rPr>
        <w:t xml:space="preserve">=</w:t>
      </w:r>
      <w:r>
        <w:rPr>
          <w:rStyle w:val="NormalTok"/>
        </w:rPr>
        <w:t xml:space="preserve"> mean_squared_error(y_test, pred)</w:t>
      </w:r>
      <w:r>
        <w:br/>
      </w:r>
      <w:r>
        <w:rPr>
          <w:rStyle w:val="NormalTok"/>
        </w:rPr>
        <w:t xml:space="preserve">results </w:t>
      </w:r>
      <w:r>
        <w:rPr>
          <w:rStyle w:val="OperatorTok"/>
        </w:rPr>
        <w:t xml:space="preserve">=</w:t>
      </w:r>
      <w:r>
        <w:rPr>
          <w:rStyle w:val="NormalTok"/>
        </w:rPr>
        <w:t xml:space="preserve"> pd.Series({</w:t>
      </w:r>
      <w:r>
        <w:rPr>
          <w:rStyle w:val="StringTok"/>
        </w:rPr>
        <w:t xml:space="preserve">"MAE"</w:t>
      </w:r>
      <w:r>
        <w:rPr>
          <w:rStyle w:val="NormalTok"/>
        </w:rPr>
        <w:t xml:space="preserve">: mean_absolute_error(y_test, pred), </w:t>
      </w:r>
      <w:r>
        <w:rPr>
          <w:rStyle w:val="StringTok"/>
        </w:rPr>
        <w:t xml:space="preserve">"MSE"</w:t>
      </w:r>
      <w:r>
        <w:rPr>
          <w:rStyle w:val="NormalTok"/>
        </w:rPr>
        <w:t xml:space="preserve">: mse, </w:t>
      </w:r>
      <w:r>
        <w:rPr>
          <w:rStyle w:val="StringTok"/>
        </w:rPr>
        <w:t xml:space="preserve">"RMSE"</w:t>
      </w:r>
      <w:r>
        <w:rPr>
          <w:rStyle w:val="NormalTok"/>
        </w:rPr>
        <w:t xml:space="preserve">: np.sqrt(mse),</w:t>
      </w:r>
      <w:r>
        <w:br/>
      </w:r>
      <w:r>
        <w:rPr>
          <w:rStyle w:val="NormalTok"/>
        </w:rPr>
        <w:t xml:space="preserve">                     </w:t>
      </w:r>
      <w:r>
        <w:rPr>
          <w:rStyle w:val="StringTok"/>
        </w:rPr>
        <w:t xml:space="preserve">"R2 (test)"</w:t>
      </w:r>
      <w:r>
        <w:rPr>
          <w:rStyle w:val="NormalTok"/>
        </w:rPr>
        <w:t xml:space="preserve">: r2_score(y_test, pred), </w:t>
      </w:r>
      <w:r>
        <w:rPr>
          <w:rStyle w:val="StringTok"/>
        </w:rPr>
        <w:t xml:space="preserve">"R2 (train)"</w:t>
      </w:r>
      <w:r>
        <w:rPr>
          <w:rStyle w:val="NormalTok"/>
        </w:rPr>
        <w:t xml:space="preserve">: tree.score(X_train, y_train)})</w:t>
      </w:r>
      <w:r>
        <w:br/>
      </w:r>
      <w:r>
        <w:rPr>
          <w:rStyle w:val="NormalTok"/>
        </w:rPr>
        <w:t xml:space="preserve">results.</w:t>
      </w:r>
      <w:r>
        <w:rPr>
          <w:rStyle w:val="BuiltInTok"/>
        </w:rPr>
        <w:t xml:space="preserve">round</w:t>
      </w:r>
      <w:r>
        <w:rPr>
          <w:rStyle w:val="NormalTok"/>
        </w:rPr>
        <w:t xml:space="preserve">(</w:t>
      </w:r>
      <w:r>
        <w:rPr>
          <w:rStyle w:val="DecValTok"/>
        </w:rPr>
        <w:t xml:space="preserve">4</w:t>
      </w:r>
      <w:r>
        <w:rPr>
          <w:rStyle w:val="NormalTok"/>
        </w:rPr>
        <w:t xml:space="preserve">).to_frame(</w:t>
      </w:r>
      <w:r>
        <w:rPr>
          <w:rStyle w:val="StringTok"/>
        </w:rPr>
        <w:t xml:space="preserve">"score"</w:t>
      </w:r>
      <w:r>
        <w:rPr>
          <w:rStyle w:val="NormalTok"/>
        </w:rPr>
        <w:t xml:space="preserve">)</w:t>
      </w:r>
    </w:p>
    <w:p>
      <w:pPr>
        <w:pStyle w:val="OutputLabel"/>
      </w:pPr>
      <w:r>
        <w:t xml:space="preserve">output:</w:t>
      </w:r>
    </w:p>
    <w:p>
      <w:pPr>
        <w:pStyle w:val="BodyText"/>
      </w:pPr>
      <w:r>
        <w:drawing>
          <wp:inline>
            <wp:extent cx="6261100" cy="1797654"/>
            <wp:effectExtent b="0" l="0" r="0" t="0"/>
            <wp:docPr descr="" title="" id="28" name="Picture"/>
            <a:graphic>
              <a:graphicData uri="http://schemas.openxmlformats.org/drawingml/2006/picture">
                <pic:pic>
                  <pic:nvPicPr>
                    <pic:cNvPr descr="screenshots/04-evaluate-the-model.png" id="29" name="Picture"/>
                    <pic:cNvPicPr>
                      <a:picLocks noChangeArrowheads="1" noChangeAspect="1"/>
                    </pic:cNvPicPr>
                  </pic:nvPicPr>
                  <pic:blipFill>
                    <a:blip r:embed="rId27"/>
                    <a:stretch>
                      <a:fillRect/>
                    </a:stretch>
                  </pic:blipFill>
                  <pic:spPr bwMode="auto">
                    <a:xfrm>
                      <a:off x="0" y="0"/>
                      <a:ext cx="6261100" cy="1797654"/>
                    </a:xfrm>
                    <a:prstGeom prst="rect">
                      <a:avLst/>
                    </a:prstGeom>
                    <a:noFill/>
                    <a:ln w="9525">
                      <a:noFill/>
                      <a:headEnd/>
                      <a:tailEnd/>
                    </a:ln>
                  </pic:spPr>
                </pic:pic>
              </a:graphicData>
            </a:graphic>
          </wp:inline>
        </w:drawing>
      </w:r>
    </w:p>
    <w:p>
      <w:pPr>
        <w:pStyle w:val="BodyText"/>
      </w:pPr>
      <w:r>
        <w:rPr>
          <w:b/>
          <w:bCs/>
        </w:rPr>
        <w:t xml:space="preserve">R² 0.9997</w:t>
      </w:r>
      <w:r>
        <w:t xml:space="preserve"> </w:t>
      </w:r>
      <w:r>
        <w:t xml:space="preserve">on the 17,756 test vulnerabilities, an average error (MAE) of 0.001 points and RMSE 0.033 on a 0 to 10 scale. train R² is 1.000 and test 0.9997, so theres no real gap: its not memorising, its learned a rule that also holds for vulnerabilities it never saw.</w:t>
      </w:r>
    </w:p>
    <w:bookmarkEnd w:id="30"/>
    <w:bookmarkStart w:id="37" w:name="visualisations"/>
    <w:p>
      <w:pPr>
        <w:pStyle w:val="Heading2"/>
      </w:pPr>
      <w:r>
        <w:t xml:space="preserve">5. visualisations</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5.4</w:t>
      </w:r>
      <w:r>
        <w:rPr>
          <w:rStyle w:val="NormalTok"/>
        </w:rPr>
        <w:t xml:space="preserve">, </w:t>
      </w:r>
      <w:r>
        <w:rPr>
          <w:rStyle w:val="FloatTok"/>
        </w:rPr>
        <w:t xml:space="preserve">4.6</w:t>
      </w:r>
      <w:r>
        <w:rPr>
          <w:rStyle w:val="NormalTok"/>
        </w:rPr>
        <w:t xml:space="preserve">))</w:t>
      </w:r>
      <w:r>
        <w:br/>
      </w:r>
      <w:r>
        <w:rPr>
          <w:rStyle w:val="NormalTok"/>
        </w:rPr>
        <w:t xml:space="preserve">ax.scatter(y_test, pred, s</w:t>
      </w:r>
      <w:r>
        <w:rPr>
          <w:rStyle w:val="OperatorTok"/>
        </w:rPr>
        <w:t xml:space="preserve">=</w:t>
      </w:r>
      <w:r>
        <w:rPr>
          <w:rStyle w:val="DecValTok"/>
        </w:rPr>
        <w:t xml:space="preserve">8</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ax.plot([</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"perfect prediction"</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"actual vs predicted CVSS score (test set)"</w:t>
      </w:r>
      <w:r>
        <w:rPr>
          <w:rStyle w:val="NormalTok"/>
        </w:rPr>
        <w:t xml:space="preserve">, xlabel</w:t>
      </w:r>
      <w:r>
        <w:rPr>
          <w:rStyle w:val="OperatorTok"/>
        </w:rPr>
        <w:t xml:space="preserve">=</w:t>
      </w:r>
      <w:r>
        <w:rPr>
          <w:rStyle w:val="StringTok"/>
        </w:rPr>
        <w:t xml:space="preserve">"actual score"</w:t>
      </w:r>
      <w:r>
        <w:rPr>
          <w:rStyle w:val="NormalTok"/>
        </w:rPr>
        <w:t xml:space="preserve">, ylabel</w:t>
      </w:r>
      <w:r>
        <w:rPr>
          <w:rStyle w:val="OperatorTok"/>
        </w:rPr>
        <w:t xml:space="preserve">=</w:t>
      </w:r>
      <w:r>
        <w:rPr>
          <w:rStyle w:val="StringTok"/>
        </w:rPr>
        <w:t xml:space="preserve">"predicted score"</w:t>
      </w:r>
      <w:r>
        <w:rPr>
          <w:rStyle w:val="NormalTok"/>
        </w:rPr>
        <w:t xml:space="preserve">)</w:t>
      </w:r>
      <w:r>
        <w:br/>
      </w:r>
      <w:r>
        <w:rPr>
          <w:rStyle w:val="NormalTok"/>
        </w:rPr>
        <w:t xml:space="preserve">ax.legend()</w:t>
      </w:r>
      <w:r>
        <w:br/>
      </w:r>
      <w:r>
        <w:rPr>
          <w:rStyle w:val="NormalTok"/>
        </w:rPr>
        <w:t xml:space="preserve">plt.tight_layout()</w:t>
      </w:r>
      <w:r>
        <w:br/>
      </w:r>
      <w:r>
        <w:rPr>
          <w:rStyle w:val="NormalTok"/>
        </w:rPr>
        <w:t xml:space="preserve">plt.savefig(</w:t>
      </w:r>
      <w:r>
        <w:rPr>
          <w:rStyle w:val="StringTok"/>
        </w:rPr>
        <w:t xml:space="preserve">"figures/01_actual_vs_predicted.png"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972378"/>
            <wp:effectExtent b="0" l="0" r="0" t="0"/>
            <wp:docPr descr="" title="" id="32" name="Picture"/>
            <a:graphic>
              <a:graphicData uri="http://schemas.openxmlformats.org/drawingml/2006/picture">
                <pic:pic>
                  <pic:nvPicPr>
                    <pic:cNvPr descr="screenshots/05-visualisations.png" id="33" name="Picture"/>
                    <pic:cNvPicPr>
                      <a:picLocks noChangeArrowheads="1" noChangeAspect="1"/>
                    </pic:cNvPicPr>
                  </pic:nvPicPr>
                  <pic:blipFill>
                    <a:blip r:embed="rId31"/>
                    <a:stretch>
                      <a:fillRect/>
                    </a:stretch>
                  </pic:blipFill>
                  <pic:spPr bwMode="auto">
                    <a:xfrm>
                      <a:off x="0" y="0"/>
                      <a:ext cx="6261100" cy="3972378"/>
                    </a:xfrm>
                    <a:prstGeom prst="rect">
                      <a:avLst/>
                    </a:prstGeom>
                    <a:noFill/>
                    <a:ln w="9525">
                      <a:noFill/>
                      <a:headEnd/>
                      <a:tailEnd/>
                    </a:ln>
                  </pic:spPr>
                </pic:pic>
              </a:graphicData>
            </a:graphic>
          </wp:inline>
        </w:drawing>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plot_tree(tree, max_depth</w:t>
      </w:r>
      <w:r>
        <w:rPr>
          <w:rStyle w:val="OperatorTok"/>
        </w:rPr>
        <w:t xml:space="preserve">=</w:t>
      </w:r>
      <w:r>
        <w:rPr>
          <w:rStyle w:val="DecValTok"/>
        </w:rPr>
        <w:t xml:space="preserve">2</w:t>
      </w:r>
      <w:r>
        <w:rPr>
          <w:rStyle w:val="NormalTok"/>
        </w:rPr>
        <w:t xml:space="preserve">, feature_names</w:t>
      </w:r>
      <w:r>
        <w:rPr>
          <w:rStyle w:val="OperatorTok"/>
        </w:rPr>
        <w:t xml:space="preserve">=</w:t>
      </w:r>
      <w:r>
        <w:rPr>
          <w:rStyle w:val="NormalTok"/>
        </w:rPr>
        <w:t xml:space="preserve">X.columns, filled</w:t>
      </w:r>
      <w:r>
        <w:rPr>
          <w:rStyle w:val="OperatorTok"/>
        </w:rPr>
        <w:t xml:space="preserve">=</w:t>
      </w:r>
      <w:r>
        <w:rPr>
          <w:rStyle w:val="VariableTok"/>
        </w:rPr>
        <w:t xml:space="preserve">True</w:t>
      </w:r>
      <w:r>
        <w:rPr>
          <w:rStyle w:val="NormalTok"/>
        </w:rPr>
        <w:t xml:space="preserve">, impurity</w:t>
      </w:r>
      <w:r>
        <w:rPr>
          <w:rStyle w:val="OperatorTok"/>
        </w:rPr>
        <w:t xml:space="preserve">=</w:t>
      </w:r>
      <w:r>
        <w:rPr>
          <w:rStyle w:val="VariableTok"/>
        </w:rPr>
        <w:t xml:space="preserve">False</w:t>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NormalTok"/>
        </w:rPr>
        <w:t xml:space="preserve">          fontsize</w:t>
      </w:r>
      <w:r>
        <w:rPr>
          <w:rStyle w:val="OperatorTok"/>
        </w:rPr>
        <w:t xml:space="preserve">=</w:t>
      </w:r>
      <w:r>
        <w:rPr>
          <w:rStyle w:val="DecValTok"/>
        </w:rPr>
        <w:t xml:space="preserve">8</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"the top 3 levels of the tree (value = predicted CVSS score)"</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"figures/02_tree_top_levels.png"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613176"/>
            <wp:effectExtent b="0" l="0" r="0" t="0"/>
            <wp:docPr descr="" title="" id="35" name="Picture"/>
            <a:graphic>
              <a:graphicData uri="http://schemas.openxmlformats.org/drawingml/2006/picture">
                <pic:pic>
                  <pic:nvPicPr>
                    <pic:cNvPr descr="screenshots/05-visualisations-2.png" id="36" name="Picture"/>
                    <pic:cNvPicPr>
                      <a:picLocks noChangeArrowheads="1" noChangeAspect="1"/>
                    </pic:cNvPicPr>
                  </pic:nvPicPr>
                  <pic:blipFill>
                    <a:blip r:embed="rId34"/>
                    <a:stretch>
                      <a:fillRect/>
                    </a:stretch>
                  </pic:blipFill>
                  <pic:spPr bwMode="auto">
                    <a:xfrm>
                      <a:off x="0" y="0"/>
                      <a:ext cx="6261100" cy="2613176"/>
                    </a:xfrm>
                    <a:prstGeom prst="rect">
                      <a:avLst/>
                    </a:prstGeom>
                    <a:noFill/>
                    <a:ln w="9525">
                      <a:noFill/>
                      <a:headEnd/>
                      <a:tailEnd/>
                    </a:ln>
                  </pic:spPr>
                </pic:pic>
              </a:graphicData>
            </a:graphic>
          </wp:inline>
        </w:drawing>
      </w:r>
    </w:p>
    <w:p>
      <w:pPr>
        <w:pStyle w:val="BodyText"/>
      </w:pPr>
      <w:r>
        <w:t xml:space="preserve">almost every point sits exactly on the diagonal. the handful of dots off it are vulnerabilities whose score doesnt match the usual one for their 6 parts (only 4 combinations ever got more than one score).</w:t>
      </w:r>
    </w:p>
    <w:p>
      <w:pPr>
        <w:pStyle w:val="BodyText"/>
      </w:pPr>
      <w:r>
        <w:t xml:space="preserve">the tree’s first question is the most telling:</w:t>
      </w:r>
      <w:r>
        <w:t xml:space="preserve"> </w:t>
      </w:r>
      <w:r>
        <w:rPr>
          <w:b/>
          <w:bCs/>
        </w:rPr>
        <w:t xml:space="preserve">“does it give the attacker complete control over the data’s integrity?”</w:t>
      </w:r>
      <w:r>
        <w:t xml:space="preserve"> </w:t>
      </w:r>
      <w:r>
        <w:t xml:space="preserve">if yes (right branch), the average score is 8.8. then it asks whether it can be attacked over the network and whether the attack is hard, ending at 9.4 for the worst case. if no (left branch), it asks about availability and confidentiality next. the tree puts the damage questions first, which is exactly what the next section measures.</w:t>
      </w:r>
    </w:p>
    <w:bookmarkEnd w:id="37"/>
    <w:bookmarkStart w:id="41" w:name="one-observation-why-is-it-this-accurate"/>
    <w:p>
      <w:pPr>
        <w:pStyle w:val="Heading2"/>
      </w:pPr>
      <w:r>
        <w:t xml:space="preserve">6. one observation: why is it this accurate?</w:t>
      </w:r>
    </w:p>
    <w:p>
      <w:pPr>
        <w:pStyle w:val="SourceCode"/>
      </w:pPr>
      <w:r>
        <w:rPr>
          <w:rStyle w:val="NormalTok"/>
        </w:rPr>
        <w:t xml:space="preserve">combos </w:t>
      </w:r>
      <w:r>
        <w:rPr>
          <w:rStyle w:val="OperatorTok"/>
        </w:rPr>
        <w:t xml:space="preserve">=</w:t>
      </w:r>
      <w:r>
        <w:rPr>
          <w:rStyle w:val="NormalTok"/>
        </w:rPr>
        <w:t xml:space="preserve"> data.groupby(FEATURES)[</w:t>
      </w:r>
      <w:r>
        <w:rPr>
          <w:rStyle w:val="StringTok"/>
        </w:rPr>
        <w:t xml:space="preserve">"cvss"</w:t>
      </w:r>
      <w:r>
        <w:rPr>
          <w:rStyle w:val="NormalTok"/>
        </w:rPr>
        <w:t xml:space="preserve">].nunique()</w:t>
      </w:r>
      <w:r>
        <w:br/>
      </w:r>
      <w:r>
        <w:rPr>
          <w:rStyle w:val="BuiltInTok"/>
        </w:rPr>
        <w:t xml:space="preserve">print</w:t>
      </w:r>
      <w:r>
        <w:rPr>
          <w:rStyle w:val="NormalTok"/>
        </w:rPr>
        <w:t xml:space="preserve">(</w:t>
      </w:r>
      <w:r>
        <w:rPr>
          <w:rStyle w:val="SpecialStringTok"/>
        </w:rPr>
        <w:t xml:space="preserve">f"different combinations of the 6 parts: </w:t>
      </w:r>
      <w:r>
        <w:rPr>
          <w:rStyle w:val="SpecialCharTok"/>
        </w:rPr>
        <w:t xml:space="preserve">{</w:t>
      </w:r>
      <w:r>
        <w:rPr>
          <w:rStyle w:val="BuiltInTok"/>
        </w:rPr>
        <w:t xml:space="preserve">len</w:t>
      </w:r>
      <w:r>
        <w:rPr>
          <w:rStyle w:val="NormalTok"/>
        </w:rPr>
        <w:t xml:space="preserve">(combos)</w:t>
      </w:r>
      <w:r>
        <w:rPr>
          <w:rStyle w:val="SpecialCharTok"/>
        </w:rPr>
        <w:t xml:space="preserve">}</w:t>
      </w:r>
      <w:r>
        <w:rPr>
          <w:rStyle w:val="SpecialStringTok"/>
        </w:rPr>
        <w:t xml:space="preserve"> | combinations with more than one score: "</w:t>
      </w:r>
      <w:r>
        <w:br/>
      </w:r>
      <w:r>
        <w:rPr>
          <w:rStyle w:val="NormalTok"/>
        </w:rPr>
        <w:t xml:space="preserve">      </w:t>
      </w:r>
      <w:r>
        <w:rPr>
          <w:rStyle w:val="SpecialStringTok"/>
        </w:rPr>
        <w:t xml:space="preserve">f"</w:t>
      </w:r>
      <w:r>
        <w:rPr>
          <w:rStyle w:val="SpecialCharTok"/>
        </w:rPr>
        <w:t xml:space="preserve">{</w:t>
      </w:r>
      <w:r>
        <w:rPr>
          <w:rStyle w:val="NormalTok"/>
        </w:rPr>
        <w:t xml:space="preserve">(combos </w:t>
      </w:r>
      <w:r>
        <w:rPr>
          <w:rStyle w:val="OperatorTok"/>
        </w:rPr>
        <w:t xml:space="preserve">&gt;</w:t>
      </w:r>
      <w:r>
        <w:rPr>
          <w:rStyle w:val="NormalTok"/>
        </w:rPr>
        <w:t xml:space="preserve"> </w:t>
      </w:r>
      <w:r>
        <w:rPr>
          <w:rStyle w:val="DecValTok"/>
        </w:rPr>
        <w:t xml:space="preserve">1</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name, cols </w:t>
      </w:r>
      <w:r>
        <w:rPr>
          <w:rStyle w:val="KeywordTok"/>
        </w:rPr>
        <w:t xml:space="preserve">in</w:t>
      </w:r>
      <w:r>
        <w:rPr>
          <w:rStyle w:val="NormalTok"/>
        </w:rPr>
        <w:t xml:space="preserve"> {</w:t>
      </w:r>
      <w:r>
        <w:rPr>
          <w:rStyle w:val="StringTok"/>
        </w:rPr>
        <w:t xml:space="preserve">"impact parts only"</w:t>
      </w:r>
      <w:r>
        <w:rPr>
          <w:rStyle w:val="NormalTok"/>
        </w:rPr>
        <w:t xml:space="preserve">: FEATURES[</w:t>
      </w:r>
      <w:r>
        <w:rPr>
          <w:rStyle w:val="DecValTok"/>
        </w:rPr>
        <w:t xml:space="preserve">3</w:t>
      </w:r>
      <w:r>
        <w:rPr>
          <w:rStyle w:val="NormalTok"/>
        </w:rPr>
        <w:t xml:space="preserve">:], </w:t>
      </w:r>
      <w:r>
        <w:rPr>
          <w:rStyle w:val="StringTok"/>
        </w:rPr>
        <w:t xml:space="preserve">"access parts only"</w:t>
      </w:r>
      <w:r>
        <w:rPr>
          <w:rStyle w:val="NormalTok"/>
        </w:rPr>
        <w:t xml:space="preserve">: FEATURES[:</w:t>
      </w:r>
      <w:r>
        <w:rPr>
          <w:rStyle w:val="DecValTok"/>
        </w:rPr>
        <w:t xml:space="preserve">3</w:t>
      </w:r>
      <w:r>
        <w:rPr>
          <w:rStyle w:val="NormalTok"/>
        </w:rPr>
        <w:t xml:space="preserve">]}.items():</w:t>
      </w:r>
      <w:r>
        <w:br/>
      </w:r>
      <w:r>
        <w:rPr>
          <w:rStyle w:val="NormalTok"/>
        </w:rPr>
        <w:t xml:space="preserve">    Xs </w:t>
      </w:r>
      <w:r>
        <w:rPr>
          <w:rStyle w:val="OperatorTok"/>
        </w:rPr>
        <w:t xml:space="preserve">=</w:t>
      </w:r>
      <w:r>
        <w:rPr>
          <w:rStyle w:val="NormalTok"/>
        </w:rPr>
        <w:t xml:space="preserve"> pd.get_dummies(data[cols], dtype</w:t>
      </w:r>
      <w:r>
        <w:rPr>
          <w:rStyle w:val="OperatorTok"/>
        </w:rPr>
        <w:t xml:space="preserve">=</w:t>
      </w:r>
      <w:r>
        <w:rPr>
          <w:rStyle w:val="BuiltInTok"/>
        </w:rPr>
        <w:t xml:space="preserve">int</w:t>
      </w:r>
      <w:r>
        <w:rPr>
          <w:rStyle w:val="NormalTok"/>
        </w:rPr>
        <w:t xml:space="preserve">)</w:t>
      </w:r>
      <w:r>
        <w:br/>
      </w:r>
      <w:r>
        <w:rPr>
          <w:rStyle w:val="NormalTok"/>
        </w:rPr>
        <w:t xml:space="preserve">    part </w:t>
      </w:r>
      <w:r>
        <w:rPr>
          <w:rStyle w:val="OperatorTok"/>
        </w:rPr>
        <w:t xml:space="preserve">=</w:t>
      </w:r>
      <w:r>
        <w:rPr>
          <w:rStyle w:val="NormalTok"/>
        </w:rPr>
        <w:t xml:space="preserve"> DecisionTreeRegressor(random_state</w:t>
      </w:r>
      <w:r>
        <w:rPr>
          <w:rStyle w:val="OperatorTok"/>
        </w:rPr>
        <w:t xml:space="preserve">=</w:t>
      </w:r>
      <w:r>
        <w:rPr>
          <w:rStyle w:val="DecValTok"/>
        </w:rPr>
        <w:t xml:space="preserve">42</w:t>
      </w:r>
      <w:r>
        <w:rPr>
          <w:rStyle w:val="NormalTok"/>
        </w:rPr>
        <w:t xml:space="preserve">).fit(Xs.loc[X_train.index], y_train)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test R2 </w:t>
      </w:r>
      <w:r>
        <w:rPr>
          <w:rStyle w:val="SpecialCharTok"/>
        </w:rPr>
        <w:t xml:space="preserve">{</w:t>
      </w:r>
      <w:r>
        <w:rPr>
          <w:rStyle w:val="NormalTok"/>
        </w:rPr>
        <w:t xml:space="preserve">r2_score(y_test, part.predict(Xs.loc[X_test.index]))</w:t>
      </w:r>
      <w:r>
        <w:rPr>
          <w:rStyle w:val="SpecialCharTok"/>
        </w:rPr>
        <w:t xml:space="preserve">:.3f}</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455990"/>
            <wp:effectExtent b="0" l="0" r="0" t="0"/>
            <wp:docPr descr="" title="" id="39" name="Picture"/>
            <a:graphic>
              <a:graphicData uri="http://schemas.openxmlformats.org/drawingml/2006/picture">
                <pic:pic>
                  <pic:nvPicPr>
                    <pic:cNvPr descr="screenshots/06-one-observation-why-is-it-this-accurate.png" id="40" name="Picture"/>
                    <pic:cNvPicPr>
                      <a:picLocks noChangeArrowheads="1" noChangeAspect="1"/>
                    </pic:cNvPicPr>
                  </pic:nvPicPr>
                  <pic:blipFill>
                    <a:blip r:embed="rId38"/>
                    <a:stretch>
                      <a:fillRect/>
                    </a:stretch>
                  </pic:blipFill>
                  <pic:spPr bwMode="auto">
                    <a:xfrm>
                      <a:off x="0" y="0"/>
                      <a:ext cx="6261100" cy="455990"/>
                    </a:xfrm>
                    <a:prstGeom prst="rect">
                      <a:avLst/>
                    </a:prstGeom>
                    <a:noFill/>
                    <a:ln w="9525">
                      <a:noFill/>
                      <a:headEnd/>
                      <a:tailEnd/>
                    </a:ln>
                  </pic:spPr>
                </pic:pic>
              </a:graphicData>
            </a:graphic>
          </wp:inline>
        </w:drawing>
      </w:r>
    </w:p>
    <w:p>
      <w:pPr>
        <w:pStyle w:val="BodyText"/>
      </w:pPr>
      <w:r>
        <w:t xml:space="preserve">only</w:t>
      </w:r>
      <w:r>
        <w:t xml:space="preserve"> </w:t>
      </w:r>
      <w:r>
        <w:rPr>
          <w:b/>
          <w:bCs/>
        </w:rPr>
        <w:t xml:space="preserve">287</w:t>
      </w:r>
      <w:r>
        <w:t xml:space="preserve"> </w:t>
      </w:r>
      <w:r>
        <w:t xml:space="preserve">different combinations of the 6 parts appear in 88,776 vulnerabilities, and only 4 of them ever got more than one score. thats because CVSS isnt a judgement call, its a fixed formula: the score is calculated from those 6 parts. the fully grown tree (268 leaves) has basically become a lookup table of that official calculator, which is why R² is almost exactly 1.</w:t>
      </w:r>
    </w:p>
    <w:p>
      <w:pPr>
        <w:pStyle w:val="BodyText"/>
      </w:pPr>
      <w:r>
        <w:t xml:space="preserve">splitting the parts shows what drives severity: the</w:t>
      </w:r>
      <w:r>
        <w:t xml:space="preserve"> </w:t>
      </w:r>
      <w:r>
        <w:rPr>
          <w:b/>
          <w:bCs/>
        </w:rPr>
        <w:t xml:space="preserve">impact parts alone explain 79%</w:t>
      </w:r>
      <w:r>
        <w:t xml:space="preserve"> </w:t>
      </w:r>
      <w:r>
        <w:t xml:space="preserve">of the score, the</w:t>
      </w:r>
      <w:r>
        <w:t xml:space="preserve"> </w:t>
      </w:r>
      <w:r>
        <w:rPr>
          <w:b/>
          <w:bCs/>
        </w:rPr>
        <w:t xml:space="preserve">access parts alone only 16%</w:t>
      </w:r>
      <w:r>
        <w:t xml:space="preserve">. how much damage a bug can do matters far more than how the attacker gets in.</w:t>
      </w:r>
    </w:p>
    <w:bookmarkEnd w:id="41"/>
    <w:bookmarkStart w:id="42" w:name="conclusion"/>
    <w:p>
      <w:pPr>
        <w:pStyle w:val="Heading2"/>
      </w:pPr>
      <w:r>
        <w:t xml:space="preserve">7. conclusion</w:t>
      </w:r>
    </w:p>
    <w:p>
      <w:pPr>
        <w:pStyle w:val="Compact"/>
        <w:numPr>
          <w:ilvl w:val="0"/>
          <w:numId w:val="1003"/>
        </w:numPr>
      </w:pPr>
      <w:r>
        <w:rPr>
          <w:b/>
          <w:bCs/>
        </w:rPr>
        <w:t xml:space="preserve">dataset used:</w:t>
      </w:r>
      <w:r>
        <w:t xml:space="preserve"> </w:t>
      </w:r>
      <w:r>
        <w:t xml:space="preserve">CVE (Common Vulnerabilities and Exposures) from kaggle, 89,660 vulnerabilities (88,776 after dropping rows with missing parts)</w:t>
      </w:r>
    </w:p>
    <w:p>
      <w:pPr>
        <w:pStyle w:val="Compact"/>
        <w:numPr>
          <w:ilvl w:val="0"/>
          <w:numId w:val="1003"/>
        </w:numPr>
      </w:pPr>
      <w:r>
        <w:rPr>
          <w:b/>
          <w:bCs/>
        </w:rPr>
        <w:t xml:space="preserve">target predicted:</w:t>
      </w:r>
      <w:r>
        <w:t xml:space="preserve"> </w:t>
      </w:r>
      <w:r>
        <w:t xml:space="preserve">the CVSS severity score, 0 to 10</w:t>
      </w:r>
    </w:p>
    <w:p>
      <w:pPr>
        <w:pStyle w:val="Compact"/>
        <w:numPr>
          <w:ilvl w:val="0"/>
          <w:numId w:val="1003"/>
        </w:numPr>
      </w:pPr>
      <w:r>
        <w:rPr>
          <w:b/>
          <w:bCs/>
        </w:rPr>
        <w:t xml:space="preserve">model performance:</w:t>
      </w:r>
      <w:r>
        <w:t xml:space="preserve"> </w:t>
      </w:r>
      <w:r>
        <w:t xml:space="preserve">MAE 0.001, MSE 0.0011, RMSE 0.033 on the test set</w:t>
      </w:r>
    </w:p>
    <w:p>
      <w:pPr>
        <w:pStyle w:val="Compact"/>
        <w:numPr>
          <w:ilvl w:val="0"/>
          <w:numId w:val="1003"/>
        </w:numPr>
      </w:pPr>
      <w:r>
        <w:rPr>
          <w:b/>
          <w:bCs/>
        </w:rPr>
        <w:t xml:space="preserve">R² score:</w:t>
      </w:r>
      <w:r>
        <w:t xml:space="preserve"> </w:t>
      </w:r>
      <w:r>
        <w:t xml:space="preserve">0.9997 on the test set (train 1.000)</w:t>
      </w:r>
    </w:p>
    <w:p>
      <w:pPr>
        <w:pStyle w:val="Compact"/>
        <w:numPr>
          <w:ilvl w:val="0"/>
          <w:numId w:val="1003"/>
        </w:numPr>
      </w:pPr>
      <w:r>
        <w:rPr>
          <w:b/>
          <w:bCs/>
        </w:rPr>
        <w:t xml:space="preserve">one observation:</w:t>
      </w:r>
      <w:r>
        <w:t xml:space="preserve"> </w:t>
      </w:r>
      <w:r>
        <w:t xml:space="preserve">the score is a fixed formula of the 6 parts, and the tree rediscovered it from examples. the damage parts (79%) matter far more than the access parts (16%), and the tree’s very first question is about integrity damage</w:t>
      </w:r>
    </w:p>
    <w:p>
      <w:pPr>
        <w:pStyle w:val="FirstParagraph"/>
      </w:pPr>
      <w:r>
        <w:t xml:space="preserve">being honest about the limit: this only works once someone already knows the 6 parts. in a quick side test outside this notebook, predicting the score from just the weakness type and year explained only about 35%, so scoring a brand new finding still needs someone to work out its impact first. for walrus thats the useful lesson: get the impact right, and the score follows.</w:t>
      </w:r>
    </w:p>
    <w:bookmarkEnd w:id="42"/>
    <w:bookmarkEnd w:id="43"/>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hyperlink" Id="rId10" Target="https://walrussecuritas.com/" TargetMode="External" /></Relationships>
</file>

<file path=word/_rels/footnotes.xml.rels><?xml version="1.0" encoding="UTF-8"?><Relationships xmlns="http://schemas.openxmlformats.org/package/2006/relationships"><Relationship Type="http://schemas.openxmlformats.org/officeDocument/2006/relationships/hyperlink" Id="rId10" Target="https://walrussecurita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2026-10-02T15:18:14Z</dcterms:created>
  <dcterms:modified xsi:type="dcterms:W3CDTF">2026-10-02T15:18:14Z</dcterms:modified>
</cp:coreProperties>
</file>

<file path=docProps/custom.xml><?xml version="1.0" encoding="utf-8"?>
<Properties xmlns="http://schemas.openxmlformats.org/officeDocument/2006/custom-properties" xmlns:vt="http://schemas.openxmlformats.org/officeDocument/2006/docPropsVTypes"/>
</file>