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8"/>
        </w:rPr>
        <w:t>DAILY CONSTRUCTION REPORT</w:t>
      </w:r>
    </w:p>
    <w:p>
      <w:pPr>
        <w:jc w:val="center"/>
      </w:pPr>
      <w:r>
        <w:rPr>
          <w:i/>
        </w:rPr>
        <w:t>Field Report • EVT-008</w:t>
      </w:r>
    </w:p>
    <w:tbl>
      <w:tblPr>
        <w:tblW w:type="auto" w:w="0"/>
        <w:jc w:val="center"/>
        <w:tblLook w:firstColumn="1" w:firstRow="1" w:lastColumn="0" w:lastRow="0" w:noHBand="0" w:noVBand="1" w:val="04A0"/>
      </w:tblPr>
      <w:tblGrid>
        <w:gridCol w:w="2160"/>
        <w:gridCol w:w="2160"/>
        <w:gridCol w:w="2160"/>
        <w:gridCol w:w="2160"/>
      </w:tblGrid>
      <w:tr>
        <w:tc>
          <w:tcPr>
            <w:tcW w:type="dxa" w:w="2160"/>
            <w:shd w:fill="D9EAF7"/>
          </w:tcPr>
          <w:p>
            <w:r>
              <w:rPr>
                <w:b/>
              </w:rPr>
              <w:t>Date</w:t>
            </w:r>
          </w:p>
        </w:tc>
        <w:tc>
          <w:tcPr>
            <w:tcW w:type="dxa" w:w="2160"/>
          </w:tcPr>
          <w:p>
            <w:r>
              <w:t>2026-08-17</w:t>
            </w:r>
          </w:p>
        </w:tc>
        <w:tc>
          <w:tcPr>
            <w:tcW w:type="dxa" w:w="2160"/>
            <w:shd w:fill="D9EAF7"/>
          </w:tcPr>
          <w:p>
            <w:r>
              <w:rPr>
                <w:b/>
              </w:rPr>
              <w:t>Shift</w:t>
            </w:r>
          </w:p>
        </w:tc>
        <w:tc>
          <w:tcPr>
            <w:tcW w:type="dxa" w:w="2160"/>
          </w:tcPr>
          <w:p>
            <w:r>
              <w:t>Day</w:t>
            </w:r>
          </w:p>
        </w:tc>
      </w:tr>
      <w:tr>
        <w:tc>
          <w:tcPr>
            <w:tcW w:type="dxa" w:w="2160"/>
            <w:shd w:fill="D9EAF7"/>
          </w:tcPr>
          <w:p>
            <w:r>
              <w:rPr>
                <w:b/>
              </w:rPr>
              <w:t>Supervisor</w:t>
            </w:r>
          </w:p>
        </w:tc>
        <w:tc>
          <w:tcPr>
            <w:tcW w:type="dxa" w:w="2160"/>
          </w:tcPr>
          <w:p>
            <w:r>
              <w:t>Karan Mehta</w:t>
            </w:r>
          </w:p>
        </w:tc>
        <w:tc>
          <w:tcPr>
            <w:tcW w:type="dxa" w:w="2160"/>
            <w:shd w:fill="D9EAF7"/>
          </w:tcPr>
          <w:p>
            <w:r>
              <w:rPr>
                <w:b/>
              </w:rPr>
              <w:t>Discipline</w:t>
            </w:r>
          </w:p>
        </w:tc>
        <w:tc>
          <w:tcPr>
            <w:tcW w:type="dxa" w:w="2160"/>
          </w:tcPr>
          <w:p>
            <w:r>
              <w:t>Mechanical</w:t>
            </w:r>
          </w:p>
        </w:tc>
      </w:tr>
      <w:tr>
        <w:tc>
          <w:tcPr>
            <w:tcW w:type="dxa" w:w="2160"/>
            <w:shd w:fill="D9EAF7"/>
          </w:tcPr>
          <w:p>
            <w:r>
              <w:rPr>
                <w:b/>
              </w:rPr>
              <w:t>Area</w:t>
            </w:r>
          </w:p>
        </w:tc>
        <w:tc>
          <w:tcPr>
            <w:tcW w:type="dxa" w:w="2160"/>
          </w:tcPr>
          <w:p>
            <w:r>
              <w:t>Tank Farm</w:t>
            </w:r>
          </w:p>
        </w:tc>
        <w:tc>
          <w:tcPr>
            <w:tcW w:type="dxa" w:w="2160"/>
            <w:shd w:fill="D9EAF7"/>
          </w:tcPr>
          <w:p>
            <w:r>
              <w:rPr>
                <w:b/>
              </w:rPr>
              <w:t>Quantity</w:t>
            </w:r>
          </w:p>
        </w:tc>
        <w:tc>
          <w:tcPr>
            <w:tcW w:type="dxa" w:w="2160"/>
          </w:tcPr>
          <w:p>
            <w:r>
              <w:t>64 m³</w:t>
            </w:r>
          </w:p>
        </w:tc>
      </w:tr>
      <w:tr>
        <w:tc>
          <w:tcPr>
            <w:tcW w:type="dxa" w:w="2160"/>
            <w:shd w:fill="D9EAF7"/>
          </w:tcPr>
          <w:p>
            <w:r>
              <w:rPr>
                <w:b/>
              </w:rPr>
              <w:t>Start</w:t>
            </w:r>
          </w:p>
        </w:tc>
        <w:tc>
          <w:tcPr>
            <w:tcW w:type="dxa" w:w="2160"/>
          </w:tcPr>
          <w:p>
            <w:r>
              <w:t>09:26</w:t>
            </w:r>
          </w:p>
        </w:tc>
        <w:tc>
          <w:tcPr>
            <w:tcW w:type="dxa" w:w="2160"/>
            <w:shd w:fill="D9EAF7"/>
          </w:tcPr>
          <w:p>
            <w:r>
              <w:rPr>
                <w:b/>
              </w:rPr>
              <w:t>Finish</w:t>
            </w:r>
          </w:p>
        </w:tc>
        <w:tc>
          <w:tcPr>
            <w:tcW w:type="dxa" w:w="2160"/>
          </w:tcPr>
          <w:p>
            <w:r>
              <w:t>17:25</w:t>
            </w:r>
          </w:p>
        </w:tc>
      </w:tr>
    </w:tbl>
    <w:p/>
    <w:p>
      <w:r>
        <w:rPr>
          <w:b/>
        </w:rPr>
        <w:t>Progress Narrative</w:t>
      </w:r>
    </w:p>
    <w:p>
      <w:r>
        <w:t>The site team completed the scheduled work in the Tank Farm area during the day shift. Work involved the pump and motor and the crew carried out the required field checks before releasing the area. The reported quantity was approximately 64 m³. Follow-on work can proceed after the normal inspection/handover.</w:t>
      </w:r>
    </w:p>
    <w:p>
      <w:r>
        <w:rPr>
          <w:b/>
        </w:rPr>
        <w:t>Constraints / Remarks</w:t>
      </w:r>
    </w:p>
    <w:p>
      <w:r>
        <w:t>No critical constraint was recorded during the shift. Minor coordination was handled at site level.</w:t>
      </w:r>
    </w:p>
    <w:p>
      <w:r>
        <w:rPr>
          <w:b/>
        </w:rPr>
        <w:t>Next-Step Note</w:t>
      </w:r>
    </w:p>
    <w:p>
      <w:r>
        <w:t>Area prepared for subsequent inspection or follow-on activity.</w:t>
      </w:r>
    </w:p>
    <w:sectPr w:rsidR="00FC693F" w:rsidRPr="0006063C"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