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6E968">
      <w:pPr>
        <w:spacing w:after="120"/>
        <w:jc w:val="center"/>
      </w:pPr>
      <w:r>
        <w:rPr>
          <w:rFonts w:ascii="黑体" w:hAnsi="黑体" w:eastAsia="黑体" w:cs="黑体"/>
          <w:b w:val="0"/>
          <w:bCs w:val="0"/>
          <w:sz w:val="44"/>
          <w:szCs w:val="44"/>
        </w:rPr>
        <w:t>Datawhale 介绍</w:t>
      </w:r>
    </w:p>
    <w:p w14:paraId="5DE4E1BB">
      <w:pPr>
        <w:spacing w:after="400"/>
        <w:jc w:val="center"/>
      </w:pPr>
      <w:r>
        <w:rPr>
          <w:rFonts w:ascii="宋体" w:hAnsi="宋体" w:eastAsia="宋体" w:cs="宋体"/>
          <w:color w:val="595959"/>
          <w:sz w:val="22"/>
          <w:szCs w:val="22"/>
        </w:rPr>
        <w:t>科鲸（杭州）信息技术有限公司</w:t>
      </w:r>
    </w:p>
    <w:p w14:paraId="2127867B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一、基本情况</w:t>
      </w:r>
    </w:p>
    <w:p w14:paraId="407BC09C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Datawhale 成立于 2018 年，是国内领先的人工智能开源学习社区。七年来，开源项目在 GitHub 累计获得 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0 万 Star，AI 学习类别全球排名第四、国内第一，组织总排名位列全球前 2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位；连接全球 4000 余所高校及数百家科技企业，社区贡献者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团队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超 1000 人，服务学习者超过 200 万人，被业界称为人工智能领域的“黄埔军校”。2019 年组建全职团队、总部落地杭州，202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年入驻西湖区云谷中心。</w:t>
      </w:r>
    </w:p>
    <w:p w14:paraId="01E5B37D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创始团队由范晶晶（创始人，杭州电子科技大学硕士）、谢文昕（上海交通大学博士）、马晶敏（上海交通大学硕士）、徐旭初（浙江大学、杭州电子科技大学教授，现任人工智能开源生态学院院长）等组成。</w:t>
      </w:r>
    </w:p>
    <w:p w14:paraId="444E669F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社区以开源课程为核心产出，覆盖机器学习、深度学习到大模型与 AI Agent，多个项目登上 GitHub Trending 全球榜单，教程被牛津大学图书馆收录。对 C 端学习者始终免费开源，运营可持续性来自 B 端服务——帮助科技企业构建人才生态、推动行业 AI 落地。</w:t>
      </w:r>
    </w:p>
    <w:p w14:paraId="51015D89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二、核心价值：一个社区，连接人才与产业两端</w:t>
      </w:r>
    </w:p>
    <w:p w14:paraId="2BFF2313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Datawhale 不做大模型、不做算力，补的是 AI 产业最缺的“人”这一环。一头是人才不知道能力练到什么程度算数、往哪就业创业，一头是企业不知道 AI 能用在哪、该找谁来做。Datawhale 的做法是把人才培养出来、汇聚成规模化的服务供给，再送进企业的真实业务——既解决就业，又服务产业，本身就是一种现代服务业新业态。</w:t>
      </w:r>
    </w:p>
    <w:p w14:paraId="369DA5F0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一端培养人才，汇聚成 AI 服务供给。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Datawhale 持续开源课程、常态化组织“组队学习”，让学习者在真实项目中练出能力；牵头制定并推行 OPC 九级人才能力标准，L6 以上对应可验证的商业交付。达到等级的人有两条去向：一是创业，由 OPC 孵化中心承接，把个人能力做成产品、把个人做成经营主体；二是以专业服务者身份进入产业，担任企业驻场工程师（FDE）、行业顾问、课程讲师，靠服务企业获得收入。分散的个人能力由此聚合成一支可调度的 AI 服务力量。</w:t>
      </w:r>
    </w:p>
    <w:p w14:paraId="72BFBE56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一端赋能产业，把服务送进企业现场。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面向企业提供 AI 落地咨询、企业培训与一企一案的解决方案：企业带真实业务命题进来，由 FDE 进入业务现场解题，输出可落地的 AI 应用方向；单个案例再沉淀为可复用的场景清单与课程，向同行业推广。企业不必自建 AI 团队，就能获得与自身业务匹配的 AI 能力。</w:t>
      </w:r>
    </w:p>
    <w:p w14:paraId="1DA72431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两端由同一套标准打通。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OPC 九级标准有两个用途：对人，是能力分级，L1—L9 说明一个人能做什么、做到什么水平；对服务，是定价依据，什么等级承接什么难度的任务、对应什么价位。供需由此在同一把尺子上完成匹配。产业端归集的真实场景，又反过来成为人才端的训练题目与认证考题。随着服务规模扩大，这条链条将带动 AI 领域一批新职业的规模化就业。</w:t>
      </w:r>
    </w:p>
    <w:p w14:paraId="08DB0A40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三、权威认可</w:t>
      </w:r>
    </w:p>
    <w:p w14:paraId="485F7F82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一是登上世界数字教育大会。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 2026 年世界数字教育大会（教育部、浙江省人民政府共同主办，5 月在杭州举行）开幕式上，Datawhale 作为唯一受邀登台的中国企业代表，向全球分享中国 AI 人才培养与开源生态实践。</w:t>
      </w:r>
    </w:p>
    <w:p w14:paraId="18730558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二是获省级改革认可。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相关做法被《浙里改·重大改革月报》收录为典型案例。</w:t>
      </w:r>
    </w:p>
    <w:p w14:paraId="1531669C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三是获主流媒体与行业认可。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获中央广播电视总台等主流媒体报道，是杭州“五小凤”代表企业之一；参与发布国内首个开源 AI 人才培养方案，与“学习强国”平台共建 AI 板块。</w:t>
      </w:r>
    </w:p>
    <w:p w14:paraId="2B933230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四、在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杭州市</w:t>
      </w:r>
      <w:r>
        <w:rPr>
          <w:rFonts w:ascii="黑体" w:hAnsi="黑体" w:eastAsia="黑体" w:cs="黑体"/>
          <w:sz w:val="28"/>
          <w:szCs w:val="28"/>
        </w:rPr>
        <w:t>西湖区：共建全国首个人工智能开源生态学院</w:t>
      </w:r>
    </w:p>
    <w:p w14:paraId="6DEF0307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2026 年 4 月 29 日，由杭州电子科技大学、西湖区政府与 Datawhale 社区共建的人工智能开源生态学院正式成立，为全国首个人工智能开源生态学院，已形成“一目标·三任务·四中心”的组织架构。</w:t>
      </w:r>
    </w:p>
    <w:p w14:paraId="73956E5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一目标：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打造没有围墙的学院——开放内容、开放资源、开放生态，不设门槛、不限地域。</w:t>
      </w:r>
    </w:p>
    <w:p w14:paraId="5AC0A11D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三任务：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AI 开源学习（面向 AI 学习者）、AI 开源生态（面向 AI 开发者）、AI 创新创业（面向 AI 创新者与赋能者）。</w:t>
      </w:r>
    </w:p>
    <w:p w14:paraId="5B84438E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四中心：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AI 学习中心（学练赛证用）、OPC 孵化中心（从能做到被买单）、人才评价中心（L1—L9 认定）、产业赋能中心（场景与转化）。</w:t>
      </w:r>
    </w:p>
    <w:p w14:paraId="5F43A72F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学院成立以来，主要进展如下。</w:t>
      </w:r>
    </w:p>
    <w:p w14:paraId="1FD9D036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（一）阵地建设。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中国云谷人工智能教科人一体化实践基地落地西湖区，成建制汇聚社区、高校、产业、政府四方资源，形成“学—练—赛—证—用”的 AI 学习链。学院实体空间正与云谷中心对接推进，计划年内完成挂牌并投入运营。</w:t>
      </w:r>
    </w:p>
    <w:p w14:paraId="3FC3DBD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（二）标准建设。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联合杭州电子科技大学、上海交通大学安泰经济与管理学院、商汤科技等单位，编制发布《OPC 九级人才能力标准（试行）》，这是国内首个面向开源 AI 人才的分级评价标准，改变了 AI 人才只能看学历、看简历的评价方式。世界人工智能大会（WAIC 2026）期间完成合作签约，成立 OPC 人才孵化中心，启动“百业千企共建计划”。</w:t>
      </w:r>
    </w:p>
    <w:p w14:paraId="053A702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（三）赛事牵引。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在西湖区举办全国规模最大的 OPC 能力挑战赛，累计参与 2 万余人，以真实场景任务牵引能力评价，为九级标准提供实测样本。</w:t>
      </w:r>
    </w:p>
    <w:p w14:paraId="25FCFBD5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（四）班级运营。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5 月 18 日，全国首个人工智能开源生态运营班揭牌，8 月 23 日首期开班，形成“学—践—证”三层培养模型。8 月 24 日，FDE 企业 AI 落地班在杭州开班，联动杭州、上海、南京三城，杭州场确认出席企业 21 家，其中亿级以上营收企业 13 家，近七成由创始人、董事长、CEO 或总经理级决策人带队。9 月，OPC 能力提升班与新一期开源生态运营班将相继开班，计划招生 200 人。</w:t>
      </w:r>
    </w:p>
    <w:p w14:paraId="292D7CDF">
      <w:pPr>
        <w:spacing w:before="320" w:after="140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28"/>
          <w:szCs w:val="28"/>
        </w:rPr>
        <w:t>五、下一步：以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杭州</w:t>
      </w:r>
      <w:r>
        <w:rPr>
          <w:rFonts w:ascii="黑体" w:hAnsi="黑体" w:eastAsia="黑体" w:cs="黑体"/>
          <w:sz w:val="28"/>
          <w:szCs w:val="28"/>
        </w:rPr>
        <w:t>为策源地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，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推动AI开源学习</w:t>
      </w:r>
      <w:bookmarkStart w:id="0" w:name="_GoBack"/>
      <w:bookmarkEnd w:id="0"/>
    </w:p>
    <w:p w14:paraId="7D99EC60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Datawhale 正从线上开源社区向线下区域创新生态延伸，已在北京、上海、南京、温州、株洲等 8 个城市推进学习中心建设，携手 AMD、达摩院、商汤科技等共建。面向 2026 年，计划联合 50 家以上科技企业与 100 所高校，在全国 15 个以上核心城市建立学习中心节点，形成全国最大的人工智能学习生态网络。</w:t>
      </w:r>
    </w:p>
    <w:p w14:paraId="724A7FB0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上述布局以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为总部与标准策源地：OPC 人才评价标准、开源生态学院模式、新型班级体系，均在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首创并成型，各城市节点沿用同一套标准与课程体系。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由此成为国内开源 AI 人才标准的起点。</w:t>
      </w:r>
    </w:p>
    <w:sectPr>
      <w:pgSz w:w="11906" w:h="16838"/>
      <w:pgMar w:top="1400" w:right="1500" w:bottom="1400" w:left="15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3424DB"/>
    <w:rsid w:val="7FB74D10"/>
    <w:rsid w:val="DFAFEC2E"/>
    <w:rsid w:val="FBFB0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2223</Words>
  <Characters>2417</Characters>
  <TotalTime>3</TotalTime>
  <ScaleCrop>false</ScaleCrop>
  <LinksUpToDate>false</LinksUpToDate>
  <CharactersWithSpaces>2557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2026-09-19T08:51:00Z</dcterms:created>
  <dc:creator>Un-named</dc:creator>
  <cp:lastModifiedBy>Anson</cp:lastModifiedBy>
  <dcterms:modified xsi:type="dcterms:W3CDTF">2026-09-19T07:33:58Z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37C4A107762796C71EDDAD6A84E64A83_43</vt:lpwstr>
  </property>
  <property fmtid="{D5CDD505-2E9C-101B-9397-08002B2CF9AE}" pid="4" name="KSOTemplateDocerSaveRecord">
    <vt:lpwstr>eyJoZGlkIjoiMDljYzUzMWQ4OWI0YzBkYjYzMDRhZTY5ZjZkYmFmYTgiLCJ1c2VySWQiOiI0MzU1NzQ3NTQifQ==</vt:lpwstr>
  </property>
</Properties>
</file>