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86E968">
      <w:pPr>
        <w:spacing w:after="120"/>
        <w:jc w:val="center"/>
      </w:pPr>
      <w:r>
        <w:rPr>
          <w:rFonts w:ascii="黑体" w:hAnsi="黑体" w:eastAsia="黑体" w:cs="黑体"/>
          <w:b w:val="0"/>
          <w:bCs w:val="0"/>
          <w:sz w:val="44"/>
          <w:szCs w:val="44"/>
        </w:rPr>
        <w:t>Datawhale 介绍</w:t>
      </w:r>
    </w:p>
    <w:p w14:paraId="5DE4E1BB">
      <w:pPr>
        <w:spacing w:after="400"/>
        <w:jc w:val="center"/>
      </w:pPr>
      <w:r>
        <w:rPr>
          <w:rFonts w:ascii="宋体" w:hAnsi="宋体" w:eastAsia="宋体" w:cs="宋体"/>
          <w:color w:val="595959"/>
          <w:sz w:val="22"/>
          <w:szCs w:val="22"/>
        </w:rPr>
        <w:t>科鲸（杭州）信息技术有限公司</w:t>
      </w:r>
    </w:p>
    <w:p w14:paraId="2127867B">
      <w:pPr>
        <w:spacing w:before="320" w:after="140"/>
      </w:pPr>
      <w:r>
        <w:rPr>
          <w:rFonts w:ascii="黑体" w:hAnsi="黑体" w:eastAsia="黑体" w:cs="黑体"/>
          <w:sz w:val="28"/>
          <w:szCs w:val="28"/>
        </w:rPr>
        <w:t>一、基本情况</w:t>
      </w:r>
    </w:p>
    <w:p w14:paraId="407BC09C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Datawhale 成立于 2018 年，是国内领先的人工智能开源学习社区。七年来，开源项目在 GitHub 累计获得 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0 万 Star，AI 学习类别全球排名第四、国内第一，组织总排名位列全球前 2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0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位；连接全球 4000 余所高校及数百家科技企业，社区贡献者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团队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超 1000 人，服务学习者超过 200 万人，被业界称为人工智能领域的“黄埔军校”。2019 年组建全职团队、总部落地杭州，202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年入驻西湖区云谷中心。</w:t>
      </w:r>
    </w:p>
    <w:p w14:paraId="01E5B37D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创始团队由范晶晶（创始人，杭州电子科技大学硕士）、谢文昕（上海交通大学博士）、马晶敏（上海交通大学硕士）、徐旭初（浙江大学、杭州电子科技大学教授，现任人工智能开源生态学院院长）等组成。</w:t>
      </w:r>
    </w:p>
    <w:p w14:paraId="444E669F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社区以开源课程为核心产出，覆盖机器学习、深度学习到大模型与 AI Agent，多个项目登上 GitHub Trending 全球榜单，教程被牛津大学图书馆收录。对 C 端学习者始终免费开源，运营可持续性来自 B 端服务——帮助科技企业构建人才生态、推动行业 AI 落地。</w:t>
      </w:r>
    </w:p>
    <w:p w14:paraId="51015D89">
      <w:pPr>
        <w:spacing w:before="320" w:after="140"/>
      </w:pPr>
      <w:r>
        <w:rPr>
          <w:rFonts w:ascii="黑体" w:hAnsi="黑体" w:eastAsia="黑体" w:cs="黑体"/>
          <w:sz w:val="28"/>
          <w:szCs w:val="28"/>
        </w:rPr>
        <w:t>二、核心价值：一个社区，连接人才与产业两端</w:t>
      </w:r>
    </w:p>
    <w:p w14:paraId="2BFF2313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Datawhale 不做大模型、不做算力，补的是 AI 产业最缺的“人”这一环。一头是人才不知道能力练到什么程度算数、往哪就业创业，一头是企业不知道 AI 能用在哪、该找谁来做。Datawhale 的做法是把人才培养出来、汇聚成规模化的服务供给，再送进企业的真实业务——既解决就业，又服务产业，本身就是一种现代服务业新业态。</w:t>
      </w:r>
    </w:p>
    <w:p w14:paraId="369DA5F0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一端培养人才，汇聚成 AI 服务供给。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Datawhale 持续开源课程、常态化组织“组队学习”，让学习者在真实项目中练出能力；牵头制定并推行 OPC 九级人才能力标准，L6 以上对应可验证的商业交付。达到等级的人有两条去向：一是创业，由 OPC 孵化中心承接，把个人能力做成产品、把个人做成经营主体；二是以专业服务者身份进入产业，担任企业驻场工程师（FDE）、行业顾问、课程讲师，靠服务企业获得收入。分散的个人能力由此聚合成一支可调度的 AI 服务力量。</w:t>
      </w:r>
    </w:p>
    <w:p w14:paraId="72BFBE56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一端赋能产业，把服务送进企业现场。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面向企业提供 AI 落地咨询、企业培训与一企一案的解决方案：企业带真实业务命题进来，由 FDE 进入业务现场解题，输出可落地的 AI 应用方向；单个案例再沉淀为可复用的场景清单与课程，向同行业推广。企业不必自建 AI 团队，就能获得与自身业务匹配的 AI 能力。</w:t>
      </w:r>
    </w:p>
    <w:p w14:paraId="1DA72431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两端由同一套标准打通。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OPC 九级标准有两个用途：对人，是能力分级，L1—L9 说明一个人能做什么、做到什么水平；对服务，是定价依据，什么等级承接什么难度的任务、对应什么价位。供需由此在同一把尺子上完成匹配。产业端归集的真实场景，又反过来成为人才端的训练题目与认证考题。随着服务规模扩大，这条链条将带动 AI 领域一批新职业的规模化就业。</w:t>
      </w:r>
    </w:p>
    <w:p w14:paraId="08DB0A40">
      <w:pPr>
        <w:spacing w:before="320" w:after="140"/>
      </w:pPr>
      <w:r>
        <w:rPr>
          <w:rFonts w:ascii="黑体" w:hAnsi="黑体" w:eastAsia="黑体" w:cs="黑体"/>
          <w:sz w:val="28"/>
          <w:szCs w:val="28"/>
        </w:rPr>
        <w:t>三、权威认可</w:t>
      </w:r>
    </w:p>
    <w:p w14:paraId="485F7F82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一是登上世界数字教育大会。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在 2026 年世界数字教育大会（教育部、浙江省人民政府共同主办，5 月在杭州举行）开幕式上，Datawhale 作为唯一受邀登台的中国企业代表，向全球分享中国 AI 人才培养与开源生态实践。</w:t>
      </w:r>
    </w:p>
    <w:p w14:paraId="18730558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二是获省级改革认可。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相关做法被《浙里改·重大改革月报》收录为典型案例。</w:t>
      </w:r>
    </w:p>
    <w:p w14:paraId="1531669C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三是获主流媒体与行业认可。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获中央广播电视总台等主流媒体报道，是杭州“五小凤”代表企业之一；参与发布国内首个开源 AI 人才培养方案，与“学习强国”平台共建 AI 板块。</w:t>
      </w:r>
    </w:p>
    <w:p w14:paraId="2B933230">
      <w:pPr>
        <w:spacing w:before="320" w:after="140"/>
      </w:pPr>
      <w:r>
        <w:rPr>
          <w:rFonts w:ascii="黑体" w:hAnsi="黑体" w:eastAsia="黑体" w:cs="黑体"/>
          <w:sz w:val="28"/>
          <w:szCs w:val="28"/>
        </w:rPr>
        <w:t>四、在西湖区：共建全国首个人工智能开源生态学院</w:t>
      </w:r>
    </w:p>
    <w:p w14:paraId="6DEF0307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2026 年 4 月 29 日，由杭州电子科技大学、西湖区政府与 Datawhale 社区共建的人工智能开源生态学院正式成立，为全国首个人工智能开源生态学院，已形成“一目标·三任务·四中心”的组织架构。</w:t>
      </w:r>
    </w:p>
    <w:p w14:paraId="73956E54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一目标：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打造没有围墙的学院——开放内容、开放资源、开放生态，不设门槛、不限地域。</w:t>
      </w:r>
    </w:p>
    <w:p w14:paraId="5AC0A11D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三任务：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AI 开源学习（面向 AI 学习者）、AI 开源生态（面向 AI 开发者）、AI 创新创业（面向 AI 创新者与赋能者）。</w:t>
      </w:r>
    </w:p>
    <w:p w14:paraId="5B84438E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四中心：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AI 学习中心（学练赛证用）、OPC 孵化中心（从能做到被买单）、人才评价中心（L1—L9 认定）、产业赋能中心（场景与转化）。</w:t>
      </w:r>
    </w:p>
    <w:p w14:paraId="5F43A72F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学院成立以来，主要进展如下。</w:t>
      </w:r>
    </w:p>
    <w:p w14:paraId="1FD9D036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（一）阵地建设。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中国云谷人工智能教科人一体化实践基地落地西湖区，成建制汇聚社区、高校、产业、政府四方资源，形成“学—练—赛—证—用”的 AI 学习链。学院实体空间正与云谷中心对接推进，计划年内完成挂牌并投入运营。</w:t>
      </w:r>
    </w:p>
    <w:p w14:paraId="3FC3DBD4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（二）标准建设。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联合杭州电子科技大学、上海交通大学安泰经济与管理学院、商汤科技等单位，编制发布《OPC 九级人才能力标准（试行）》，这是国内首个面向开源 AI 人才的分级评价标准，改变了 AI 人才只能看学历、看简历的评价方式。世界人工智能大会（WAIC 2026）期间完成合作签约，成立 OPC 人才孵化中心，启动“百业千企共建计划”。</w:t>
      </w:r>
    </w:p>
    <w:p w14:paraId="053A7024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（三）赛事牵引。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在西湖区举办全国规模最大的 OPC 能力挑战赛，累计参与 2 万余人，以真实场景任务牵引能力评价，为九级标准提供实测样本。</w:t>
      </w:r>
    </w:p>
    <w:p w14:paraId="25FCFBD5">
      <w:pPr>
        <w:spacing w:after="140" w:line="380" w:lineRule="auto"/>
        <w:ind w:firstLine="480"/>
      </w:pPr>
      <w:r>
        <w:rPr>
          <w:rFonts w:ascii="宋体" w:hAnsi="宋体" w:eastAsia="宋体" w:cs="宋体"/>
          <w:b/>
          <w:bCs/>
          <w:sz w:val="24"/>
          <w:szCs w:val="24"/>
        </w:rPr>
        <w:t>（四）班级运营。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5 月 18 日，全国首个人工智能开源生态运营班揭牌，8 月 23 日首期开班，形成“学—践—证”三层培养模型。8 月 24 日，FDE 企业 AI 落地班在杭州开班，联动杭州、上海、南京三城，杭州场确认出席企业 21 家，其中亿级以上营收企业 13 家，近七成由创始人、董事长、CEO 或总经理级决策人带队。9 月，OPC 能力提升班与新一期开源生态运营班将相继开班，计划招生 200 人。</w:t>
      </w:r>
    </w:p>
    <w:p w14:paraId="292D7CDF">
      <w:pPr>
        <w:spacing w:before="320" w:after="140"/>
      </w:pPr>
      <w:r>
        <w:rPr>
          <w:rFonts w:ascii="黑体" w:hAnsi="黑体" w:eastAsia="黑体" w:cs="黑体"/>
          <w:sz w:val="28"/>
          <w:szCs w:val="28"/>
        </w:rPr>
        <w:t>五、下一步：以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杭州</w:t>
      </w:r>
      <w:r>
        <w:rPr>
          <w:rFonts w:ascii="黑体" w:hAnsi="黑体" w:eastAsia="黑体" w:cs="黑体"/>
          <w:sz w:val="28"/>
          <w:szCs w:val="28"/>
        </w:rPr>
        <w:t>为策源地</w:t>
      </w:r>
    </w:p>
    <w:p w14:paraId="7D99EC60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Datawhale 正从线上开源社区向线下区域创新生态延伸，已在北京、上海、南京、温州、株洲等 8 个城市推进学习中心建设，携手 AMD、达摩院、商汤科技等共建。面向 2026 年，计划联合 50 家以上科技企业与 100 所高校，在全国 15 个以上核心城市建立学习中心节点，形成全国最大的人工智能学习生态网络。</w:t>
      </w:r>
    </w:p>
    <w:p w14:paraId="724A7FB0">
      <w:pPr>
        <w:spacing w:after="140" w:line="380" w:lineRule="auto"/>
        <w:ind w:firstLine="480"/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上述布局以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杭州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为总部与标准策源地：OPC 人才评价标准、开源生态学院模式、新型班级体系，均在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杭州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首创并成型，各城市节点沿用同一套标准与课程体系。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>杭州</w:t>
      </w:r>
      <w:bookmarkStart w:id="0" w:name="_GoBack"/>
      <w:bookmarkEnd w:id="0"/>
      <w:r>
        <w:rPr>
          <w:rFonts w:ascii="宋体" w:hAnsi="宋体" w:eastAsia="宋体" w:cs="宋体"/>
          <w:b w:val="0"/>
          <w:bCs w:val="0"/>
          <w:sz w:val="24"/>
          <w:szCs w:val="24"/>
        </w:rPr>
        <w:t>由此成为国内开源 AI 人才标准的起点。</w:t>
      </w:r>
    </w:p>
    <w:sectPr>
      <w:pgSz w:w="11906" w:h="16838"/>
      <w:pgMar w:top="1400" w:right="1500" w:bottom="1400" w:left="15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FB74D10"/>
    <w:rsid w:val="DFAFEC2E"/>
    <w:rsid w:val="FBFB0F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2026-09-19T08:51:46Z</dcterms:created>
  <dc:creator>Un-named</dc:creator>
  <cp:lastModifiedBy>鹅子</cp:lastModifiedBy>
  <dcterms:modified xsi:type="dcterms:W3CDTF">2026-09-19T08:53:50Z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37C4A107762796C71EDDAD6A84E64A83_43</vt:lpwstr>
  </property>
</Properties>
</file>