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微软雅黑" w:hAnsi="微软雅黑" w:eastAsia="微软雅黑"/>
          <w:b/>
          <w:i w:val="0"/>
          <w:color w:val="1F4E79"/>
          <w:sz w:val="32"/>
        </w:rPr>
        <w:t>深圳及大湾区业务拓展与战略合作模式讨论</w:t>
      </w:r>
    </w:p>
    <w:p>
      <w:pPr>
        <w:spacing w:after="120"/>
        <w:ind w:left="567"/>
      </w:pPr>
      <w:r>
        <w:rPr>
          <w:rFonts w:ascii="微软雅黑" w:hAnsi="微软雅黑" w:eastAsia="微软雅黑"/>
          <w:b w:val="0"/>
          <w:i/>
          <w:color w:val="808080"/>
          <w:sz w:val="20"/>
        </w:rPr>
        <w:t>参会人：范晶晶、Anson、江妍</w:t>
      </w:r>
    </w:p>
    <w:p>
      <w:pPr>
        <w:spacing w:after="120"/>
        <w:ind w:left="567"/>
      </w:pPr>
      <w:r>
        <w:rPr>
          <w:rFonts w:ascii="微软雅黑" w:hAnsi="微软雅黑" w:eastAsia="微软雅黑"/>
          <w:b w:val="0"/>
          <w:i/>
          <w:color w:val="808080"/>
          <w:sz w:val="20"/>
        </w:rPr>
        <w:t>时长：约28分钟</w:t>
      </w:r>
    </w:p>
    <w:p>
      <w:pPr>
        <w:spacing w:after="120"/>
        <w:ind w:left="567"/>
      </w:pPr>
      <w:r>
        <w:rPr>
          <w:rFonts w:ascii="微软雅黑" w:hAnsi="微软雅黑" w:eastAsia="微软雅黑"/>
          <w:b w:val="0"/>
          <w:i/>
          <w:color w:val="808080"/>
          <w:sz w:val="20"/>
        </w:rPr>
        <w:t>说明：本文由录音转写清理而成，已剔除口头语、重复与闲谈，修正明显的转写错误；发言人按内容语境归位。</w:t>
      </w:r>
    </w:p>
    <w:p>
      <w:pPr>
        <w:spacing w:before="280" w:after="80"/>
        <w:pBdr>
          <w:bottom w:val="single" w:sz="6" w:space="1" w:color="1F4E79"/>
        </w:pBdr>
      </w:pPr>
      <w:r>
        <w:rPr>
          <w:rFonts w:ascii="微软雅黑" w:hAnsi="微软雅黑" w:eastAsia="微软雅黑"/>
          <w:b/>
          <w:i w:val="0"/>
          <w:color w:val="1F4E79"/>
          <w:sz w:val="26"/>
        </w:rPr>
        <w:t>内容总结</w:t>
      </w:r>
    </w:p>
    <w:p>
      <w:pPr>
        <w:spacing w:after="120"/>
        <w:ind w:left="283"/>
      </w:pPr>
      <w:r>
        <w:rPr>
          <w:rFonts w:ascii="微软雅黑" w:hAnsi="微软雅黑" w:eastAsia="微软雅黑"/>
          <w:b/>
          <w:i w:val="0"/>
          <w:color w:val="000000"/>
          <w:sz w:val="22"/>
        </w:rPr>
        <w:t>· 本次交流的性质</w:t>
      </w:r>
      <w:r>
        <w:rPr>
          <w:rFonts w:ascii="微软雅黑" w:hAnsi="微软雅黑" w:eastAsia="微软雅黑"/>
          <w:b w:val="0"/>
          <w:i w:val="0"/>
          <w:color w:val="000000"/>
          <w:sz w:val="22"/>
        </w:rPr>
        <w:t xml:space="preserve">　这是围绕深圳/大湾区合作的第二次深聊，主题从"讲清模式"转向"怎么合作、怎么落地"，落点在深圳的切入点、合作主体形式与接下来的时间节奏。</w:t>
      </w:r>
    </w:p>
    <w:p>
      <w:pPr>
        <w:spacing w:after="120"/>
        <w:ind w:left="283"/>
      </w:pPr>
      <w:r>
        <w:rPr>
          <w:rFonts w:ascii="微软雅黑" w:hAnsi="微软雅黑" w:eastAsia="微软雅黑"/>
          <w:b/>
          <w:i w:val="0"/>
          <w:color w:val="000000"/>
          <w:sz w:val="22"/>
        </w:rPr>
        <w:t>· 两条合作路径</w:t>
      </w:r>
      <w:r>
        <w:rPr>
          <w:rFonts w:ascii="微软雅黑" w:hAnsi="微软雅黑" w:eastAsia="微软雅黑"/>
          <w:b w:val="0"/>
          <w:i w:val="0"/>
          <w:color w:val="000000"/>
          <w:sz w:val="22"/>
        </w:rPr>
        <w:t xml:space="preserve">　一是社区化／渠道合作：不设公司，靠主体分账，双方都可进退；二是公司化：需要成立主体并持有主导权，范晶晶明确 51% 是底线，理由是必须保证价值观与底线问题不失控。</w:t>
      </w:r>
    </w:p>
    <w:p>
      <w:pPr>
        <w:spacing w:after="120"/>
        <w:ind w:left="283"/>
      </w:pPr>
      <w:r>
        <w:rPr>
          <w:rFonts w:ascii="微软雅黑" w:hAnsi="微软雅黑" w:eastAsia="微软雅黑"/>
          <w:b/>
          <w:i w:val="0"/>
          <w:color w:val="000000"/>
          <w:sz w:val="22"/>
        </w:rPr>
        <w:t>· 今年最大的转变：从供给侧到需求侧</w:t>
      </w:r>
      <w:r>
        <w:rPr>
          <w:rFonts w:ascii="微软雅黑" w:hAnsi="微软雅黑" w:eastAsia="微软雅黑"/>
          <w:b w:val="0"/>
          <w:i w:val="0"/>
          <w:color w:val="000000"/>
          <w:sz w:val="22"/>
        </w:rPr>
        <w:t xml:space="preserve">　范晶晶自陈过去七八年只做了一件事——人才供给侧（讲师、嘉宾、FDE）；需求侧不是其擅长领域，恰恰需要本地伙伴补位，这正是与 Anson、江妍合作的价值所在。</w:t>
      </w:r>
    </w:p>
    <w:p>
      <w:pPr>
        <w:spacing w:after="120"/>
        <w:ind w:left="283"/>
      </w:pPr>
      <w:r>
        <w:rPr>
          <w:rFonts w:ascii="微软雅黑" w:hAnsi="微软雅黑" w:eastAsia="微软雅黑"/>
          <w:b/>
          <w:i w:val="0"/>
          <w:color w:val="000000"/>
          <w:sz w:val="22"/>
        </w:rPr>
        <w:t>· 三句话与"不做"清单</w:t>
      </w:r>
      <w:r>
        <w:rPr>
          <w:rFonts w:ascii="微软雅黑" w:hAnsi="微软雅黑" w:eastAsia="微软雅黑"/>
          <w:b w:val="0"/>
          <w:i w:val="0"/>
          <w:color w:val="000000"/>
          <w:sz w:val="22"/>
        </w:rPr>
        <w:t xml:space="preserve">　始终价值引领并尊重时间、把社区公司化、构建没有围墙的关系（同学关系与高校科技政府各方的协同）。明确不做空间运营、不做线下场地、不向 C 端收费——不做什么比做什么更清楚。</w:t>
      </w:r>
    </w:p>
    <w:p>
      <w:pPr>
        <w:spacing w:after="120"/>
        <w:ind w:left="283"/>
      </w:pPr>
      <w:r>
        <w:rPr>
          <w:rFonts w:ascii="微软雅黑" w:hAnsi="微软雅黑" w:eastAsia="微软雅黑"/>
          <w:b/>
          <w:i w:val="0"/>
          <w:color w:val="000000"/>
          <w:sz w:val="22"/>
        </w:rPr>
        <w:t>· 收入与利益分配</w:t>
      </w:r>
      <w:r>
        <w:rPr>
          <w:rFonts w:ascii="微软雅黑" w:hAnsi="微软雅黑" w:eastAsia="微软雅黑"/>
          <w:b w:val="0"/>
          <w:i w:val="0"/>
          <w:color w:val="000000"/>
          <w:sz w:val="22"/>
        </w:rPr>
        <w:t xml:space="preserve">　第一收入科目是企业付费（大厂为让大学生成为最早期的产品使用者、提前触达早期创新人群而付费）；第二是企业寻找客户的需求。付费服务已拆成咨询、培训、工程落地、升级运维四类试点，FDE 的利润分配标准仍在梳理。</w:t>
      </w:r>
    </w:p>
    <w:p>
      <w:pPr>
        <w:spacing w:after="120"/>
        <w:ind w:left="283"/>
      </w:pPr>
      <w:r>
        <w:rPr>
          <w:rFonts w:ascii="微软雅黑" w:hAnsi="微软雅黑" w:eastAsia="微软雅黑"/>
          <w:b/>
          <w:i w:val="0"/>
          <w:color w:val="000000"/>
          <w:sz w:val="22"/>
        </w:rPr>
        <w:t>· 深圳选址：南山优先</w:t>
      </w:r>
      <w:r>
        <w:rPr>
          <w:rFonts w:ascii="微软雅黑" w:hAnsi="微软雅黑" w:eastAsia="微软雅黑"/>
          <w:b w:val="0"/>
          <w:i w:val="0"/>
          <w:color w:val="000000"/>
          <w:sz w:val="22"/>
        </w:rPr>
        <w:t xml:space="preserve">　南山（粤海街道）科创与高校密度最高，深圳阿里中心在此且即将迎来10周年；罗湖以金融为主，Anson 的人大同学上月刚任罗湖书记。成都本次不列入重点，主要考虑资源不宜过于分散。</w:t>
      </w:r>
    </w:p>
    <w:p>
      <w:pPr>
        <w:spacing w:after="120"/>
        <w:ind w:left="283"/>
      </w:pPr>
      <w:r>
        <w:rPr>
          <w:rFonts w:ascii="微软雅黑" w:hAnsi="微软雅黑" w:eastAsia="微软雅黑"/>
          <w:b/>
          <w:i w:val="0"/>
          <w:color w:val="000000"/>
          <w:sz w:val="22"/>
        </w:rPr>
        <w:t>· 节奏与打法</w:t>
      </w:r>
      <w:r>
        <w:rPr>
          <w:rFonts w:ascii="微软雅黑" w:hAnsi="微软雅黑" w:eastAsia="微软雅黑"/>
          <w:b w:val="0"/>
          <w:i w:val="0"/>
          <w:color w:val="000000"/>
          <w:sz w:val="22"/>
        </w:rPr>
        <w:t xml:space="preserve">　10月先在长三角办一场活动并推进与校友的战略合作，11月进大湾区；主张"先做事、让人来找我们"，并邀请领导到场感受氛围，之后再谈具体推动。</w:t>
      </w:r>
    </w:p>
    <w:p>
      <w:pPr>
        <w:spacing w:after="120"/>
        <w:ind w:left="283"/>
      </w:pPr>
      <w:r>
        <w:rPr>
          <w:rFonts w:ascii="微软雅黑" w:hAnsi="微软雅黑" w:eastAsia="微软雅黑"/>
          <w:b/>
          <w:i w:val="0"/>
          <w:color w:val="000000"/>
          <w:sz w:val="22"/>
        </w:rPr>
        <w:t>· 待办</w:t>
      </w:r>
      <w:r>
        <w:rPr>
          <w:rFonts w:ascii="微软雅黑" w:hAnsi="微软雅黑" w:eastAsia="微软雅黑"/>
          <w:b w:val="0"/>
          <w:i w:val="0"/>
          <w:color w:val="000000"/>
          <w:sz w:val="22"/>
        </w:rPr>
        <w:t xml:space="preserve">　范晶晶提供最新版 PPT 与资料；Anson、江妍结合官网与公众号继续消化；深圳侧的对接（美宣、招商蛇口）继续推进，活动形式与时间在11月前确定。</w:t>
      </w:r>
    </w:p>
    <w:p>
      <w:pPr>
        <w:spacing w:before="280" w:after="80"/>
        <w:pBdr>
          <w:bottom w:val="single" w:sz="6" w:space="1" w:color="1F4E79"/>
        </w:pBdr>
      </w:pPr>
      <w:r>
        <w:rPr>
          <w:rFonts w:ascii="微软雅黑" w:hAnsi="微软雅黑" w:eastAsia="微软雅黑"/>
          <w:b/>
          <w:i w:val="0"/>
          <w:color w:val="1F4E79"/>
          <w:sz w:val="26"/>
        </w:rPr>
        <w:t>一、合作模式：社区化还是公司化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如果是与科技企业合作，阿里可以协同他们达成共识，无论是战略合作、科技企业研发合作，还是地方自发组织的社区合作。</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这取决于我们在这个过程中需要完成哪些事情，才能确定活动的预算。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我们考虑把它社区化和公司化。如果仅仅是一次校友性质的活动，那它就属于社区活动——不需要我们提供免费支持，他们自己会制作产品、组织股东会。</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但如果它是公司的商业行为，那就要考虑由谁出资。</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我们只能在过程中随时寻找资源。如果能与11月的活动结合起来，我们可以随时参与。</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她之前在深圳市国防科工行业协会工作了很多年，去年想要来杭州与我会合，才刚离职。</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我在协会也负责企业对接、项目合作方面的工作。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我把这些信息同步给你们，是想让大家理解这件事在各地方如何被认可、价值如何体现，以及到时候如何找到合适的政府方与各方开展战略合作。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可以先做铺垫。如果需要我去做这件事，我可以直接过去；也可以找一个类似南京的契机先观察。如果条件还不成熟，那就不如先把声势做大。10月份我们还要再办一次长三角的活动，与学校的校友展开战略合作，先在这边落实，然后准备11月前往大湾区。</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这里有两条策略：一条是我们主动去找；另一条是先把事做起来，让对方来找我们。我在长三角就是战略性推进这件事——你觉得这件事里有没有收益？</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次是公司的匹配，我没有提任何大话，但他们是有资金的。对杭州而言，我们做这件事的整体影响更大，三年6,000万肯定会产生影响。南京本来就有经费在里面，一旦变成重点，打款可能更快——第一笔款还没出来，政府领导已经非常满意，说要赶紧打款。</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虹口那边也已经在和我们沟通。我周三去上海，就是因为我们与交大和虹口的合作：办活动的地方就在虹口，虹口办完之后领导在现场特别认可，一定要合作；交大那边我们送过去第一台设备，周三专门邀请他再和我见一次。</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所以我们才签下这份协议。</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打法上有两种：一是先从深圳阿里中心切入，由他们提供信用背书——他们本身就有需求；二是我们在外面先把事做起来，让他们来找我们，同时保持社区的常态化活动。我们与深圳社区的负责人也认识，他住在深圳大学里面，参与 AI 硬件人才培养工作。</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他已经毕业了。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他们是我们社区的成员，也是第一批联合培养 AI 硬件人才的人，类似大学里的大师兄。他们在过程中的秩序感很强，与大家的协同也很出色。下次有机会我们再去认识他们。</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我认为可以并行开展工作。请你今天先加我的微信。</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您有哪些内容可以分享给我们学习？</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我会把学习内容分享出来，后面的 PPT 我也会看。</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他的 PPT 在不断迭代，上次给我的内容和这次不一样。</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你给我的那一版还是7月份的吧？</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你把那一版发给我。</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你现在这一版比当时更体系化，而且加了一些新内容。</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每次交流都应该让我们看到自己的想法发生了哪些变化，这本身就是一种变化。</w:t>
      </w:r>
    </w:p>
    <w:p>
      <w:pPr>
        <w:spacing w:before="280" w:after="80"/>
        <w:pBdr>
          <w:bottom w:val="single" w:sz="6" w:space="1" w:color="1F4E79"/>
        </w:pBdr>
      </w:pPr>
      <w:r>
        <w:rPr>
          <w:rFonts w:ascii="微软雅黑" w:hAnsi="微软雅黑" w:eastAsia="微软雅黑"/>
          <w:b/>
          <w:i w:val="0"/>
          <w:color w:val="1F4E79"/>
          <w:sz w:val="26"/>
        </w:rPr>
        <w:t>二、从供给侧到需求侧：今年最大的转变</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我看了你们的官网和公众号，信息量很大。</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官网上还有更多信息。今天聊完之后，我很好奇你理解的版本与我之前的表述有什么区别。</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我认为他对你讲的 3.0 是理解的：昨天他向我描述的 3.0 业务模型与我们理解的一致，说明他对你公司的了解更多。我前期很关注我们该如何合作，而且每次讨论的内容都与我们接触的其他商业领域不同。</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我有一个很强的感受：你刚才问我的问题，正是我以前一直在需求侧绕圈的原因——如果我不了解供给侧，不了解我们多年的沉淀和资源，就不知道该如何与需求侧对话。这一点是我今年最大的收获。</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我以前考虑的供给侧就是园区、政府和大厂，甚至没有问过你。现在深圳已经有很多社区成员，也有一些供给侧的相关资源。我认为我们可以多做一些链接，否则一旦开始测试就会出问题。</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因为一旦进入测试，如果还不清楚如何对接供需，整件事就会不完整、很片面。</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我们去大湾区做项目的原因，是把公司带过去。FDE（Forward Deployed Engineer，前置交付工程师）是第一批最重要的问题，未来还有讲师和嘉宾的供给——这些人才供给侧是我们最核心的部分。对你来说，公司设计完成之后向社区化发展也是关键问题，所以我们现在把社区部门单独划分出来，称为"社区部公司化"。</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我和（莫方，转写存疑）聊过这件事，他表示我们两个一直都有共识：他是一个非常清楚自己想要什么的人，很多东西他明确表示不要，比如运营线下场地、向 C 端收费，这些不是他想做的事。</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我认为这一点非常清醒、也很难得，而且他始终保持不变。</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他在商业市场上也很能吸引人。</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这样就减少了很多消耗和成本。有些人不需要去说服他，不如直接去找志同道合的人一起做。如果还需要游说，说明对方根本没理解或者没有这个需求，再研究也没有用。</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请问您现在更希望接纳我们这样的合作伙伴加入，还是更希望我们在哪个环节发力？</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我认为辞职之后专心经营一家公司非常重要。在任何地方，本地的事情都要由本地伙伴来处理。你已经离职，就该收拢精力，真正推动业务落地。</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Anson 目前的状态比较发散，如果能配合起来会是非常好的选择：他需要往外发散，去了解外部的功能，否则他也不会联系到我。</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是吗？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如果深圳要实施这个项目，我们肯定会把深圳作为重点推动，尤其是整个大湾区的重点。</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我有这个决心，不需要你说服我，也不需要我说服你。大家达成共识，我们就可以继续推进。在地方落实业务和公司，这是一个真实的需求。</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你刚才讲的我听得很清楚。我说"不清晰"，指的是这个行业的价值统筹不会变——我一直在做供给侧策略，需求侧并不是我们最擅长的领域。</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你培养出供给侧之后，一定要帮助他们了解需求侧。</w:t>
      </w:r>
    </w:p>
    <w:p>
      <w:pPr>
        <w:spacing w:before="280" w:after="80"/>
        <w:pBdr>
          <w:bottom w:val="single" w:sz="6" w:space="1" w:color="1F4E79"/>
        </w:pBdr>
      </w:pPr>
      <w:r>
        <w:rPr>
          <w:rFonts w:ascii="微软雅黑" w:hAnsi="微软雅黑" w:eastAsia="微软雅黑"/>
          <w:b/>
          <w:i w:val="0"/>
          <w:color w:val="1F4E79"/>
          <w:sz w:val="26"/>
        </w:rPr>
        <w:t>三、价值引领：不做什么比做什么更重要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年我顿悟了：以前不知道自己的优势是什么。直到面对许多地方政府和各种厉害的人之后，我突然发现，我们过去七八年其实只做了一件事——人才供给侧。所以我们要把人才供给侧这件事做得更清晰，并且把需求匹配起来。供需匹配要从真实场景开始，需要有公司、有主体、有业务。</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这也是我们过去的经历。很多朋友问我为什么会发生这种变化，我说是因为我们开始做供需匹配——当你真正看到需求层的事情，视角就完全不同了。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这背后有三句话。第一句是"始终价值引领、尊重时间"。我们不做什么非常清楚：空间运营我们不做，这不是我们该做的事；一件事如果只是多出一个东西、与原来的小事没有本质区别，我们也不做。</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这是一个很大的问题。</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你现在做的事情就是这个问题——用这套方法非常累，但它通常能解决就业和人才发展问题。</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难道不希望孩子以后被更好地培养吗？每个父母都是这样的想法。</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每个年轻人也都是这样的想法。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他们不希望这个社会没有机会。我们和美院的实习生聊完之后，有同学哭了——很多大学生四年下来都不知道自己要做什么，到第四年才开始想工作的事。</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中国90%的大学生都处在这个状态。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另外是产业服务与产业升级：一方面要解决人才发展，另一方面要解决产业升级。每个地方都要考虑这件事，但"怎么做"并没有标准答案——而恰恰是这种没有标准答案的事情价值最大；只是空谈价值引领，是没有意义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我们的决策逻辑就是按这个逻辑来思考的。我们为什么要建立 FDE 产业赋能中心？是为了帮助产业升级和企业发展，解决园区里那些真正产生经济收益的企业问题。</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这是留下来的问题。</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否则不就只剩下 OPC（One Person Company，一人公司）在创新了吗？这是第二点，把社区公司化。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个任务是构建"没有围墙的关系"，我们基本围绕这个目标开展工作——没有围墙的同学关系，以及高校、科技企业、政府各方的协同关系。这也是刘飞总最关注的问题。他提到云谷也需要价值主张。最初我并没有意识到，价值主张这三句话其实是我们公司向他提出的观点，他认为这就是价值观。虽然很多人逐渐不再提价值主张和价值观，但一旦确定，我们所有事情都要遵循，包括利益分配和合作经营，这是我们的共识。基于这个共识，我们随时都可以做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一位公司的高级副总裁和我交流时表示，我们需要把 FDE 的利润分配讲清楚，明确具体怎么操作。</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我来说。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你讲的事情是对的，应该激发他们的积极性，但方式方法不一定是我们想的这样。</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告诉他，晚上开会时大家都愿意这样做也挺好——他想做就做，不想做我们也不去说服他。每个人都很积极，我们都在共同构建这个标准。大家知道等这个东西起来之后，谁与我有关系、他的利益一定会被关联进来。我认为这是一个很舒服、很美妙的过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我并不担心这些 FDE 赚多少钱——他们不是不管我们怎么赚钱，而是希望我们赚钱。当所有人都想赚钱的时候，你走到这一步就一定会有收益。</w:t>
      </w:r>
    </w:p>
    <w:p>
      <w:pPr>
        <w:spacing w:before="280" w:after="80"/>
        <w:pBdr>
          <w:bottom w:val="single" w:sz="6" w:space="1" w:color="1F4E79"/>
        </w:pBdr>
      </w:pPr>
      <w:r>
        <w:rPr>
          <w:rFonts w:ascii="微软雅黑" w:hAnsi="微软雅黑" w:eastAsia="微软雅黑"/>
          <w:b/>
          <w:i w:val="0"/>
          <w:color w:val="1F4E79"/>
          <w:sz w:val="26"/>
        </w:rPr>
        <w:t>四、收入科目、合作架构与利益分配</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您提到目前排名前三的收入科目有哪几类？</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第一类是科技企业。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企业付费——比如阿里这样的大厂付费，是为了提前向大学生宣传产品，让他们成为最早期的产品使用者，所以他们愿意为此付费。</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不论怎样，付费产品仍然需要推广。</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产品推广。</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还有增长等因素。</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第二类是，我认为企业需要寻找客户。</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尤其是那些学生，他们最早愿意尝试使用。</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李阳团队之前专门找过我们，他们也想在这方面合作，所以用户侧和客户侧都可以覆盖很多。</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第二点是效率。从目前情况看，政府可能很快会设定更高的目标。我认为如果供需能够匹配，未来这件事会更有价值，也更简洁。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过去几年我们并没有在商业上投入太多精力，直到今年才真正想通——我们清楚自己要赚什么钱、为什么要赚这笔钱。</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如果我们前期共同推动大湾区的项目，你更倾向于自己成立公司并给予我们授权，还是让我们以其他身份作为外围合作伙伴来推动？</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我认为有两种合作方式。虹口、南京、杭州都是这样，浙江日报集团也会用这种方式合作。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第一种是渠道合作：你需要拿到供给，我们结合起来，你分到的钱我放回去，这就是合作关系。这种关系不需要成立公司——成立与否都可以，只要有一个主体来承接分账就行。</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第二种是设立公司主体，那么至少要有 51% 的股份，这是底线（原文重复，转写存疑）。我们要保证不出现底线问题。</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也就是你们要拥有绝对的话语权。</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对，这两种方式都是为了保证底线不失控。比如浙江日报集团，他们给我们51%的投资——从他们过去的角度看，这种投资必须可控。如果他们愿意这么做，我们就可以共同推动。</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虹口也是一样，我们都是开放的。深圳我们需要伙伴，也需要一家公司来经营和运营。我们一定会关注这个人的价值观：对接的前提是我认可他的价值，他也认可我有价值。如果纯粹是利益逻辑，我相信我们不一定能走到一起。</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第二件事非常重要，你可以去完成。对 Anson 而言，在我们已有基础上，如何协同深圳地方政府或科技企业各方形成战略合作，这是需求策略。深圳阿里中心即将迎来10周年，此前没有与政府合作。南山是非常重要的地方，我个人建议优先在南山推进合作。</w:t>
      </w:r>
    </w:p>
    <w:p>
      <w:pPr>
        <w:spacing w:before="280" w:after="80"/>
        <w:pBdr>
          <w:bottom w:val="single" w:sz="6" w:space="1" w:color="1F4E79"/>
        </w:pBdr>
      </w:pPr>
      <w:r>
        <w:rPr>
          <w:rFonts w:ascii="微软雅黑" w:hAnsi="微软雅黑" w:eastAsia="微软雅黑"/>
          <w:b/>
          <w:i w:val="0"/>
          <w:color w:val="1F4E79"/>
          <w:sz w:val="26"/>
        </w:rPr>
        <w:t>五、深圳选址：南山、罗湖与阿里中心</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南山粤海街道已经成为"宇宙第一街道"，聚集了大量重量级企业和几百家上市公司。其他街道相对轻一些，南山并不容易进，其他区域相对好谈。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我认为都可以，顺势选择合适的地方就好。当时我在南京对接玄武区，那边管控很严。</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我们都知道了。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他们把信息透露到建邺区之后，连夜联系我——实际上对接的是阿里中心。</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我最熟悉的是罗湖的书记，他曾经担任区长，是我人民大学的同学，上个月刚刚担任书记。</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从区位条件来看，南山的科创文化最好，罗湖还是以金融为主？</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主要是金融领域，深大等几个学校也可以。</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南方科大也在（南山）。</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还有其他企业。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北大和清华的学生也都在这里。</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它是一个非常重要的集聚地。即使投入的资源资金较少，如果可以协同，也非常不错。南京、深圳和阿里中心都在那里。</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从地缘角度看，南山和光明离学校更近；从行政关系角度看，你提到的几个区域级别都比南山区更高，各区的协调难度并不相同。</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这需要讨论，我要了解更多信息之后才能判断。当时杭州有好几个区同时与我们谈——滨江、萧山、西湖，还有我们所在的余杭，最后几个区都在滨江谈。</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虽然我没有挑明，但这一点非常重要。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是的。</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我刚才想说的是：你认为是否需要授权或者名片这类形式？即使你去区政府谈这些事，我们也不能空口无凭。</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我目前还没有直接与政府沟通。如果到了那一天，情况会怎样？</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这个问题需要考虑。今天先把这个问题放在这里，之后很可能会出现这种情况。</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这是需求。类似的问题我们都会遇到。</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你们完全不考虑成都吗？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你为什么考虑成都？</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她是成都人。</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我是成都人，前段时间我们也办了一些其他事情。</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我在深圳和成都生活过5年。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我们这边也有专门来找我们合作的人。成都离我们较远，还需要一些科技土壤，可能还没到那个时候。</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之所以关注成都，是因为我在协会工作的那几年里承接了大量成都各个区域来深圳招商的活动。这两年一线城市、尤其是深圳的房价太高，许多科技企业把分支机构设在成都；成都还有四川大学、电子科大这样的优质高校。企业发现招聘人才才是关键，成都是重点，而深圳很难实现。</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我关注成都的招聘情况。完成大湾区项目之后，下一站可以考虑（成都）。</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它的排序并不靠前。</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我想到你最近与成都高新区的政府对接，有些事情我们可以结合起来。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你的情况确实不一样。从整个战略市场来看，你的水平肯定很高，而且在大湾区发展的时候也能用得上。</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那边会有人帮忙。</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在大湾区完成项目之后，全国范围基本都会来寻找合作伙伴，长三角和珠三角是最重要的两个区域。</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北京的政治氛围更浓厚，不适合先推动，应该先以经济为核心。我们和成都的电子科大有联系，接下来这里会举办很多活动，成都地区也有负责人在对接。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Anson 去深圳，我也去摸排。我认为深圳的确是核心。</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深圳（我们）没有人，需求方的意愿可能会更强烈。</w:t>
      </w:r>
    </w:p>
    <w:p>
      <w:pPr>
        <w:spacing w:before="280" w:after="80"/>
        <w:pBdr>
          <w:bottom w:val="single" w:sz="6" w:space="1" w:color="1F4E79"/>
        </w:pBdr>
      </w:pPr>
      <w:r>
        <w:rPr>
          <w:rFonts w:ascii="微软雅黑" w:hAnsi="微软雅黑" w:eastAsia="微软雅黑"/>
          <w:b/>
          <w:i w:val="0"/>
          <w:color w:val="1F4E79"/>
          <w:sz w:val="26"/>
        </w:rPr>
        <w:t>六、11月之前的节奏与领导对接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之前（卡哥）的团队和我谈过，刘飞总也和我讨论过全国城市如何联动。我们选了杭州、深圳、南京、上海四个城市。成都不一样，阿里主要用自己的办公方式。我暂时没有把成都列入重点，因为不想过于分散。</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深圳我们采取集中打法。我已经去过那里，深圳阿里中心即将迎来10周年，美宣和招商蛇口都在对接。罗湖你也比较熟悉，我认为可以在11月之前先把这些事项安排好，之后办大型活动时邀请领导过来感受——这是最好的方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招商（蛇口）那边是虹口区的领导安排完之后，两个人回去都认为我们应该去。</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你说完成之后如何开展工作？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我们与交大的战略合作、人才培育计划和大会的举办，基本在一周后由安泰的领导推动。虹口区大概会提供3,000平方米场地，仅装修就需要700万至800万元。</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他们会邀请领导来到这里举办活动。</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我明白你的意思。</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让领导回去分享、感受氛围。你提到你们在这段时间开始对接这几方，我们去的时候就邀请他们一起感受，我认为剩下的事情会更容易。你们还想继续聊吗？</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我需要回去再消化一下。你的信息量很大。</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谢谢。</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我会结合你们的官网和公众号再仔细消化。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这些信息基本都是我直接讲给你的，官网上可能也看不到。</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如果我有任何问题，会在微信上告诉你。</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好的，那就不送了。</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不用送我们下去，我自己下去就行。</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如果你很忙，我们就不打扰了。</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