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B1C6E" w14:textId="43E84616" w:rsidR="00BE4A55" w:rsidRDefault="008F72E0">
      <w:pPr>
        <w:spacing w:after="480"/>
        <w:jc w:val="center"/>
        <w:rPr>
          <w:lang w:eastAsia="zh-CN"/>
        </w:rPr>
      </w:pPr>
      <w:r>
        <w:rPr>
          <w:b/>
          <w:sz w:val="44"/>
          <w:lang w:eastAsia="zh-CN"/>
        </w:rPr>
        <w:t>深圳子公司</w:t>
      </w:r>
      <w:r>
        <w:rPr>
          <w:b/>
          <w:sz w:val="44"/>
          <w:lang w:eastAsia="zh-CN"/>
        </w:rPr>
        <w:br/>
      </w:r>
      <w:r>
        <w:rPr>
          <w:b/>
          <w:sz w:val="44"/>
          <w:lang w:eastAsia="zh-CN"/>
        </w:rPr>
        <w:t>章程条款、谈判策略与四区政策分析</w:t>
      </w:r>
    </w:p>
    <w:p w14:paraId="2D6E8134" w14:textId="77777777" w:rsidR="00BE4A55" w:rsidRDefault="008F72E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第一部分：深圳子公司章程核心条款</w:t>
      </w:r>
    </w:p>
    <w:p w14:paraId="035F682F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以下为建议纳入公司章程的核心条款框架，涵盖治理结构、权利义务、财务管理和退出机制。</w:t>
      </w:r>
    </w:p>
    <w:p w14:paraId="7E2C80B4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一、公司基本信息</w:t>
      </w:r>
    </w:p>
    <w:p w14:paraId="0C526AFC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公司名称建议：连接点科技（深圳）有限公司（与母公司品牌一致性）</w:t>
      </w:r>
    </w:p>
    <w:p w14:paraId="50DF071C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注册地址：建议选在最终确定的落户区（详见第三部分各区政策对比）</w:t>
      </w:r>
    </w:p>
    <w:p w14:paraId="1720948B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法定代表人：由你方人员担任</w:t>
      </w:r>
    </w:p>
    <w:p w14:paraId="57EF4407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经营范围：技术服务与开发、教育咨询（非学历）、人工智能应用开发、会议展览服务、人才培训、信息咨询服务</w:t>
      </w:r>
    </w:p>
    <w:p w14:paraId="1111AED7" w14:textId="77777777" w:rsidR="00BE4A55" w:rsidRDefault="008F72E0">
      <w:pPr>
        <w:spacing w:before="60" w:after="120"/>
        <w:ind w:firstLine="420"/>
      </w:pPr>
      <w:r>
        <w:t xml:space="preserve">#### </w:t>
      </w:r>
      <w:r>
        <w:t>二、股权结构与出资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BE4A55" w14:paraId="7A40E6D7" w14:textId="77777777">
        <w:trPr>
          <w:jc w:val="center"/>
        </w:trPr>
        <w:tc>
          <w:tcPr>
            <w:tcW w:w="2078" w:type="dxa"/>
            <w:shd w:val="clear" w:color="auto" w:fill="D5E8F0"/>
          </w:tcPr>
          <w:p w14:paraId="6E6D2FF7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股东</w:t>
            </w:r>
          </w:p>
        </w:tc>
        <w:tc>
          <w:tcPr>
            <w:tcW w:w="2078" w:type="dxa"/>
            <w:shd w:val="clear" w:color="auto" w:fill="D5E8F0"/>
          </w:tcPr>
          <w:p w14:paraId="6DD609F8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持股比例</w:t>
            </w:r>
          </w:p>
        </w:tc>
        <w:tc>
          <w:tcPr>
            <w:tcW w:w="2078" w:type="dxa"/>
            <w:shd w:val="clear" w:color="auto" w:fill="D5E8F0"/>
          </w:tcPr>
          <w:p w14:paraId="47495705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出资方式</w:t>
            </w:r>
          </w:p>
        </w:tc>
        <w:tc>
          <w:tcPr>
            <w:tcW w:w="2078" w:type="dxa"/>
            <w:shd w:val="clear" w:color="auto" w:fill="D5E8F0"/>
          </w:tcPr>
          <w:p w14:paraId="639C3242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出资期限</w:t>
            </w:r>
          </w:p>
        </w:tc>
      </w:tr>
      <w:tr w:rsidR="00BE4A55" w14:paraId="2CD8F7EA" w14:textId="77777777">
        <w:trPr>
          <w:jc w:val="center"/>
        </w:trPr>
        <w:tc>
          <w:tcPr>
            <w:tcW w:w="2078" w:type="dxa"/>
          </w:tcPr>
          <w:p w14:paraId="26E4B048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科鲸（杭州）信息技术有限公司（母公司）</w:t>
            </w:r>
          </w:p>
        </w:tc>
        <w:tc>
          <w:tcPr>
            <w:tcW w:w="2078" w:type="dxa"/>
          </w:tcPr>
          <w:p w14:paraId="2E4B7C78" w14:textId="77777777" w:rsidR="00BE4A55" w:rsidRDefault="008F72E0">
            <w:r>
              <w:rPr>
                <w:sz w:val="20"/>
              </w:rPr>
              <w:t>51%</w:t>
            </w:r>
          </w:p>
        </w:tc>
        <w:tc>
          <w:tcPr>
            <w:tcW w:w="2078" w:type="dxa"/>
          </w:tcPr>
          <w:p w14:paraId="20F2D7EB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品牌授权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课程体系</w:t>
            </w:r>
            <w:r>
              <w:rPr>
                <w:sz w:val="20"/>
                <w:lang w:eastAsia="zh-CN"/>
              </w:rPr>
              <w:t>+OPC</w:t>
            </w:r>
            <w:r>
              <w:rPr>
                <w:sz w:val="20"/>
                <w:lang w:eastAsia="zh-CN"/>
              </w:rPr>
              <w:t>标准等无形资产作价出资（需第三方评估）</w:t>
            </w:r>
          </w:p>
        </w:tc>
        <w:tc>
          <w:tcPr>
            <w:tcW w:w="2078" w:type="dxa"/>
          </w:tcPr>
          <w:p w14:paraId="1F52216C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首期实缴不低于认缴出资额的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，其余根据业务进度分期到位，最迟不超过公司成立后</w:t>
            </w:r>
            <w:r>
              <w:rPr>
                <w:sz w:val="20"/>
                <w:lang w:eastAsia="zh-CN"/>
              </w:rPr>
              <w:t>24</w:t>
            </w:r>
            <w:r>
              <w:rPr>
                <w:sz w:val="20"/>
                <w:lang w:eastAsia="zh-CN"/>
              </w:rPr>
              <w:t>个月</w:t>
            </w:r>
          </w:p>
        </w:tc>
      </w:tr>
      <w:tr w:rsidR="00BE4A55" w14:paraId="43272347" w14:textId="77777777">
        <w:trPr>
          <w:jc w:val="center"/>
        </w:trPr>
        <w:tc>
          <w:tcPr>
            <w:tcW w:w="2078" w:type="dxa"/>
          </w:tcPr>
          <w:p w14:paraId="1AAB9105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你（或你的投资主体）</w:t>
            </w:r>
          </w:p>
        </w:tc>
        <w:tc>
          <w:tcPr>
            <w:tcW w:w="2078" w:type="dxa"/>
          </w:tcPr>
          <w:p w14:paraId="42E72B75" w14:textId="77777777" w:rsidR="00BE4A55" w:rsidRDefault="008F72E0">
            <w:r>
              <w:rPr>
                <w:sz w:val="20"/>
              </w:rPr>
              <w:t>34%</w:t>
            </w:r>
          </w:p>
        </w:tc>
        <w:tc>
          <w:tcPr>
            <w:tcW w:w="2078" w:type="dxa"/>
          </w:tcPr>
          <w:p w14:paraId="397AFBA6" w14:textId="77777777" w:rsidR="00BE4A55" w:rsidRDefault="008F72E0">
            <w:r>
              <w:rPr>
                <w:sz w:val="20"/>
              </w:rPr>
              <w:t>现金出资</w:t>
            </w:r>
          </w:p>
        </w:tc>
        <w:tc>
          <w:tcPr>
            <w:tcW w:w="2078" w:type="dxa"/>
          </w:tcPr>
          <w:p w14:paraId="3E14E878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首期实缴不低于认缴出资额的</w:t>
            </w:r>
            <w:r>
              <w:rPr>
                <w:sz w:val="20"/>
                <w:lang w:eastAsia="zh-CN"/>
              </w:rPr>
              <w:t>30%</w:t>
            </w:r>
            <w:r>
              <w:rPr>
                <w:sz w:val="20"/>
                <w:lang w:eastAsia="zh-CN"/>
              </w:rPr>
              <w:t>，与母公司同步到位</w:t>
            </w:r>
          </w:p>
        </w:tc>
      </w:tr>
      <w:tr w:rsidR="00BE4A55" w14:paraId="01CA1B79" w14:textId="77777777">
        <w:trPr>
          <w:jc w:val="center"/>
        </w:trPr>
        <w:tc>
          <w:tcPr>
            <w:tcW w:w="2078" w:type="dxa"/>
          </w:tcPr>
          <w:p w14:paraId="4F8132E8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管理团队期权池（由你方代持或设有限合伙持股平台）</w:t>
            </w:r>
          </w:p>
        </w:tc>
        <w:tc>
          <w:tcPr>
            <w:tcW w:w="2078" w:type="dxa"/>
          </w:tcPr>
          <w:p w14:paraId="2A8ADF80" w14:textId="77777777" w:rsidR="00BE4A55" w:rsidRDefault="008F72E0">
            <w:r>
              <w:rPr>
                <w:sz w:val="20"/>
              </w:rPr>
              <w:t>15%</w:t>
            </w:r>
          </w:p>
        </w:tc>
        <w:tc>
          <w:tcPr>
            <w:tcW w:w="2078" w:type="dxa"/>
          </w:tcPr>
          <w:p w14:paraId="2CACF696" w14:textId="77777777" w:rsidR="00BE4A55" w:rsidRDefault="008F72E0">
            <w:r>
              <w:rPr>
                <w:sz w:val="20"/>
              </w:rPr>
              <w:t>预留，暂不实缴</w:t>
            </w:r>
          </w:p>
        </w:tc>
        <w:tc>
          <w:tcPr>
            <w:tcW w:w="2078" w:type="dxa"/>
          </w:tcPr>
          <w:p w14:paraId="027C9E1B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根据团队到位情况分期授予，设</w:t>
            </w:r>
            <w:r>
              <w:rPr>
                <w:sz w:val="20"/>
                <w:lang w:eastAsia="zh-CN"/>
              </w:rPr>
              <w:t>4</w:t>
            </w:r>
            <w:r>
              <w:rPr>
                <w:sz w:val="20"/>
                <w:lang w:eastAsia="zh-CN"/>
              </w:rPr>
              <w:t>年归属期（</w:t>
            </w:r>
            <w:r>
              <w:rPr>
                <w:sz w:val="20"/>
                <w:lang w:eastAsia="zh-CN"/>
              </w:rPr>
              <w:t>Vesting</w:t>
            </w:r>
            <w:r>
              <w:rPr>
                <w:sz w:val="20"/>
                <w:lang w:eastAsia="zh-CN"/>
              </w:rPr>
              <w:t>），每年归属</w:t>
            </w:r>
            <w:r>
              <w:rPr>
                <w:sz w:val="20"/>
                <w:lang w:eastAsia="zh-CN"/>
              </w:rPr>
              <w:t>25%</w:t>
            </w:r>
          </w:p>
        </w:tc>
      </w:tr>
    </w:tbl>
    <w:p w14:paraId="418CA423" w14:textId="77777777" w:rsidR="00BE4A55" w:rsidRDefault="00BE4A55">
      <w:pPr>
        <w:rPr>
          <w:lang w:eastAsia="zh-CN"/>
        </w:rPr>
      </w:pPr>
    </w:p>
    <w:p w14:paraId="4B819F83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注册资本建议：</w:t>
      </w:r>
      <w:r>
        <w:rPr>
          <w:lang w:eastAsia="zh-CN"/>
        </w:rPr>
        <w:t>300</w:t>
      </w:r>
      <w:r>
        <w:rPr>
          <w:lang w:eastAsia="zh-CN"/>
        </w:rPr>
        <w:t>万元（不宜过低影响政府合作信誉，也不宜过高增加实缴压力）</w:t>
      </w:r>
    </w:p>
    <w:p w14:paraId="46D13DC1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lastRenderedPageBreak/>
        <w:t>关键条款</w:t>
      </w:r>
      <w:r>
        <w:rPr>
          <w:lang w:eastAsia="zh-CN"/>
        </w:rPr>
        <w:t>：</w:t>
      </w:r>
    </w:p>
    <w:p w14:paraId="643AF4C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优先认购权：如任何一方增资，另一方有权按同等条件同比例跟投以维持持股比例</w:t>
      </w:r>
    </w:p>
    <w:p w14:paraId="44CE0E3A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反稀释保护：如母公司后续融资导致子公司股权被稀释（例如母公司层面向投资人增发），你方有权要求母公司在子公司层面同比例补偿或调整</w:t>
      </w:r>
    </w:p>
    <w:p w14:paraId="300491E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股</w:t>
      </w:r>
      <w:r>
        <w:rPr>
          <w:lang w:eastAsia="zh-CN"/>
        </w:rPr>
        <w:t>权转让限制：锁定期</w:t>
      </w:r>
      <w:r>
        <w:rPr>
          <w:lang w:eastAsia="zh-CN"/>
        </w:rPr>
        <w:t>3</w:t>
      </w:r>
      <w:r>
        <w:rPr>
          <w:lang w:eastAsia="zh-CN"/>
        </w:rPr>
        <w:t>年，锁定期后转让需经另一方书面同意，另一方享有优先购买权</w:t>
      </w:r>
    </w:p>
    <w:p w14:paraId="3A5EF62F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三、公司治理</w:t>
      </w:r>
    </w:p>
    <w:p w14:paraId="68172EAE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董事会</w:t>
      </w:r>
      <w:r>
        <w:rPr>
          <w:lang w:eastAsia="zh-CN"/>
        </w:rPr>
        <w:t>：设</w:t>
      </w:r>
      <w:r>
        <w:rPr>
          <w:lang w:eastAsia="zh-CN"/>
        </w:rPr>
        <w:t>3</w:t>
      </w:r>
      <w:r>
        <w:rPr>
          <w:lang w:eastAsia="zh-CN"/>
        </w:rPr>
        <w:t>名董事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BE4A55" w14:paraId="3BDAF042" w14:textId="77777777">
        <w:trPr>
          <w:jc w:val="center"/>
        </w:trPr>
        <w:tc>
          <w:tcPr>
            <w:tcW w:w="2771" w:type="dxa"/>
            <w:shd w:val="clear" w:color="auto" w:fill="D5E8F0"/>
          </w:tcPr>
          <w:p w14:paraId="5C66BF99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席位</w:t>
            </w:r>
          </w:p>
        </w:tc>
        <w:tc>
          <w:tcPr>
            <w:tcW w:w="2771" w:type="dxa"/>
            <w:shd w:val="clear" w:color="auto" w:fill="D5E8F0"/>
          </w:tcPr>
          <w:p w14:paraId="6CD12A1E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提名方</w:t>
            </w:r>
          </w:p>
        </w:tc>
        <w:tc>
          <w:tcPr>
            <w:tcW w:w="2771" w:type="dxa"/>
            <w:shd w:val="clear" w:color="auto" w:fill="D5E8F0"/>
          </w:tcPr>
          <w:p w14:paraId="2F49C36D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 w:rsidR="00BE4A55" w14:paraId="79C29AE9" w14:textId="77777777">
        <w:trPr>
          <w:jc w:val="center"/>
        </w:trPr>
        <w:tc>
          <w:tcPr>
            <w:tcW w:w="2771" w:type="dxa"/>
          </w:tcPr>
          <w:p w14:paraId="593FEEA3" w14:textId="77777777" w:rsidR="00BE4A55" w:rsidRDefault="008F72E0">
            <w:r>
              <w:rPr>
                <w:sz w:val="20"/>
              </w:rPr>
              <w:t>董事</w:t>
            </w:r>
            <w:r>
              <w:rPr>
                <w:sz w:val="20"/>
              </w:rPr>
              <w:t>A</w:t>
            </w:r>
          </w:p>
        </w:tc>
        <w:tc>
          <w:tcPr>
            <w:tcW w:w="2771" w:type="dxa"/>
          </w:tcPr>
          <w:p w14:paraId="04B2DB2E" w14:textId="77777777" w:rsidR="00BE4A55" w:rsidRDefault="008F72E0">
            <w:r>
              <w:rPr>
                <w:sz w:val="20"/>
              </w:rPr>
              <w:t>母公司提名</w:t>
            </w:r>
          </w:p>
        </w:tc>
        <w:tc>
          <w:tcPr>
            <w:tcW w:w="2771" w:type="dxa"/>
          </w:tcPr>
          <w:p w14:paraId="5C8F1FC4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代表母公司利益，确保品牌和标准统一</w:t>
            </w:r>
          </w:p>
        </w:tc>
      </w:tr>
      <w:tr w:rsidR="00BE4A55" w14:paraId="5E4B707C" w14:textId="77777777">
        <w:trPr>
          <w:jc w:val="center"/>
        </w:trPr>
        <w:tc>
          <w:tcPr>
            <w:tcW w:w="2771" w:type="dxa"/>
          </w:tcPr>
          <w:p w14:paraId="39BDCE63" w14:textId="77777777" w:rsidR="00BE4A55" w:rsidRDefault="008F72E0">
            <w:r>
              <w:rPr>
                <w:sz w:val="20"/>
              </w:rPr>
              <w:t>董事</w:t>
            </w:r>
            <w:r>
              <w:rPr>
                <w:sz w:val="20"/>
              </w:rPr>
              <w:t>B</w:t>
            </w:r>
          </w:p>
        </w:tc>
        <w:tc>
          <w:tcPr>
            <w:tcW w:w="2771" w:type="dxa"/>
          </w:tcPr>
          <w:p w14:paraId="41A37B9D" w14:textId="77777777" w:rsidR="00BE4A55" w:rsidRDefault="008F72E0">
            <w:r>
              <w:rPr>
                <w:sz w:val="20"/>
              </w:rPr>
              <w:t>你方提名</w:t>
            </w:r>
          </w:p>
        </w:tc>
        <w:tc>
          <w:tcPr>
            <w:tcW w:w="2771" w:type="dxa"/>
          </w:tcPr>
          <w:p w14:paraId="37CA1319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代表华南区域运营方利益</w:t>
            </w:r>
          </w:p>
        </w:tc>
      </w:tr>
      <w:tr w:rsidR="00BE4A55" w14:paraId="3A826482" w14:textId="77777777">
        <w:trPr>
          <w:jc w:val="center"/>
        </w:trPr>
        <w:tc>
          <w:tcPr>
            <w:tcW w:w="2771" w:type="dxa"/>
          </w:tcPr>
          <w:p w14:paraId="0F272D0D" w14:textId="77777777" w:rsidR="00BE4A55" w:rsidRDefault="008F72E0">
            <w:r>
              <w:rPr>
                <w:sz w:val="20"/>
              </w:rPr>
              <w:t>董事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（独立董事）</w:t>
            </w:r>
          </w:p>
        </w:tc>
        <w:tc>
          <w:tcPr>
            <w:tcW w:w="2771" w:type="dxa"/>
          </w:tcPr>
          <w:p w14:paraId="6CF803B1" w14:textId="77777777" w:rsidR="00BE4A55" w:rsidRDefault="008F72E0">
            <w:r>
              <w:rPr>
                <w:sz w:val="20"/>
              </w:rPr>
              <w:t>双方共同提名</w:t>
            </w:r>
          </w:p>
        </w:tc>
        <w:tc>
          <w:tcPr>
            <w:tcW w:w="2771" w:type="dxa"/>
          </w:tcPr>
          <w:p w14:paraId="01B29172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建议选具有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产业或教育行业背景的资深人士</w:t>
            </w:r>
          </w:p>
        </w:tc>
      </w:tr>
    </w:tbl>
    <w:p w14:paraId="37569B82" w14:textId="77777777" w:rsidR="00BE4A55" w:rsidRDefault="00BE4A55">
      <w:pPr>
        <w:rPr>
          <w:lang w:eastAsia="zh-CN"/>
        </w:rPr>
      </w:pPr>
    </w:p>
    <w:p w14:paraId="10989143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表决规则</w:t>
      </w:r>
      <w:r>
        <w:rPr>
          <w:lang w:eastAsia="zh-CN"/>
        </w:rPr>
        <w:t>：</w:t>
      </w:r>
    </w:p>
    <w:p w14:paraId="4809724F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日常经营事项：简单多数通过（</w:t>
      </w:r>
      <w:r>
        <w:rPr>
          <w:lang w:eastAsia="zh-CN"/>
        </w:rPr>
        <w:t>2/3</w:t>
      </w:r>
      <w:r>
        <w:rPr>
          <w:lang w:eastAsia="zh-CN"/>
        </w:rPr>
        <w:t>以上董事同意）</w:t>
      </w:r>
    </w:p>
    <w:p w14:paraId="2D7318A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重大事项（需全体董事一致同意）：</w:t>
      </w:r>
    </w:p>
    <w:p w14:paraId="3386150A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年度经营计划和预算的审批与修改</w:t>
      </w:r>
    </w:p>
    <w:p w14:paraId="39E1EDF6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单笔超过</w:t>
      </w:r>
      <w:r>
        <w:rPr>
          <w:lang w:eastAsia="zh-CN"/>
        </w:rPr>
        <w:t>50</w:t>
      </w:r>
      <w:r>
        <w:rPr>
          <w:lang w:eastAsia="zh-CN"/>
        </w:rPr>
        <w:t>万元的非预算内支出</w:t>
      </w:r>
    </w:p>
    <w:p w14:paraId="2B72BB3A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对外签署超过</w:t>
      </w:r>
      <w:r>
        <w:rPr>
          <w:lang w:eastAsia="zh-CN"/>
        </w:rPr>
        <w:t>100</w:t>
      </w:r>
      <w:r>
        <w:rPr>
          <w:lang w:eastAsia="zh-CN"/>
        </w:rPr>
        <w:t>万元的合同</w:t>
      </w:r>
    </w:p>
    <w:p w14:paraId="6B857722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股权变更、增资、减资</w:t>
      </w:r>
    </w:p>
    <w:p w14:paraId="7A385619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利润分配方案</w:t>
      </w:r>
    </w:p>
    <w:p w14:paraId="5E4BFBEF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公司解散或清算</w:t>
      </w:r>
    </w:p>
    <w:p w14:paraId="240CED99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关联交易（包括与母公司之间的交易）</w:t>
      </w:r>
    </w:p>
    <w:p w14:paraId="1F03BE08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核心管理人员（总经理、财务负责人）的聘任和解聘</w:t>
      </w:r>
    </w:p>
    <w:p w14:paraId="6D9DFC44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经营管理层</w:t>
      </w:r>
      <w:r>
        <w:rPr>
          <w:lang w:eastAsia="zh-CN"/>
        </w:rPr>
        <w:t>：</w:t>
      </w:r>
    </w:p>
    <w:p w14:paraId="60E3A1D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总经理：由你方提名，董事会聘任，负责日常经营</w:t>
      </w:r>
    </w:p>
    <w:p w14:paraId="17C530C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财务负责人：由双方协商提名，董事会聘任</w:t>
      </w:r>
    </w:p>
    <w:p w14:paraId="02ED943F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母公司有权委派</w:t>
      </w:r>
      <w:r>
        <w:rPr>
          <w:lang w:eastAsia="zh-CN"/>
        </w:rPr>
        <w:t>1</w:t>
      </w:r>
      <w:r>
        <w:rPr>
          <w:lang w:eastAsia="zh-CN"/>
        </w:rPr>
        <w:t>名观察员列席经营管理层会议（无表决权，仅知情权）</w:t>
      </w:r>
    </w:p>
    <w:p w14:paraId="6F5CE6B6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四、品牌授权与知识产权</w:t>
      </w:r>
    </w:p>
    <w:p w14:paraId="5A0BCC4E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品牌授权条款</w:t>
      </w:r>
      <w:r>
        <w:rPr>
          <w:lang w:eastAsia="zh-CN"/>
        </w:rPr>
        <w:t>（这是最重要的条款之一）：</w:t>
      </w:r>
    </w:p>
    <w:p w14:paraId="11A9A461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母公司授予子公司在华南区域（广东省</w:t>
      </w:r>
      <w:r>
        <w:rPr>
          <w:lang w:eastAsia="zh-CN"/>
        </w:rPr>
        <w:t>、广西壮族自治区、海南省、福建省）独家使用</w:t>
      </w:r>
      <w:r>
        <w:rPr>
          <w:lang w:eastAsia="zh-CN"/>
        </w:rPr>
        <w:t>Datawhale</w:t>
      </w:r>
      <w:r>
        <w:rPr>
          <w:lang w:eastAsia="zh-CN"/>
        </w:rPr>
        <w:t>品牌、课程体系、</w:t>
      </w:r>
      <w:r>
        <w:rPr>
          <w:lang w:eastAsia="zh-CN"/>
        </w:rPr>
        <w:t>OPC</w:t>
      </w:r>
      <w:r>
        <w:rPr>
          <w:lang w:eastAsia="zh-CN"/>
        </w:rPr>
        <w:t>标准及相关知识产权的权利</w:t>
      </w:r>
    </w:p>
    <w:p w14:paraId="3413E120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授权期限与公司经营期限一致（建议至少</w:t>
      </w:r>
      <w:r>
        <w:rPr>
          <w:lang w:eastAsia="zh-CN"/>
        </w:rPr>
        <w:t>10</w:t>
      </w:r>
      <w:r>
        <w:rPr>
          <w:lang w:eastAsia="zh-CN"/>
        </w:rPr>
        <w:t>年），不可撤销（除非子公司严重违约且经书面催告</w:t>
      </w:r>
      <w:r>
        <w:rPr>
          <w:lang w:eastAsia="zh-CN"/>
        </w:rPr>
        <w:t>30</w:t>
      </w:r>
      <w:r>
        <w:rPr>
          <w:lang w:eastAsia="zh-CN"/>
        </w:rPr>
        <w:t>日内未纠正）</w:t>
      </w:r>
    </w:p>
    <w:p w14:paraId="79B051D4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母公司不得在华南区域内授权任何第三方使用</w:t>
      </w:r>
      <w:r>
        <w:rPr>
          <w:lang w:eastAsia="zh-CN"/>
        </w:rPr>
        <w:t>Datawhale</w:t>
      </w:r>
      <w:r>
        <w:rPr>
          <w:lang w:eastAsia="zh-CN"/>
        </w:rPr>
        <w:t>品牌，也不得自行在华南区域设立同类业务主体</w:t>
      </w:r>
    </w:p>
    <w:p w14:paraId="7C401D9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品牌授权费：前</w:t>
      </w:r>
      <w:r>
        <w:rPr>
          <w:lang w:eastAsia="zh-CN"/>
        </w:rPr>
        <w:t>3</w:t>
      </w:r>
      <w:r>
        <w:rPr>
          <w:lang w:eastAsia="zh-CN"/>
        </w:rPr>
        <w:t>年免收品牌使用费（视为母公司的出资义务之一），第</w:t>
      </w:r>
      <w:r>
        <w:rPr>
          <w:lang w:eastAsia="zh-CN"/>
        </w:rPr>
        <w:t>4</w:t>
      </w:r>
      <w:r>
        <w:rPr>
          <w:lang w:eastAsia="zh-CN"/>
        </w:rPr>
        <w:t>年起按子公司年营收的</w:t>
      </w:r>
      <w:r>
        <w:rPr>
          <w:lang w:eastAsia="zh-CN"/>
        </w:rPr>
        <w:t>3%–5%</w:t>
      </w:r>
      <w:r>
        <w:rPr>
          <w:lang w:eastAsia="zh-CN"/>
        </w:rPr>
        <w:t>收取（具体比例在章程中约定或另签补充协议）</w:t>
      </w:r>
    </w:p>
    <w:p w14:paraId="42BCE395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知识产权归属</w:t>
      </w:r>
      <w:r>
        <w:rPr>
          <w:lang w:eastAsia="zh-CN"/>
        </w:rPr>
        <w:t>：</w:t>
      </w:r>
    </w:p>
    <w:p w14:paraId="637392F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母公司提供的底层</w:t>
      </w:r>
      <w:r>
        <w:rPr>
          <w:lang w:eastAsia="zh-CN"/>
        </w:rPr>
        <w:t>IP</w:t>
      </w:r>
      <w:r>
        <w:rPr>
          <w:lang w:eastAsia="zh-CN"/>
        </w:rPr>
        <w:t>（课程</w:t>
      </w:r>
      <w:r>
        <w:rPr>
          <w:lang w:eastAsia="zh-CN"/>
        </w:rPr>
        <w:t>体系、</w:t>
      </w:r>
      <w:r>
        <w:rPr>
          <w:lang w:eastAsia="zh-CN"/>
        </w:rPr>
        <w:t>OPC</w:t>
      </w:r>
      <w:r>
        <w:rPr>
          <w:lang w:eastAsia="zh-CN"/>
        </w:rPr>
        <w:t>标准、全国合作资源）所有权归母公司，子公司享有持续使用权</w:t>
      </w:r>
    </w:p>
    <w:p w14:paraId="63DAAEC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子公司在华南区域运营中产生的本地化内容（包括本地化课程、客户数据、地方政府关系成果、活动方案等）所有权归子公司</w:t>
      </w:r>
    </w:p>
    <w:p w14:paraId="5770E5D5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双方共同开发的成果（如华南特色课程），知识产权由双方共有，各自有权在各自区域内使用</w:t>
      </w:r>
    </w:p>
    <w:p w14:paraId="212E03C8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五、资源导入义务</w:t>
      </w:r>
    </w:p>
    <w:p w14:paraId="7D53DC9B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母公司每年需向子公司提供以下资源支持（写入章程作为法定义务）：</w:t>
      </w:r>
    </w:p>
    <w:p w14:paraId="1543150E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全国性活动资源导入：每年不少于</w:t>
      </w:r>
      <w:r>
        <w:rPr>
          <w:lang w:eastAsia="zh-CN"/>
        </w:rPr>
        <w:t>2</w:t>
      </w:r>
      <w:r>
        <w:rPr>
          <w:lang w:eastAsia="zh-CN"/>
        </w:rPr>
        <w:t>场全国级活动（如</w:t>
      </w:r>
      <w:r>
        <w:rPr>
          <w:lang w:eastAsia="zh-CN"/>
        </w:rPr>
        <w:t>AI</w:t>
      </w:r>
      <w:r>
        <w:rPr>
          <w:lang w:eastAsia="zh-CN"/>
        </w:rPr>
        <w:t>夏令营、黑客松等）在华南区域落地</w:t>
      </w:r>
    </w:p>
    <w:p w14:paraId="498B7F8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>• OPC</w:t>
      </w:r>
      <w:r>
        <w:rPr>
          <w:lang w:eastAsia="zh-CN"/>
        </w:rPr>
        <w:t>标准更新：确保子公司同步获取</w:t>
      </w:r>
      <w:r>
        <w:rPr>
          <w:lang w:eastAsia="zh-CN"/>
        </w:rPr>
        <w:t>OPC</w:t>
      </w:r>
      <w:r>
        <w:rPr>
          <w:lang w:eastAsia="zh-CN"/>
        </w:rPr>
        <w:t>标准的最新版本和认证资质</w:t>
      </w:r>
    </w:p>
    <w:p w14:paraId="07A8DFF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高校资源导入：协助子公司与华南区域高校建立合作关系</w:t>
      </w:r>
    </w:p>
    <w:p w14:paraId="74A428B1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科技企业资源导入：每年向子公司引荐不少于</w:t>
      </w:r>
      <w:r>
        <w:rPr>
          <w:lang w:eastAsia="zh-CN"/>
        </w:rPr>
        <w:t>5</w:t>
      </w:r>
      <w:r>
        <w:rPr>
          <w:lang w:eastAsia="zh-CN"/>
        </w:rPr>
        <w:t>家可开展合作的科技企业</w:t>
      </w:r>
    </w:p>
    <w:p w14:paraId="58BA101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培训支持：为子公司运营团队提供不少于</w:t>
      </w:r>
      <w:r>
        <w:rPr>
          <w:lang w:eastAsia="zh-CN"/>
        </w:rPr>
        <w:t>2</w:t>
      </w:r>
      <w:r>
        <w:rPr>
          <w:lang w:eastAsia="zh-CN"/>
        </w:rPr>
        <w:t>次</w:t>
      </w:r>
      <w:r>
        <w:rPr>
          <w:lang w:eastAsia="zh-CN"/>
        </w:rPr>
        <w:t>/</w:t>
      </w:r>
      <w:r>
        <w:rPr>
          <w:lang w:eastAsia="zh-CN"/>
        </w:rPr>
        <w:t>年的业务培训</w:t>
      </w:r>
    </w:p>
    <w:p w14:paraId="750799D1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六、财务管理与利润分配</w:t>
      </w:r>
    </w:p>
    <w:p w14:paraId="3FA4DCD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子公司独立核算，独立纳税，聘请第三方审计机构进行年度审计</w:t>
      </w:r>
    </w:p>
    <w:p w14:paraId="32B9E087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双方均有权随时查阅子公司的完整财务资料</w:t>
      </w:r>
    </w:p>
    <w:p w14:paraId="1FE77782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利润分配：前两年利润的</w:t>
      </w:r>
      <w:r>
        <w:rPr>
          <w:lang w:eastAsia="zh-CN"/>
        </w:rPr>
        <w:t>60%</w:t>
      </w:r>
      <w:r>
        <w:rPr>
          <w:lang w:eastAsia="zh-CN"/>
        </w:rPr>
        <w:t>用于再投资（不低于此比例），</w:t>
      </w:r>
      <w:r>
        <w:rPr>
          <w:lang w:eastAsia="zh-CN"/>
        </w:rPr>
        <w:t>40%</w:t>
      </w:r>
      <w:r>
        <w:rPr>
          <w:lang w:eastAsia="zh-CN"/>
        </w:rPr>
        <w:t>按股权比例分红；第三年起，不低于可分配利润的</w:t>
      </w:r>
      <w:r>
        <w:rPr>
          <w:lang w:eastAsia="zh-CN"/>
        </w:rPr>
        <w:t>50%</w:t>
      </w:r>
      <w:r>
        <w:rPr>
          <w:lang w:eastAsia="zh-CN"/>
        </w:rPr>
        <w:t>按股权比例分红</w:t>
      </w:r>
    </w:p>
    <w:p w14:paraId="0DE06F40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亏损分担：按股权比例分担</w:t>
      </w:r>
    </w:p>
    <w:p w14:paraId="7618A67D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七、退出机制</w:t>
      </w:r>
    </w:p>
    <w:p w14:paraId="2AB80B1D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回购权（</w:t>
      </w:r>
      <w:r>
        <w:rPr>
          <w:b/>
          <w:lang w:eastAsia="zh-CN"/>
        </w:rPr>
        <w:t>Put Option</w:t>
      </w:r>
      <w:r>
        <w:rPr>
          <w:b/>
          <w:lang w:eastAsia="zh-CN"/>
        </w:rPr>
        <w:t>）</w:t>
      </w:r>
      <w:r>
        <w:rPr>
          <w:lang w:eastAsia="zh-CN"/>
        </w:rPr>
        <w:t>：</w:t>
      </w:r>
    </w:p>
    <w:p w14:paraId="718F1B31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如子公司成立</w:t>
      </w:r>
      <w:r>
        <w:rPr>
          <w:lang w:eastAsia="zh-CN"/>
        </w:rPr>
        <w:t>3</w:t>
      </w:r>
      <w:r>
        <w:rPr>
          <w:lang w:eastAsia="zh-CN"/>
        </w:rPr>
        <w:t>年后，华南区域年度营收未达到</w:t>
      </w:r>
      <w:r>
        <w:rPr>
          <w:lang w:eastAsia="zh-CN"/>
        </w:rPr>
        <w:t>500</w:t>
      </w:r>
      <w:r>
        <w:rPr>
          <w:lang w:eastAsia="zh-CN"/>
        </w:rPr>
        <w:t>万元或年度活动场次未达到</w:t>
      </w:r>
      <w:r>
        <w:rPr>
          <w:lang w:eastAsia="zh-CN"/>
        </w:rPr>
        <w:t>10</w:t>
      </w:r>
      <w:r>
        <w:rPr>
          <w:lang w:eastAsia="zh-CN"/>
        </w:rPr>
        <w:t>场，你方有权要求母公司按你的原始出资额加年化</w:t>
      </w:r>
      <w:r>
        <w:rPr>
          <w:lang w:eastAsia="zh-CN"/>
        </w:rPr>
        <w:t>8%</w:t>
      </w:r>
      <w:r>
        <w:rPr>
          <w:lang w:eastAsia="zh-CN"/>
        </w:rPr>
        <w:t>利息回购你的全部股权</w:t>
      </w:r>
    </w:p>
    <w:p w14:paraId="1A1327D4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回购需在收到你方书面通知后</w:t>
      </w:r>
      <w:r>
        <w:rPr>
          <w:lang w:eastAsia="zh-CN"/>
        </w:rPr>
        <w:t>60</w:t>
      </w:r>
      <w:r>
        <w:rPr>
          <w:lang w:eastAsia="zh-CN"/>
        </w:rPr>
        <w:t>日内完成</w:t>
      </w:r>
    </w:p>
    <w:p w14:paraId="6BEBC1C3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拖带权（</w:t>
      </w:r>
      <w:r>
        <w:rPr>
          <w:b/>
          <w:lang w:eastAsia="zh-CN"/>
        </w:rPr>
        <w:t>Drag-along Right</w:t>
      </w:r>
      <w:r>
        <w:rPr>
          <w:b/>
          <w:lang w:eastAsia="zh-CN"/>
        </w:rPr>
        <w:t>）</w:t>
      </w:r>
      <w:r>
        <w:rPr>
          <w:lang w:eastAsia="zh-CN"/>
        </w:rPr>
        <w:t>：</w:t>
      </w:r>
    </w:p>
    <w:p w14:paraId="4E753632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如母公司被整体并购或发生重大控制权变更，你方有权按同</w:t>
      </w:r>
      <w:r>
        <w:rPr>
          <w:lang w:eastAsia="zh-CN"/>
        </w:rPr>
        <w:t>等条件和估值退出</w:t>
      </w:r>
    </w:p>
    <w:p w14:paraId="01AD0CC9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竞业限制</w:t>
      </w:r>
      <w:r>
        <w:rPr>
          <w:lang w:eastAsia="zh-CN"/>
        </w:rPr>
        <w:t>：</w:t>
      </w:r>
    </w:p>
    <w:p w14:paraId="66D02EB8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你在持股期间及退出后</w:t>
      </w:r>
      <w:r>
        <w:rPr>
          <w:lang w:eastAsia="zh-CN"/>
        </w:rPr>
        <w:t>2</w:t>
      </w:r>
      <w:r>
        <w:rPr>
          <w:lang w:eastAsia="zh-CN"/>
        </w:rPr>
        <w:t>年内，不得在华南区域以个人名义从事与</w:t>
      </w:r>
      <w:r>
        <w:rPr>
          <w:lang w:eastAsia="zh-CN"/>
        </w:rPr>
        <w:t>Datawhale</w:t>
      </w:r>
      <w:r>
        <w:rPr>
          <w:lang w:eastAsia="zh-CN"/>
        </w:rPr>
        <w:t>直接竞争的</w:t>
      </w:r>
      <w:r>
        <w:rPr>
          <w:lang w:eastAsia="zh-CN"/>
        </w:rPr>
        <w:t>AI</w:t>
      </w:r>
      <w:r>
        <w:rPr>
          <w:lang w:eastAsia="zh-CN"/>
        </w:rPr>
        <w:t>人才培养业务</w:t>
      </w:r>
    </w:p>
    <w:p w14:paraId="5B9D2F6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母公司在你持股期间不得在华南区域另设竞争实体</w:t>
      </w:r>
    </w:p>
    <w:p w14:paraId="38312644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八、争议解决</w:t>
      </w:r>
    </w:p>
    <w:p w14:paraId="5095C4F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争议解决方式：深圳国际仲裁院仲裁（仲裁裁决为终局裁决，效率高于诉讼）</w:t>
      </w:r>
    </w:p>
    <w:p w14:paraId="1CB2DFE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适用法律：中华人民共和国法律</w:t>
      </w:r>
    </w:p>
    <w:p w14:paraId="15453B8D" w14:textId="77777777" w:rsidR="00BE4A55" w:rsidRDefault="008F72E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第二部分：与范晶晶的谈判策略清单</w:t>
      </w:r>
    </w:p>
    <w:p w14:paraId="1C0A4965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一、谈判前准备</w:t>
      </w:r>
    </w:p>
    <w:p w14:paraId="51AE71DF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摸清对方底牌</w:t>
      </w:r>
    </w:p>
    <w:p w14:paraId="2C534B1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母公司（科鲸杭州）注册资本仅</w:t>
      </w:r>
      <w:r>
        <w:rPr>
          <w:lang w:eastAsia="zh-CN"/>
        </w:rPr>
        <w:t>100</w:t>
      </w:r>
      <w:r>
        <w:rPr>
          <w:lang w:eastAsia="zh-CN"/>
        </w:rPr>
        <w:t>万，范晶晶个人持股</w:t>
      </w:r>
      <w:r>
        <w:rPr>
          <w:lang w:eastAsia="zh-CN"/>
        </w:rPr>
        <w:t>87%</w:t>
      </w:r>
      <w:r>
        <w:rPr>
          <w:lang w:eastAsia="zh-CN"/>
        </w:rPr>
        <w:t>，没有外部投资</w:t>
      </w:r>
      <w:r>
        <w:rPr>
          <w:lang w:eastAsia="zh-CN"/>
        </w:rPr>
        <w:t>——</w:t>
      </w:r>
      <w:r>
        <w:rPr>
          <w:lang w:eastAsia="zh-CN"/>
        </w:rPr>
        <w:t>这意味着</w:t>
      </w:r>
      <w:r>
        <w:rPr>
          <w:lang w:eastAsia="zh-CN"/>
        </w:rPr>
        <w:t>Datawhale</w:t>
      </w:r>
      <w:r>
        <w:rPr>
          <w:lang w:eastAsia="zh-CN"/>
        </w:rPr>
        <w:t>目前现金流可能不宽裕，你的入股不仅是资金投入，更是母公司层面首次引入外部资本的信号</w:t>
      </w:r>
    </w:p>
    <w:p w14:paraId="12753582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运营子公司（连接点科技）去年</w:t>
      </w:r>
      <w:r>
        <w:rPr>
          <w:lang w:eastAsia="zh-CN"/>
        </w:rPr>
        <w:t>12</w:t>
      </w:r>
      <w:r>
        <w:rPr>
          <w:lang w:eastAsia="zh-CN"/>
        </w:rPr>
        <w:t>月才成立，仅</w:t>
      </w:r>
      <w:r>
        <w:rPr>
          <w:lang w:eastAsia="zh-CN"/>
        </w:rPr>
        <w:t>7</w:t>
      </w:r>
      <w:r>
        <w:rPr>
          <w:lang w:eastAsia="zh-CN"/>
        </w:rPr>
        <w:t>个月历史，团队规模未知</w:t>
      </w:r>
      <w:r>
        <w:rPr>
          <w:lang w:eastAsia="zh-CN"/>
        </w:rPr>
        <w:t>——</w:t>
      </w:r>
      <w:r>
        <w:rPr>
          <w:lang w:eastAsia="zh-CN"/>
        </w:rPr>
        <w:t>深圳扩张需要真金白银的投入，母公司可能更希望你承担更多的启动风险</w:t>
      </w:r>
    </w:p>
    <w:p w14:paraId="359288E1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南京模式已验证</w:t>
      </w:r>
      <w:r>
        <w:rPr>
          <w:lang w:eastAsia="zh-CN"/>
        </w:rPr>
        <w:t>"</w:t>
      </w:r>
      <w:r>
        <w:rPr>
          <w:lang w:eastAsia="zh-CN"/>
        </w:rPr>
        <w:t>三方共建</w:t>
      </w:r>
      <w:r>
        <w:rPr>
          <w:lang w:eastAsia="zh-CN"/>
        </w:rPr>
        <w:t>"</w:t>
      </w:r>
      <w:r>
        <w:rPr>
          <w:lang w:eastAsia="zh-CN"/>
        </w:rPr>
        <w:t>的商业模型（政府</w:t>
      </w:r>
      <w:r>
        <w:rPr>
          <w:lang w:eastAsia="zh-CN"/>
        </w:rPr>
        <w:t>150</w:t>
      </w:r>
      <w:r>
        <w:rPr>
          <w:lang w:eastAsia="zh-CN"/>
        </w:rPr>
        <w:t>万</w:t>
      </w:r>
      <w:r>
        <w:rPr>
          <w:lang w:eastAsia="zh-CN"/>
        </w:rPr>
        <w:t>/</w:t>
      </w:r>
      <w:r>
        <w:rPr>
          <w:lang w:eastAsia="zh-CN"/>
        </w:rPr>
        <w:t>年</w:t>
      </w:r>
      <w:r>
        <w:rPr>
          <w:lang w:eastAsia="zh-CN"/>
        </w:rPr>
        <w:t xml:space="preserve"> + </w:t>
      </w:r>
      <w:r>
        <w:rPr>
          <w:lang w:eastAsia="zh-CN"/>
        </w:rPr>
        <w:t>园区出场地</w:t>
      </w:r>
      <w:r>
        <w:rPr>
          <w:lang w:eastAsia="zh-CN"/>
        </w:rPr>
        <w:t xml:space="preserve"> + Datawhale</w:t>
      </w:r>
      <w:r>
        <w:rPr>
          <w:lang w:eastAsia="zh-CN"/>
        </w:rPr>
        <w:t>出运营），但尚未在深圳复制</w:t>
      </w:r>
      <w:r>
        <w:rPr>
          <w:lang w:eastAsia="zh-CN"/>
        </w:rPr>
        <w:t>——</w:t>
      </w:r>
      <w:r>
        <w:rPr>
          <w:lang w:eastAsia="zh-CN"/>
        </w:rPr>
        <w:t>你拿到的是</w:t>
      </w:r>
      <w:r>
        <w:rPr>
          <w:lang w:eastAsia="zh-CN"/>
        </w:rPr>
        <w:t>"</w:t>
      </w:r>
      <w:r>
        <w:rPr>
          <w:lang w:eastAsia="zh-CN"/>
        </w:rPr>
        <w:t>未经验证的区域</w:t>
      </w:r>
      <w:r>
        <w:rPr>
          <w:lang w:eastAsia="zh-CN"/>
        </w:rPr>
        <w:t>"</w:t>
      </w:r>
      <w:r>
        <w:rPr>
          <w:lang w:eastAsia="zh-CN"/>
        </w:rPr>
        <w:t>，风险溢价应体现在股权比例上</w:t>
      </w:r>
    </w:p>
    <w:p w14:paraId="5199F29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从听记材料看，范晶晶团队非常重视</w:t>
      </w:r>
      <w:r>
        <w:rPr>
          <w:lang w:eastAsia="zh-CN"/>
        </w:rPr>
        <w:t>"</w:t>
      </w:r>
      <w:r>
        <w:rPr>
          <w:lang w:eastAsia="zh-CN"/>
        </w:rPr>
        <w:t>生态共同体</w:t>
      </w:r>
      <w:r>
        <w:rPr>
          <w:lang w:eastAsia="zh-CN"/>
        </w:rPr>
        <w:t>"</w:t>
      </w:r>
      <w:r>
        <w:rPr>
          <w:lang w:eastAsia="zh-CN"/>
        </w:rPr>
        <w:t>理念和信任关系</w:t>
      </w:r>
      <w:r>
        <w:rPr>
          <w:lang w:eastAsia="zh-CN"/>
        </w:rPr>
        <w:t>——</w:t>
      </w:r>
      <w:r>
        <w:rPr>
          <w:lang w:eastAsia="zh-CN"/>
        </w:rPr>
        <w:t>谈判基调应是</w:t>
      </w:r>
      <w:r>
        <w:rPr>
          <w:lang w:eastAsia="zh-CN"/>
        </w:rPr>
        <w:t>"</w:t>
      </w:r>
      <w:r>
        <w:rPr>
          <w:lang w:eastAsia="zh-CN"/>
        </w:rPr>
        <w:t>共建</w:t>
      </w:r>
      <w:r>
        <w:rPr>
          <w:lang w:eastAsia="zh-CN"/>
        </w:rPr>
        <w:t>"</w:t>
      </w:r>
      <w:r>
        <w:rPr>
          <w:lang w:eastAsia="zh-CN"/>
        </w:rPr>
        <w:t>而非</w:t>
      </w:r>
      <w:r>
        <w:rPr>
          <w:lang w:eastAsia="zh-CN"/>
        </w:rPr>
        <w:t>"</w:t>
      </w:r>
      <w:r>
        <w:rPr>
          <w:lang w:eastAsia="zh-CN"/>
        </w:rPr>
        <w:t>对立</w:t>
      </w:r>
      <w:r>
        <w:rPr>
          <w:lang w:eastAsia="zh-CN"/>
        </w:rPr>
        <w:t>"</w:t>
      </w:r>
    </w:p>
    <w:p w14:paraId="19FD2078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b/>
          <w:lang w:eastAsia="zh-CN"/>
        </w:rPr>
        <w:t>明确你的谈判筹码</w:t>
      </w:r>
    </w:p>
    <w:p w14:paraId="1ED34E3F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资金：你是真金白银的出资方，母公司目前注册资本极低</w:t>
      </w:r>
    </w:p>
    <w:p w14:paraId="2B6D98A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本地资源：你在深圳</w:t>
      </w:r>
      <w:r>
        <w:rPr>
          <w:lang w:eastAsia="zh-CN"/>
        </w:rPr>
        <w:t>/</w:t>
      </w:r>
      <w:r>
        <w:rPr>
          <w:lang w:eastAsia="zh-CN"/>
        </w:rPr>
        <w:t>华南的政府关系和产业人脉是母公司不具备的</w:t>
      </w:r>
    </w:p>
    <w:p w14:paraId="26855F36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行业认知：你对园区运营、产业政策、政府合作有丰富经验（</w:t>
      </w:r>
      <w:r>
        <w:rPr>
          <w:lang w:eastAsia="zh-CN"/>
        </w:rPr>
        <w:t>AMS</w:t>
      </w:r>
      <w:r>
        <w:rPr>
          <w:lang w:eastAsia="zh-CN"/>
        </w:rPr>
        <w:t>背景）</w:t>
      </w:r>
    </w:p>
    <w:p w14:paraId="65A264B8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阿里生态：你与阿里巴巴的关系可以弥补</w:t>
      </w:r>
      <w:r>
        <w:rPr>
          <w:lang w:eastAsia="zh-CN"/>
        </w:rPr>
        <w:t>Datawhale</w:t>
      </w:r>
      <w:r>
        <w:rPr>
          <w:lang w:eastAsia="zh-CN"/>
        </w:rPr>
        <w:t>在华南缺乏阿里系资源支持的短板</w:t>
      </w:r>
    </w:p>
    <w:p w14:paraId="21FED956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二、谈判议题优先级排序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BE4A55" w14:paraId="388FC85E" w14:textId="77777777">
        <w:trPr>
          <w:jc w:val="center"/>
        </w:trPr>
        <w:tc>
          <w:tcPr>
            <w:tcW w:w="1662" w:type="dxa"/>
            <w:shd w:val="clear" w:color="auto" w:fill="D5E8F0"/>
          </w:tcPr>
          <w:p w14:paraId="48E480B3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w="1662" w:type="dxa"/>
            <w:shd w:val="clear" w:color="auto" w:fill="D5E8F0"/>
          </w:tcPr>
          <w:p w14:paraId="012A1F4F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议题</w:t>
            </w:r>
          </w:p>
        </w:tc>
        <w:tc>
          <w:tcPr>
            <w:tcW w:w="1662" w:type="dxa"/>
            <w:shd w:val="clear" w:color="auto" w:fill="D5E8F0"/>
          </w:tcPr>
          <w:p w14:paraId="47FFC9BA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你的目标</w:t>
            </w:r>
          </w:p>
        </w:tc>
        <w:tc>
          <w:tcPr>
            <w:tcW w:w="1662" w:type="dxa"/>
            <w:shd w:val="clear" w:color="auto" w:fill="D5E8F0"/>
          </w:tcPr>
          <w:p w14:paraId="3AEACEF8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谈判底线</w:t>
            </w:r>
          </w:p>
        </w:tc>
        <w:tc>
          <w:tcPr>
            <w:tcW w:w="1662" w:type="dxa"/>
            <w:shd w:val="clear" w:color="auto" w:fill="D5E8F0"/>
          </w:tcPr>
          <w:p w14:paraId="5D12E2B3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谈判策略</w:t>
            </w:r>
          </w:p>
        </w:tc>
      </w:tr>
      <w:tr w:rsidR="00BE4A55" w14:paraId="5DB32737" w14:textId="77777777">
        <w:trPr>
          <w:jc w:val="center"/>
        </w:trPr>
        <w:tc>
          <w:tcPr>
            <w:tcW w:w="1662" w:type="dxa"/>
          </w:tcPr>
          <w:p w14:paraId="7F0681BB" w14:textId="77777777" w:rsidR="00BE4A55" w:rsidRDefault="008F72E0">
            <w:r>
              <w:rPr>
                <w:sz w:val="20"/>
              </w:rPr>
              <w:t>P0</w:t>
            </w:r>
          </w:p>
        </w:tc>
        <w:tc>
          <w:tcPr>
            <w:tcW w:w="1662" w:type="dxa"/>
          </w:tcPr>
          <w:p w14:paraId="37ABDCFE" w14:textId="77777777" w:rsidR="00BE4A55" w:rsidRDefault="008F72E0">
            <w:r>
              <w:rPr>
                <w:sz w:val="20"/>
              </w:rPr>
              <w:t>股权比例</w:t>
            </w:r>
          </w:p>
        </w:tc>
        <w:tc>
          <w:tcPr>
            <w:tcW w:w="1662" w:type="dxa"/>
          </w:tcPr>
          <w:p w14:paraId="5749D211" w14:textId="77777777" w:rsidR="00BE4A55" w:rsidRDefault="008F72E0">
            <w:r>
              <w:rPr>
                <w:sz w:val="20"/>
              </w:rPr>
              <w:t>34%–40%</w:t>
            </w:r>
          </w:p>
        </w:tc>
        <w:tc>
          <w:tcPr>
            <w:tcW w:w="1662" w:type="dxa"/>
          </w:tcPr>
          <w:p w14:paraId="460CAF31" w14:textId="77777777" w:rsidR="00BE4A55" w:rsidRDefault="008F72E0">
            <w:r>
              <w:rPr>
                <w:sz w:val="20"/>
              </w:rPr>
              <w:t>不低于</w:t>
            </w:r>
            <w:r>
              <w:rPr>
                <w:sz w:val="20"/>
              </w:rPr>
              <w:t>30%</w:t>
            </w:r>
          </w:p>
        </w:tc>
        <w:tc>
          <w:tcPr>
            <w:tcW w:w="1662" w:type="dxa"/>
          </w:tcPr>
          <w:p w14:paraId="6FA9BC8C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强调你承担启动资金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本地风险，类比南京模式中甲方（政府）的出资角色</w:t>
            </w:r>
          </w:p>
        </w:tc>
      </w:tr>
      <w:tr w:rsidR="00BE4A55" w14:paraId="62BB7CFA" w14:textId="77777777">
        <w:trPr>
          <w:jc w:val="center"/>
        </w:trPr>
        <w:tc>
          <w:tcPr>
            <w:tcW w:w="1662" w:type="dxa"/>
          </w:tcPr>
          <w:p w14:paraId="3CF45999" w14:textId="77777777" w:rsidR="00BE4A55" w:rsidRDefault="008F72E0">
            <w:r>
              <w:rPr>
                <w:sz w:val="20"/>
              </w:rPr>
              <w:t>P0</w:t>
            </w:r>
          </w:p>
        </w:tc>
        <w:tc>
          <w:tcPr>
            <w:tcW w:w="1662" w:type="dxa"/>
          </w:tcPr>
          <w:p w14:paraId="051E1CA6" w14:textId="77777777" w:rsidR="00BE4A55" w:rsidRDefault="008F72E0">
            <w:r>
              <w:rPr>
                <w:sz w:val="20"/>
              </w:rPr>
              <w:t>华南独家品牌授权</w:t>
            </w:r>
          </w:p>
        </w:tc>
        <w:tc>
          <w:tcPr>
            <w:tcW w:w="1662" w:type="dxa"/>
          </w:tcPr>
          <w:p w14:paraId="6F3DCC84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广东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广西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海南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福建独家</w:t>
            </w:r>
          </w:p>
        </w:tc>
        <w:tc>
          <w:tcPr>
            <w:tcW w:w="1662" w:type="dxa"/>
          </w:tcPr>
          <w:p w14:paraId="30DBD758" w14:textId="77777777" w:rsidR="00BE4A55" w:rsidRDefault="008F72E0">
            <w:r>
              <w:rPr>
                <w:sz w:val="20"/>
              </w:rPr>
              <w:t>至少广东省独家</w:t>
            </w:r>
          </w:p>
        </w:tc>
        <w:tc>
          <w:tcPr>
            <w:tcW w:w="1662" w:type="dxa"/>
          </w:tcPr>
          <w:p w14:paraId="7CE11A50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这是你入股的核心价值，没有独家授权则入股无意义</w:t>
            </w:r>
          </w:p>
        </w:tc>
      </w:tr>
      <w:tr w:rsidR="00BE4A55" w14:paraId="257E07F7" w14:textId="77777777">
        <w:trPr>
          <w:jc w:val="center"/>
        </w:trPr>
        <w:tc>
          <w:tcPr>
            <w:tcW w:w="1662" w:type="dxa"/>
          </w:tcPr>
          <w:p w14:paraId="4DB65DDC" w14:textId="77777777" w:rsidR="00BE4A55" w:rsidRDefault="008F72E0">
            <w:r>
              <w:rPr>
                <w:sz w:val="20"/>
              </w:rPr>
              <w:t>P0</w:t>
            </w:r>
          </w:p>
        </w:tc>
        <w:tc>
          <w:tcPr>
            <w:tcW w:w="1662" w:type="dxa"/>
          </w:tcPr>
          <w:p w14:paraId="683B8EFF" w14:textId="77777777" w:rsidR="00BE4A55" w:rsidRDefault="008F72E0">
            <w:r>
              <w:rPr>
                <w:sz w:val="20"/>
              </w:rPr>
              <w:t>经营权主导</w:t>
            </w:r>
          </w:p>
        </w:tc>
        <w:tc>
          <w:tcPr>
            <w:tcW w:w="1662" w:type="dxa"/>
          </w:tcPr>
          <w:p w14:paraId="4FE9B0D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你方担任总经理和法人</w:t>
            </w:r>
          </w:p>
        </w:tc>
        <w:tc>
          <w:tcPr>
            <w:tcW w:w="1662" w:type="dxa"/>
          </w:tcPr>
          <w:p w14:paraId="53311625" w14:textId="77777777" w:rsidR="00BE4A55" w:rsidRDefault="008F72E0">
            <w:r>
              <w:rPr>
                <w:sz w:val="20"/>
              </w:rPr>
              <w:t>必须确保</w:t>
            </w:r>
          </w:p>
        </w:tc>
        <w:tc>
          <w:tcPr>
            <w:tcW w:w="1662" w:type="dxa"/>
          </w:tcPr>
          <w:p w14:paraId="1D2B6994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本地运营必须本地决策，母公司不应远程指挥</w:t>
            </w:r>
          </w:p>
        </w:tc>
      </w:tr>
      <w:tr w:rsidR="00BE4A55" w14:paraId="6F4747DA" w14:textId="77777777">
        <w:trPr>
          <w:jc w:val="center"/>
        </w:trPr>
        <w:tc>
          <w:tcPr>
            <w:tcW w:w="1662" w:type="dxa"/>
          </w:tcPr>
          <w:p w14:paraId="6F046738" w14:textId="77777777" w:rsidR="00BE4A55" w:rsidRDefault="008F72E0">
            <w:r>
              <w:rPr>
                <w:sz w:val="20"/>
              </w:rPr>
              <w:t>P1</w:t>
            </w:r>
          </w:p>
        </w:tc>
        <w:tc>
          <w:tcPr>
            <w:tcW w:w="1662" w:type="dxa"/>
          </w:tcPr>
          <w:p w14:paraId="16F8BD0B" w14:textId="77777777" w:rsidR="00BE4A55" w:rsidRDefault="008F72E0">
            <w:r>
              <w:rPr>
                <w:sz w:val="20"/>
              </w:rPr>
              <w:t>董事会构成</w:t>
            </w:r>
          </w:p>
        </w:tc>
        <w:tc>
          <w:tcPr>
            <w:tcW w:w="1662" w:type="dxa"/>
          </w:tcPr>
          <w:p w14:paraId="5F78FF79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人董事会，你方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席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共同提名独董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席</w:t>
            </w:r>
          </w:p>
        </w:tc>
        <w:tc>
          <w:tcPr>
            <w:tcW w:w="1662" w:type="dxa"/>
          </w:tcPr>
          <w:p w14:paraId="3FEDB2CD" w14:textId="77777777" w:rsidR="00BE4A55" w:rsidRDefault="008F72E0">
            <w:r>
              <w:rPr>
                <w:sz w:val="20"/>
              </w:rPr>
              <w:t>至少你方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席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观察员</w:t>
            </w:r>
          </w:p>
        </w:tc>
        <w:tc>
          <w:tcPr>
            <w:tcW w:w="1662" w:type="dxa"/>
          </w:tcPr>
          <w:p w14:paraId="1CF1474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独董人选建议由双方认可的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产业资深人士担任</w:t>
            </w:r>
          </w:p>
        </w:tc>
      </w:tr>
      <w:tr w:rsidR="00BE4A55" w14:paraId="78E8461B" w14:textId="77777777">
        <w:trPr>
          <w:jc w:val="center"/>
        </w:trPr>
        <w:tc>
          <w:tcPr>
            <w:tcW w:w="1662" w:type="dxa"/>
          </w:tcPr>
          <w:p w14:paraId="1C9C5BBA" w14:textId="77777777" w:rsidR="00BE4A55" w:rsidRDefault="008F72E0">
            <w:r>
              <w:rPr>
                <w:sz w:val="20"/>
              </w:rPr>
              <w:t>P1</w:t>
            </w:r>
          </w:p>
        </w:tc>
        <w:tc>
          <w:tcPr>
            <w:tcW w:w="1662" w:type="dxa"/>
          </w:tcPr>
          <w:p w14:paraId="3577A6D8" w14:textId="77777777" w:rsidR="00BE4A55" w:rsidRDefault="008F72E0">
            <w:r>
              <w:rPr>
                <w:sz w:val="20"/>
              </w:rPr>
              <w:t>回购保护</w:t>
            </w:r>
          </w:p>
        </w:tc>
        <w:tc>
          <w:tcPr>
            <w:tcW w:w="1662" w:type="dxa"/>
          </w:tcPr>
          <w:p w14:paraId="4A486FC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年未达标可按原始出资</w:t>
            </w:r>
            <w:r>
              <w:rPr>
                <w:sz w:val="20"/>
                <w:lang w:eastAsia="zh-CN"/>
              </w:rPr>
              <w:t>+8%</w:t>
            </w:r>
            <w:r>
              <w:rPr>
                <w:sz w:val="20"/>
                <w:lang w:eastAsia="zh-CN"/>
              </w:rPr>
              <w:t>回购</w:t>
            </w:r>
          </w:p>
        </w:tc>
        <w:tc>
          <w:tcPr>
            <w:tcW w:w="1662" w:type="dxa"/>
          </w:tcPr>
          <w:p w14:paraId="57F41D4C" w14:textId="77777777" w:rsidR="00BE4A55" w:rsidRDefault="008F72E0">
            <w:r>
              <w:rPr>
                <w:sz w:val="20"/>
              </w:rPr>
              <w:t>至少保本退出</w:t>
            </w:r>
          </w:p>
        </w:tc>
        <w:tc>
          <w:tcPr>
            <w:tcW w:w="1662" w:type="dxa"/>
          </w:tcPr>
          <w:p w14:paraId="4B14D2D0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这是你的安全网，对方应理解投资保护需求</w:t>
            </w:r>
          </w:p>
        </w:tc>
      </w:tr>
      <w:tr w:rsidR="00BE4A55" w14:paraId="3D2F1153" w14:textId="77777777">
        <w:trPr>
          <w:jc w:val="center"/>
        </w:trPr>
        <w:tc>
          <w:tcPr>
            <w:tcW w:w="1662" w:type="dxa"/>
          </w:tcPr>
          <w:p w14:paraId="01D68421" w14:textId="77777777" w:rsidR="00BE4A55" w:rsidRDefault="008F72E0">
            <w:r>
              <w:rPr>
                <w:sz w:val="20"/>
              </w:rPr>
              <w:lastRenderedPageBreak/>
              <w:t>P1</w:t>
            </w:r>
          </w:p>
        </w:tc>
        <w:tc>
          <w:tcPr>
            <w:tcW w:w="1662" w:type="dxa"/>
          </w:tcPr>
          <w:p w14:paraId="1D97A574" w14:textId="77777777" w:rsidR="00BE4A55" w:rsidRDefault="008F72E0">
            <w:r>
              <w:rPr>
                <w:sz w:val="20"/>
              </w:rPr>
              <w:t>母公司资源导入义务</w:t>
            </w:r>
          </w:p>
        </w:tc>
        <w:tc>
          <w:tcPr>
            <w:tcW w:w="1662" w:type="dxa"/>
          </w:tcPr>
          <w:p w14:paraId="5DB3273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每年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场全国活动华南落地</w:t>
            </w:r>
            <w:r>
              <w:rPr>
                <w:sz w:val="20"/>
                <w:lang w:eastAsia="zh-CN"/>
              </w:rPr>
              <w:t>+5</w:t>
            </w:r>
            <w:r>
              <w:rPr>
                <w:sz w:val="20"/>
                <w:lang w:eastAsia="zh-CN"/>
              </w:rPr>
              <w:t>家企业引荐</w:t>
            </w:r>
          </w:p>
        </w:tc>
        <w:tc>
          <w:tcPr>
            <w:tcW w:w="1662" w:type="dxa"/>
          </w:tcPr>
          <w:p w14:paraId="3CF42BD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至少每年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场活动</w:t>
            </w:r>
            <w:r>
              <w:rPr>
                <w:sz w:val="20"/>
                <w:lang w:eastAsia="zh-CN"/>
              </w:rPr>
              <w:t>+2</w:t>
            </w:r>
            <w:r>
              <w:rPr>
                <w:sz w:val="20"/>
                <w:lang w:eastAsia="zh-CN"/>
              </w:rPr>
              <w:t>家企业</w:t>
            </w:r>
          </w:p>
        </w:tc>
        <w:tc>
          <w:tcPr>
            <w:tcW w:w="1662" w:type="dxa"/>
          </w:tcPr>
          <w:p w14:paraId="7E41CBA9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写入章程作为法定义务，不能只是口头承诺</w:t>
            </w:r>
          </w:p>
        </w:tc>
      </w:tr>
      <w:tr w:rsidR="00BE4A55" w14:paraId="5E70EC5F" w14:textId="77777777">
        <w:trPr>
          <w:jc w:val="center"/>
        </w:trPr>
        <w:tc>
          <w:tcPr>
            <w:tcW w:w="1662" w:type="dxa"/>
          </w:tcPr>
          <w:p w14:paraId="51B86B9A" w14:textId="77777777" w:rsidR="00BE4A55" w:rsidRDefault="008F72E0">
            <w:r>
              <w:rPr>
                <w:sz w:val="20"/>
              </w:rPr>
              <w:t>P2</w:t>
            </w:r>
          </w:p>
        </w:tc>
        <w:tc>
          <w:tcPr>
            <w:tcW w:w="1662" w:type="dxa"/>
          </w:tcPr>
          <w:p w14:paraId="2B04D39B" w14:textId="77777777" w:rsidR="00BE4A55" w:rsidRDefault="008F72E0">
            <w:r>
              <w:rPr>
                <w:sz w:val="20"/>
              </w:rPr>
              <w:t>品牌使用费</w:t>
            </w:r>
          </w:p>
        </w:tc>
        <w:tc>
          <w:tcPr>
            <w:tcW w:w="1662" w:type="dxa"/>
          </w:tcPr>
          <w:p w14:paraId="7336A0EB" w14:textId="77777777" w:rsidR="00BE4A55" w:rsidRDefault="008F72E0">
            <w:r>
              <w:rPr>
                <w:sz w:val="20"/>
              </w:rPr>
              <w:t>前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年免费，之后</w:t>
            </w:r>
            <w:r>
              <w:rPr>
                <w:sz w:val="20"/>
              </w:rPr>
              <w:t>3%–5%</w:t>
            </w:r>
          </w:p>
        </w:tc>
        <w:tc>
          <w:tcPr>
            <w:tcW w:w="1662" w:type="dxa"/>
          </w:tcPr>
          <w:p w14:paraId="11C85FBE" w14:textId="77777777" w:rsidR="00BE4A55" w:rsidRDefault="008F72E0">
            <w:r>
              <w:rPr>
                <w:sz w:val="20"/>
              </w:rPr>
              <w:t>前</w:t>
            </w:r>
            <w:r>
              <w:rPr>
                <w:sz w:val="20"/>
              </w:rPr>
              <w:t>5</w:t>
            </w:r>
            <w:r>
              <w:rPr>
                <w:sz w:val="20"/>
              </w:rPr>
              <w:t>年免费</w:t>
            </w:r>
          </w:p>
        </w:tc>
        <w:tc>
          <w:tcPr>
            <w:tcW w:w="1662" w:type="dxa"/>
          </w:tcPr>
          <w:p w14:paraId="4F0DC5FA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前期应聚焦建设，不应有额外成本负担</w:t>
            </w:r>
          </w:p>
        </w:tc>
      </w:tr>
      <w:tr w:rsidR="00BE4A55" w14:paraId="4596B7D6" w14:textId="77777777">
        <w:trPr>
          <w:jc w:val="center"/>
        </w:trPr>
        <w:tc>
          <w:tcPr>
            <w:tcW w:w="1662" w:type="dxa"/>
          </w:tcPr>
          <w:p w14:paraId="2D28EF93" w14:textId="77777777" w:rsidR="00BE4A55" w:rsidRDefault="008F72E0">
            <w:r>
              <w:rPr>
                <w:sz w:val="20"/>
              </w:rPr>
              <w:t>P2</w:t>
            </w:r>
          </w:p>
        </w:tc>
        <w:tc>
          <w:tcPr>
            <w:tcW w:w="1662" w:type="dxa"/>
          </w:tcPr>
          <w:p w14:paraId="167BA5EF" w14:textId="77777777" w:rsidR="00BE4A55" w:rsidRDefault="008F72E0">
            <w:r>
              <w:rPr>
                <w:sz w:val="20"/>
              </w:rPr>
              <w:t>分红比例</w:t>
            </w:r>
          </w:p>
        </w:tc>
        <w:tc>
          <w:tcPr>
            <w:tcW w:w="1662" w:type="dxa"/>
          </w:tcPr>
          <w:p w14:paraId="209978E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前两年</w:t>
            </w:r>
            <w:r>
              <w:rPr>
                <w:sz w:val="20"/>
                <w:lang w:eastAsia="zh-CN"/>
              </w:rPr>
              <w:t>60%</w:t>
            </w:r>
            <w:r>
              <w:rPr>
                <w:sz w:val="20"/>
                <w:lang w:eastAsia="zh-CN"/>
              </w:rPr>
              <w:t>再投资，第三年起</w:t>
            </w:r>
            <w:r>
              <w:rPr>
                <w:sz w:val="20"/>
                <w:lang w:eastAsia="zh-CN"/>
              </w:rPr>
              <w:t>50%</w:t>
            </w:r>
            <w:r>
              <w:rPr>
                <w:sz w:val="20"/>
                <w:lang w:eastAsia="zh-CN"/>
              </w:rPr>
              <w:t>分红</w:t>
            </w:r>
          </w:p>
        </w:tc>
        <w:tc>
          <w:tcPr>
            <w:tcW w:w="1662" w:type="dxa"/>
          </w:tcPr>
          <w:p w14:paraId="3ABFD670" w14:textId="77777777" w:rsidR="00BE4A55" w:rsidRDefault="008F72E0">
            <w:r>
              <w:rPr>
                <w:sz w:val="20"/>
              </w:rPr>
              <w:t>第三年起不低于</w:t>
            </w:r>
            <w:r>
              <w:rPr>
                <w:sz w:val="20"/>
              </w:rPr>
              <w:t>40%</w:t>
            </w:r>
            <w:r>
              <w:rPr>
                <w:sz w:val="20"/>
              </w:rPr>
              <w:t>分红</w:t>
            </w:r>
          </w:p>
        </w:tc>
        <w:tc>
          <w:tcPr>
            <w:tcW w:w="1662" w:type="dxa"/>
          </w:tcPr>
          <w:p w14:paraId="6C925A15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前两年不分红可以理解，但不能无限期</w:t>
            </w:r>
          </w:p>
        </w:tc>
      </w:tr>
      <w:tr w:rsidR="00BE4A55" w14:paraId="18F7AA2C" w14:textId="77777777">
        <w:trPr>
          <w:jc w:val="center"/>
        </w:trPr>
        <w:tc>
          <w:tcPr>
            <w:tcW w:w="1662" w:type="dxa"/>
          </w:tcPr>
          <w:p w14:paraId="42176F46" w14:textId="77777777" w:rsidR="00BE4A55" w:rsidRDefault="008F72E0">
            <w:r>
              <w:rPr>
                <w:sz w:val="20"/>
              </w:rPr>
              <w:t>P2</w:t>
            </w:r>
          </w:p>
        </w:tc>
        <w:tc>
          <w:tcPr>
            <w:tcW w:w="1662" w:type="dxa"/>
          </w:tcPr>
          <w:p w14:paraId="1814A4CD" w14:textId="77777777" w:rsidR="00BE4A55" w:rsidRDefault="008F72E0">
            <w:r>
              <w:rPr>
                <w:sz w:val="20"/>
              </w:rPr>
              <w:t>退出竞业限制</w:t>
            </w:r>
          </w:p>
        </w:tc>
        <w:tc>
          <w:tcPr>
            <w:tcW w:w="1662" w:type="dxa"/>
          </w:tcPr>
          <w:p w14:paraId="6B03142D" w14:textId="77777777" w:rsidR="00BE4A55" w:rsidRDefault="008F72E0">
            <w:r>
              <w:rPr>
                <w:sz w:val="20"/>
              </w:rPr>
              <w:t>退出后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年</w:t>
            </w:r>
          </w:p>
        </w:tc>
        <w:tc>
          <w:tcPr>
            <w:tcW w:w="1662" w:type="dxa"/>
          </w:tcPr>
          <w:p w14:paraId="7029FC07" w14:textId="77777777" w:rsidR="00BE4A55" w:rsidRDefault="008F72E0">
            <w:r>
              <w:rPr>
                <w:sz w:val="20"/>
              </w:rPr>
              <w:t>最长不超过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年</w:t>
            </w:r>
          </w:p>
        </w:tc>
        <w:tc>
          <w:tcPr>
            <w:tcW w:w="1662" w:type="dxa"/>
          </w:tcPr>
          <w:p w14:paraId="15B6982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年是行业惯例，不应更长</w:t>
            </w:r>
          </w:p>
        </w:tc>
      </w:tr>
    </w:tbl>
    <w:p w14:paraId="70480E95" w14:textId="77777777" w:rsidR="00BE4A55" w:rsidRDefault="00BE4A55">
      <w:pPr>
        <w:rPr>
          <w:lang w:eastAsia="zh-CN"/>
        </w:rPr>
      </w:pPr>
    </w:p>
    <w:p w14:paraId="1764579A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三、谈判话术建议</w:t>
      </w:r>
    </w:p>
    <w:p w14:paraId="7F8170F4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开场定调</w:t>
      </w:r>
      <w:r>
        <w:rPr>
          <w:lang w:eastAsia="zh-CN"/>
        </w:rPr>
        <w:t>：不要上来就谈股权比例，先谈愿景和互补价值。</w:t>
      </w:r>
    </w:p>
    <w:p w14:paraId="23D741D2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建议开场话术：</w:t>
      </w:r>
      <w:r>
        <w:rPr>
          <w:lang w:eastAsia="zh-CN"/>
        </w:rPr>
        <w:t>"</w:t>
      </w:r>
      <w:r>
        <w:rPr>
          <w:lang w:eastAsia="zh-CN"/>
        </w:rPr>
        <w:t>我仔细研究了</w:t>
      </w:r>
      <w:r>
        <w:rPr>
          <w:lang w:eastAsia="zh-CN"/>
        </w:rPr>
        <w:t>Datawhale</w:t>
      </w:r>
      <w:r>
        <w:rPr>
          <w:lang w:eastAsia="zh-CN"/>
        </w:rPr>
        <w:t>的</w:t>
      </w:r>
      <w:r>
        <w:rPr>
          <w:lang w:eastAsia="zh-CN"/>
        </w:rPr>
        <w:t>PPT</w:t>
      </w:r>
      <w:r>
        <w:rPr>
          <w:lang w:eastAsia="zh-CN"/>
        </w:rPr>
        <w:t>、南京三方共建协议和你们与云谷中心的交流记录。我非常认同</w:t>
      </w:r>
      <w:r>
        <w:rPr>
          <w:lang w:eastAsia="zh-CN"/>
        </w:rPr>
        <w:t>'</w:t>
      </w:r>
      <w:r>
        <w:rPr>
          <w:lang w:eastAsia="zh-CN"/>
        </w:rPr>
        <w:t>没有围墙的大学</w:t>
      </w:r>
      <w:r>
        <w:rPr>
          <w:lang w:eastAsia="zh-CN"/>
        </w:rPr>
        <w:t>'</w:t>
      </w:r>
      <w:r>
        <w:rPr>
          <w:lang w:eastAsia="zh-CN"/>
        </w:rPr>
        <w:t>这个理念，也看到</w:t>
      </w:r>
      <w:r>
        <w:rPr>
          <w:lang w:eastAsia="zh-CN"/>
        </w:rPr>
        <w:t>OPC</w:t>
      </w:r>
      <w:r>
        <w:rPr>
          <w:lang w:eastAsia="zh-CN"/>
        </w:rPr>
        <w:t>标准正在成为行业标杆。我来不是为了买一个股份，而是想和你一起把华南市场做起来。华南特别是深圳的</w:t>
      </w:r>
      <w:r>
        <w:rPr>
          <w:lang w:eastAsia="zh-CN"/>
        </w:rPr>
        <w:t>AI</w:t>
      </w:r>
      <w:r>
        <w:rPr>
          <w:lang w:eastAsia="zh-CN"/>
        </w:rPr>
        <w:t>产业密度和高校生态跟杭州不一样，需要本地化打法。我的优势是本地政府关系和产业资源，你的优势是品牌、课程和全国网络，我们应该是互补的。</w:t>
      </w:r>
      <w:r>
        <w:rPr>
          <w:lang w:eastAsia="zh-CN"/>
        </w:rPr>
        <w:t>"</w:t>
      </w:r>
    </w:p>
    <w:p w14:paraId="1404CE76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谈股权比例时的关</w:t>
      </w:r>
      <w:r>
        <w:rPr>
          <w:b/>
          <w:lang w:eastAsia="zh-CN"/>
        </w:rPr>
        <w:t>键论据</w:t>
      </w:r>
      <w:r>
        <w:rPr>
          <w:lang w:eastAsia="zh-CN"/>
        </w:rPr>
        <w:t>：</w:t>
      </w:r>
    </w:p>
    <w:p w14:paraId="17714F0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>• "</w:t>
      </w:r>
      <w:r>
        <w:rPr>
          <w:lang w:eastAsia="zh-CN"/>
        </w:rPr>
        <w:t>南京模式中，政府出资</w:t>
      </w:r>
      <w:r>
        <w:rPr>
          <w:lang w:eastAsia="zh-CN"/>
        </w:rPr>
        <w:t>150</w:t>
      </w:r>
      <w:r>
        <w:rPr>
          <w:lang w:eastAsia="zh-CN"/>
        </w:rPr>
        <w:t>万</w:t>
      </w:r>
      <w:r>
        <w:rPr>
          <w:lang w:eastAsia="zh-CN"/>
        </w:rPr>
        <w:t>/</w:t>
      </w:r>
      <w:r>
        <w:rPr>
          <w:lang w:eastAsia="zh-CN"/>
        </w:rPr>
        <w:t>年，</w:t>
      </w:r>
      <w:r>
        <w:rPr>
          <w:lang w:eastAsia="zh-CN"/>
        </w:rPr>
        <w:t>Datawhale</w:t>
      </w:r>
      <w:r>
        <w:rPr>
          <w:lang w:eastAsia="zh-CN"/>
        </w:rPr>
        <w:t>拿到的其实是运营服务费。深圳子公司如果要复制这个模式，需要有人承担启动期的全部资金风险。我愿意承担这个风险，所以我的股权比例应该反映这个风险溢价。</w:t>
      </w:r>
      <w:r>
        <w:rPr>
          <w:lang w:eastAsia="zh-CN"/>
        </w:rPr>
        <w:t>"</w:t>
      </w:r>
    </w:p>
    <w:p w14:paraId="70F25274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"</w:t>
      </w:r>
      <w:r>
        <w:rPr>
          <w:lang w:eastAsia="zh-CN"/>
        </w:rPr>
        <w:t>母公司目前注册资本</w:t>
      </w:r>
      <w:r>
        <w:rPr>
          <w:lang w:eastAsia="zh-CN"/>
        </w:rPr>
        <w:t>100</w:t>
      </w:r>
      <w:r>
        <w:rPr>
          <w:lang w:eastAsia="zh-CN"/>
        </w:rPr>
        <w:t>万，没有外部投资。我入股深圳子公司，其实也是母公司层面第一次引入外部资本的信号。如果后续母公司要融资，深圳子公司的估值逻辑会是一个重要参考。</w:t>
      </w:r>
      <w:r>
        <w:rPr>
          <w:lang w:eastAsia="zh-CN"/>
        </w:rPr>
        <w:t>"</w:t>
      </w:r>
    </w:p>
    <w:p w14:paraId="1B5216D7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谈独家授权时的关键论据</w:t>
      </w:r>
      <w:r>
        <w:rPr>
          <w:lang w:eastAsia="zh-CN"/>
        </w:rPr>
        <w:t>：</w:t>
      </w:r>
    </w:p>
    <w:p w14:paraId="374302C2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>• "</w:t>
      </w:r>
      <w:r>
        <w:rPr>
          <w:lang w:eastAsia="zh-CN"/>
        </w:rPr>
        <w:t>没有独家授权，我投入的资金和资源就没有壁垒保护。如果明天有人拿了你的品牌也在深圳做同样的事，我的投入就白搭了。独家授权不是限制你，是保护我们共同的利益。</w:t>
      </w:r>
      <w:r>
        <w:rPr>
          <w:lang w:eastAsia="zh-CN"/>
        </w:rPr>
        <w:t>"</w:t>
      </w:r>
    </w:p>
    <w:p w14:paraId="20CD9F59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谈经营权时的关键论据</w:t>
      </w:r>
      <w:r>
        <w:rPr>
          <w:lang w:eastAsia="zh-CN"/>
        </w:rPr>
        <w:t>：</w:t>
      </w:r>
    </w:p>
    <w:p w14:paraId="0B66EF21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lastRenderedPageBreak/>
        <w:t>• "</w:t>
      </w:r>
      <w:r>
        <w:rPr>
          <w:lang w:eastAsia="zh-CN"/>
        </w:rPr>
        <w:t>深圳离杭州</w:t>
      </w:r>
      <w:r>
        <w:rPr>
          <w:lang w:eastAsia="zh-CN"/>
        </w:rPr>
        <w:t>1200</w:t>
      </w:r>
      <w:r>
        <w:rPr>
          <w:lang w:eastAsia="zh-CN"/>
        </w:rPr>
        <w:t>公里，本地政府关系需要本地人维护。南京模式之所以成功，也是因为丙方（</w:t>
      </w:r>
      <w:r>
        <w:rPr>
          <w:lang w:eastAsia="zh-CN"/>
        </w:rPr>
        <w:t>Datawhale</w:t>
      </w:r>
      <w:r>
        <w:rPr>
          <w:lang w:eastAsia="zh-CN"/>
        </w:rPr>
        <w:t>）在当地有</w:t>
      </w:r>
      <w:r>
        <w:rPr>
          <w:lang w:eastAsia="zh-CN"/>
        </w:rPr>
        <w:t>3</w:t>
      </w:r>
      <w:r>
        <w:rPr>
          <w:lang w:eastAsia="zh-CN"/>
        </w:rPr>
        <w:t>人以上的</w:t>
      </w:r>
      <w:r>
        <w:rPr>
          <w:lang w:eastAsia="zh-CN"/>
        </w:rPr>
        <w:t>驻场团队。我需要充分的日常经营自主权来快速响应本地需求。</w:t>
      </w:r>
      <w:r>
        <w:rPr>
          <w:lang w:eastAsia="zh-CN"/>
        </w:rPr>
        <w:t>"</w:t>
      </w:r>
    </w:p>
    <w:p w14:paraId="06F077A5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四、谈判红线（不可让步的条款）</w:t>
      </w:r>
    </w:p>
    <w:p w14:paraId="522AA05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华南区域独家品牌授权</w:t>
      </w:r>
      <w:r>
        <w:rPr>
          <w:lang w:eastAsia="zh-CN"/>
        </w:rPr>
        <w:t>——</w:t>
      </w:r>
      <w:r>
        <w:rPr>
          <w:lang w:eastAsia="zh-CN"/>
        </w:rPr>
        <w:t>没有这个，整个交易不成立</w:t>
      </w:r>
    </w:p>
    <w:p w14:paraId="4855708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你方担任总经理和法定代表人</w:t>
      </w:r>
      <w:r>
        <w:rPr>
          <w:lang w:eastAsia="zh-CN"/>
        </w:rPr>
        <w:t>——</w:t>
      </w:r>
      <w:r>
        <w:rPr>
          <w:lang w:eastAsia="zh-CN"/>
        </w:rPr>
        <w:t>远程管理不可能成功</w:t>
      </w:r>
    </w:p>
    <w:p w14:paraId="10CA1BB2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重大事项一票否决权（通过董事会全体一致条款实现）</w:t>
      </w:r>
      <w:r>
        <w:rPr>
          <w:lang w:eastAsia="zh-CN"/>
        </w:rPr>
        <w:t>——</w:t>
      </w:r>
      <w:r>
        <w:rPr>
          <w:lang w:eastAsia="zh-CN"/>
        </w:rPr>
        <w:t>防止被母公司单方面决策</w:t>
      </w:r>
    </w:p>
    <w:p w14:paraId="349547C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退出保护机制</w:t>
      </w:r>
      <w:r>
        <w:rPr>
          <w:lang w:eastAsia="zh-CN"/>
        </w:rPr>
        <w:t>——</w:t>
      </w:r>
      <w:r>
        <w:rPr>
          <w:lang w:eastAsia="zh-CN"/>
        </w:rPr>
        <w:t>至少保本退出的权利</w:t>
      </w:r>
    </w:p>
    <w:p w14:paraId="5DEFFF33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五、谈判后的落实步骤</w:t>
      </w:r>
    </w:p>
    <w:p w14:paraId="5B1E3A2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签署合作意向书（</w:t>
      </w:r>
      <w:r>
        <w:rPr>
          <w:lang w:eastAsia="zh-CN"/>
        </w:rPr>
        <w:t>Term Sheet</w:t>
      </w:r>
      <w:r>
        <w:rPr>
          <w:lang w:eastAsia="zh-CN"/>
        </w:rPr>
        <w:t>），锁定核心条款</w:t>
      </w:r>
    </w:p>
    <w:p w14:paraId="31AA5A04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委托律师起草正式的投资协议和公司章程</w:t>
      </w:r>
    </w:p>
    <w:p w14:paraId="6F4C0F7C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同步启动深圳子公司的工商预名和注册准备</w:t>
      </w:r>
    </w:p>
    <w:p w14:paraId="53FB058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品牌授权协议作为公司章程的附件，与章程同时签署</w:t>
      </w:r>
    </w:p>
    <w:p w14:paraId="6010D5A7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设立管理团队期权池的持股平台（有限合伙企业）</w:t>
      </w:r>
    </w:p>
    <w:p w14:paraId="00E142EF" w14:textId="77777777" w:rsidR="00BE4A55" w:rsidRDefault="008F72E0">
      <w:pPr>
        <w:spacing w:before="240" w:after="120"/>
        <w:rPr>
          <w:lang w:eastAsia="zh-CN"/>
        </w:rPr>
      </w:pPr>
      <w:r>
        <w:rPr>
          <w:b/>
          <w:sz w:val="28"/>
          <w:lang w:eastAsia="zh-CN"/>
        </w:rPr>
        <w:t>第三部分：深圳四区</w:t>
      </w:r>
      <w:r>
        <w:rPr>
          <w:b/>
          <w:sz w:val="28"/>
          <w:lang w:eastAsia="zh-CN"/>
        </w:rPr>
        <w:t>AI</w:t>
      </w:r>
      <w:r>
        <w:rPr>
          <w:b/>
          <w:sz w:val="28"/>
          <w:lang w:eastAsia="zh-CN"/>
        </w:rPr>
        <w:t>产业政策对比分析</w:t>
      </w:r>
    </w:p>
    <w:p w14:paraId="5CD18771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一、四区政策力度横向对比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</w:tblGrid>
      <w:tr w:rsidR="00BE4A55" w14:paraId="0AEC3812" w14:textId="77777777">
        <w:trPr>
          <w:jc w:val="center"/>
        </w:trPr>
        <w:tc>
          <w:tcPr>
            <w:tcW w:w="1662" w:type="dxa"/>
            <w:shd w:val="clear" w:color="auto" w:fill="D5E8F0"/>
          </w:tcPr>
          <w:p w14:paraId="6D45D1DE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1662" w:type="dxa"/>
            <w:shd w:val="clear" w:color="auto" w:fill="D5E8F0"/>
          </w:tcPr>
          <w:p w14:paraId="2A911275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南山区</w:t>
            </w:r>
          </w:p>
        </w:tc>
        <w:tc>
          <w:tcPr>
            <w:tcW w:w="1662" w:type="dxa"/>
            <w:shd w:val="clear" w:color="auto" w:fill="D5E8F0"/>
          </w:tcPr>
          <w:p w14:paraId="1A7DE00F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福田区</w:t>
            </w:r>
          </w:p>
        </w:tc>
        <w:tc>
          <w:tcPr>
            <w:tcW w:w="1662" w:type="dxa"/>
            <w:shd w:val="clear" w:color="auto" w:fill="D5E8F0"/>
          </w:tcPr>
          <w:p w14:paraId="6A0952D9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罗湖区</w:t>
            </w:r>
          </w:p>
        </w:tc>
        <w:tc>
          <w:tcPr>
            <w:tcW w:w="1662" w:type="dxa"/>
            <w:shd w:val="clear" w:color="auto" w:fill="D5E8F0"/>
          </w:tcPr>
          <w:p w14:paraId="02BC3FE7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光明区</w:t>
            </w:r>
          </w:p>
        </w:tc>
      </w:tr>
      <w:tr w:rsidR="00BE4A55" w14:paraId="72C951E5" w14:textId="77777777">
        <w:trPr>
          <w:jc w:val="center"/>
        </w:trPr>
        <w:tc>
          <w:tcPr>
            <w:tcW w:w="1662" w:type="dxa"/>
          </w:tcPr>
          <w:p w14:paraId="232FB208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**AI</w:t>
            </w:r>
            <w:r>
              <w:rPr>
                <w:sz w:val="20"/>
                <w:lang w:eastAsia="zh-CN"/>
              </w:rPr>
              <w:t>产业专项资金规模</w:t>
            </w:r>
            <w:r>
              <w:rPr>
                <w:sz w:val="20"/>
                <w:lang w:eastAsia="zh-CN"/>
              </w:rPr>
              <w:t>**</w:t>
            </w:r>
          </w:p>
        </w:tc>
        <w:tc>
          <w:tcPr>
            <w:tcW w:w="1662" w:type="dxa"/>
          </w:tcPr>
          <w:p w14:paraId="77CD9CCF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30</w:t>
            </w:r>
            <w:r>
              <w:rPr>
                <w:sz w:val="20"/>
                <w:lang w:eastAsia="zh-CN"/>
              </w:rPr>
              <w:t>亿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基金群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年度专项资金</w:t>
            </w:r>
          </w:p>
        </w:tc>
        <w:tc>
          <w:tcPr>
            <w:tcW w:w="1662" w:type="dxa"/>
          </w:tcPr>
          <w:p w14:paraId="26059FD5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核心产业规模目标</w:t>
            </w:r>
            <w:r>
              <w:rPr>
                <w:sz w:val="20"/>
                <w:lang w:eastAsia="zh-CN"/>
              </w:rPr>
              <w:t>100</w:t>
            </w:r>
            <w:r>
              <w:rPr>
                <w:sz w:val="20"/>
                <w:lang w:eastAsia="zh-CN"/>
              </w:rPr>
              <w:t>亿</w:t>
            </w:r>
          </w:p>
        </w:tc>
        <w:tc>
          <w:tcPr>
            <w:tcW w:w="1662" w:type="dxa"/>
          </w:tcPr>
          <w:p w14:paraId="40D17C88" w14:textId="77777777" w:rsidR="00BE4A55" w:rsidRDefault="008F72E0">
            <w:r>
              <w:rPr>
                <w:sz w:val="20"/>
              </w:rPr>
              <w:t>单企最高</w:t>
            </w:r>
            <w:r>
              <w:rPr>
                <w:sz w:val="20"/>
              </w:rPr>
              <w:t>5000</w:t>
            </w:r>
            <w:r>
              <w:rPr>
                <w:sz w:val="20"/>
              </w:rPr>
              <w:t>万扶持</w:t>
            </w:r>
          </w:p>
        </w:tc>
        <w:tc>
          <w:tcPr>
            <w:tcW w:w="1662" w:type="dxa"/>
          </w:tcPr>
          <w:p w14:paraId="3FA33231" w14:textId="77777777" w:rsidR="00BE4A55" w:rsidRDefault="008F72E0">
            <w:r>
              <w:rPr>
                <w:sz w:val="20"/>
              </w:rPr>
              <w:t>年度经发资金</w:t>
            </w:r>
            <w:r>
              <w:rPr>
                <w:sz w:val="20"/>
              </w:rPr>
              <w:t>6.8</w:t>
            </w:r>
            <w:r>
              <w:rPr>
                <w:sz w:val="20"/>
              </w:rPr>
              <w:t>亿</w:t>
            </w:r>
          </w:p>
        </w:tc>
      </w:tr>
      <w:tr w:rsidR="00BE4A55" w14:paraId="479F870D" w14:textId="77777777">
        <w:trPr>
          <w:jc w:val="center"/>
        </w:trPr>
        <w:tc>
          <w:tcPr>
            <w:tcW w:w="1662" w:type="dxa"/>
          </w:tcPr>
          <w:p w14:paraId="3057C510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算力补贴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322FCEDB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模型券单季</w:t>
            </w:r>
            <w:r>
              <w:rPr>
                <w:sz w:val="20"/>
                <w:lang w:eastAsia="zh-CN"/>
              </w:rPr>
              <w:t>100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训力券最高</w:t>
            </w:r>
            <w:r>
              <w:rPr>
                <w:sz w:val="20"/>
                <w:lang w:eastAsia="zh-CN"/>
              </w:rPr>
              <w:t>1000</w:t>
            </w:r>
            <w:r>
              <w:rPr>
                <w:sz w:val="20"/>
                <w:lang w:eastAsia="zh-CN"/>
              </w:rPr>
              <w:t>万</w:t>
            </w:r>
          </w:p>
        </w:tc>
        <w:tc>
          <w:tcPr>
            <w:tcW w:w="1662" w:type="dxa"/>
          </w:tcPr>
          <w:p w14:paraId="6F1F6B71" w14:textId="77777777" w:rsidR="00BE4A55" w:rsidRDefault="008F72E0">
            <w:r>
              <w:rPr>
                <w:sz w:val="20"/>
              </w:rPr>
              <w:t>合同额</w:t>
            </w:r>
            <w:r>
              <w:rPr>
                <w:sz w:val="20"/>
              </w:rPr>
              <w:t>30%</w:t>
            </w:r>
            <w:r>
              <w:rPr>
                <w:sz w:val="20"/>
              </w:rPr>
              <w:t>，上限</w:t>
            </w:r>
            <w:r>
              <w:rPr>
                <w:sz w:val="20"/>
              </w:rPr>
              <w:t>500</w:t>
            </w:r>
            <w:r>
              <w:rPr>
                <w:sz w:val="20"/>
              </w:rPr>
              <w:t>万</w:t>
            </w:r>
          </w:p>
        </w:tc>
        <w:tc>
          <w:tcPr>
            <w:tcW w:w="1662" w:type="dxa"/>
          </w:tcPr>
          <w:p w14:paraId="2369BD9F" w14:textId="77777777" w:rsidR="00BE4A55" w:rsidRDefault="008F72E0">
            <w:r>
              <w:rPr>
                <w:sz w:val="20"/>
              </w:rPr>
              <w:t>年度</w:t>
            </w:r>
            <w:r>
              <w:rPr>
                <w:sz w:val="20"/>
              </w:rPr>
              <w:t>100</w:t>
            </w:r>
            <w:r>
              <w:rPr>
                <w:sz w:val="20"/>
              </w:rPr>
              <w:t>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主体</w:t>
            </w:r>
          </w:p>
        </w:tc>
        <w:tc>
          <w:tcPr>
            <w:tcW w:w="1662" w:type="dxa"/>
          </w:tcPr>
          <w:p w14:paraId="2A9C4212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算力券每年最高</w:t>
            </w:r>
            <w:r>
              <w:rPr>
                <w:sz w:val="20"/>
                <w:lang w:eastAsia="zh-CN"/>
              </w:rPr>
              <w:t>600</w:t>
            </w:r>
            <w:r>
              <w:rPr>
                <w:sz w:val="20"/>
                <w:lang w:eastAsia="zh-CN"/>
              </w:rPr>
              <w:t>万，连续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年</w:t>
            </w:r>
          </w:p>
        </w:tc>
      </w:tr>
      <w:tr w:rsidR="00BE4A55" w14:paraId="37B5B91C" w14:textId="77777777">
        <w:trPr>
          <w:jc w:val="center"/>
        </w:trPr>
        <w:tc>
          <w:tcPr>
            <w:tcW w:w="1662" w:type="dxa"/>
          </w:tcPr>
          <w:p w14:paraId="4E0CE7BF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场地优惠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6023650C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模力营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年免租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模力营生态社区</w:t>
            </w:r>
          </w:p>
        </w:tc>
        <w:tc>
          <w:tcPr>
            <w:tcW w:w="1662" w:type="dxa"/>
          </w:tcPr>
          <w:p w14:paraId="48E87552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评估价四折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最高</w:t>
            </w:r>
            <w:r>
              <w:rPr>
                <w:sz w:val="20"/>
                <w:lang w:eastAsia="zh-CN"/>
              </w:rPr>
              <w:t>500</w:t>
            </w:r>
            <w:r>
              <w:rPr>
                <w:sz w:val="20"/>
                <w:lang w:eastAsia="zh-CN"/>
              </w:rPr>
              <w:t>万租金补贴</w:t>
            </w:r>
          </w:p>
        </w:tc>
        <w:tc>
          <w:tcPr>
            <w:tcW w:w="1662" w:type="dxa"/>
          </w:tcPr>
          <w:p w14:paraId="18E99D37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免费办公不少于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年</w:t>
            </w:r>
            <w:r>
              <w:rPr>
                <w:sz w:val="20"/>
                <w:lang w:eastAsia="zh-CN"/>
              </w:rPr>
              <w:t>+OPC</w:t>
            </w:r>
            <w:r>
              <w:rPr>
                <w:sz w:val="20"/>
                <w:lang w:eastAsia="zh-CN"/>
              </w:rPr>
              <w:t>社区</w:t>
            </w:r>
          </w:p>
        </w:tc>
        <w:tc>
          <w:tcPr>
            <w:tcW w:w="1662" w:type="dxa"/>
          </w:tcPr>
          <w:p w14:paraId="5540F2F6" w14:textId="77777777" w:rsidR="00BE4A55" w:rsidRDefault="008F72E0">
            <w:r>
              <w:rPr>
                <w:sz w:val="20"/>
              </w:rPr>
              <w:t>光引粒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零租孵化器最高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年免租</w:t>
            </w:r>
          </w:p>
        </w:tc>
      </w:tr>
      <w:tr w:rsidR="00BE4A55" w14:paraId="0AEF47B2" w14:textId="77777777">
        <w:trPr>
          <w:jc w:val="center"/>
        </w:trPr>
        <w:tc>
          <w:tcPr>
            <w:tcW w:w="1662" w:type="dxa"/>
          </w:tcPr>
          <w:p w14:paraId="518B36AC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公共服务平台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64BD339B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每年最高</w:t>
            </w:r>
            <w:r>
              <w:rPr>
                <w:sz w:val="20"/>
                <w:lang w:eastAsia="zh-CN"/>
              </w:rPr>
              <w:t>2000</w:t>
            </w:r>
            <w:r>
              <w:rPr>
                <w:sz w:val="20"/>
                <w:lang w:eastAsia="zh-CN"/>
              </w:rPr>
              <w:t>万（最长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年）</w:t>
            </w:r>
          </w:p>
        </w:tc>
        <w:tc>
          <w:tcPr>
            <w:tcW w:w="1662" w:type="dxa"/>
          </w:tcPr>
          <w:p w14:paraId="4971BA51" w14:textId="77777777" w:rsidR="00BE4A55" w:rsidRDefault="008F72E0">
            <w:r>
              <w:rPr>
                <w:sz w:val="20"/>
              </w:rPr>
              <w:t>最高</w:t>
            </w:r>
            <w:r>
              <w:rPr>
                <w:sz w:val="20"/>
              </w:rPr>
              <w:t>1000</w:t>
            </w:r>
            <w:r>
              <w:rPr>
                <w:sz w:val="20"/>
              </w:rPr>
              <w:t>万</w:t>
            </w:r>
          </w:p>
        </w:tc>
        <w:tc>
          <w:tcPr>
            <w:tcW w:w="1662" w:type="dxa"/>
          </w:tcPr>
          <w:p w14:paraId="2B059CAE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OPC</w:t>
            </w:r>
            <w:r>
              <w:rPr>
                <w:sz w:val="20"/>
                <w:lang w:eastAsia="zh-CN"/>
              </w:rPr>
              <w:t>社区运营最高</w:t>
            </w:r>
            <w:r>
              <w:rPr>
                <w:sz w:val="20"/>
                <w:lang w:eastAsia="zh-CN"/>
              </w:rPr>
              <w:t>500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年</w:t>
            </w:r>
          </w:p>
        </w:tc>
        <w:tc>
          <w:tcPr>
            <w:tcW w:w="1662" w:type="dxa"/>
          </w:tcPr>
          <w:p w14:paraId="11587E3B" w14:textId="77777777" w:rsidR="00BE4A55" w:rsidRDefault="008F72E0">
            <w:r>
              <w:rPr>
                <w:sz w:val="20"/>
              </w:rPr>
              <w:t>新建平台最高</w:t>
            </w:r>
            <w:r>
              <w:rPr>
                <w:sz w:val="20"/>
              </w:rPr>
              <w:t>2000</w:t>
            </w:r>
            <w:r>
              <w:rPr>
                <w:sz w:val="20"/>
              </w:rPr>
              <w:t>万</w:t>
            </w:r>
          </w:p>
        </w:tc>
      </w:tr>
      <w:tr w:rsidR="00BE4A55" w14:paraId="4103EC00" w14:textId="77777777">
        <w:trPr>
          <w:jc w:val="center"/>
        </w:trPr>
        <w:tc>
          <w:tcPr>
            <w:tcW w:w="1662" w:type="dxa"/>
          </w:tcPr>
          <w:p w14:paraId="189E3C3A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人才住房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09793844" w14:textId="77777777" w:rsidR="00BE4A55" w:rsidRDefault="008F72E0">
            <w:r>
              <w:rPr>
                <w:sz w:val="20"/>
              </w:rPr>
              <w:t>领航卡</w:t>
            </w:r>
            <w:r>
              <w:rPr>
                <w:sz w:val="20"/>
              </w:rPr>
              <w:t>5000</w:t>
            </w:r>
            <w:r>
              <w:rPr>
                <w:sz w:val="20"/>
              </w:rPr>
              <w:t>元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免租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天</w:t>
            </w:r>
          </w:p>
        </w:tc>
        <w:tc>
          <w:tcPr>
            <w:tcW w:w="1662" w:type="dxa"/>
          </w:tcPr>
          <w:p w14:paraId="0A704F37" w14:textId="77777777" w:rsidR="00BE4A55" w:rsidRDefault="008F72E0">
            <w:r>
              <w:rPr>
                <w:sz w:val="20"/>
              </w:rPr>
              <w:t>福居计划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青年驿站</w:t>
            </w:r>
            <w:r>
              <w:rPr>
                <w:sz w:val="20"/>
              </w:rPr>
              <w:t>15</w:t>
            </w:r>
            <w:r>
              <w:rPr>
                <w:sz w:val="20"/>
              </w:rPr>
              <w:t>天</w:t>
            </w:r>
          </w:p>
        </w:tc>
        <w:tc>
          <w:tcPr>
            <w:tcW w:w="1662" w:type="dxa"/>
          </w:tcPr>
          <w:p w14:paraId="119BA18A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无配租上限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免租最长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年</w:t>
            </w:r>
          </w:p>
        </w:tc>
        <w:tc>
          <w:tcPr>
            <w:tcW w:w="1662" w:type="dxa"/>
          </w:tcPr>
          <w:p w14:paraId="1A90D339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保障房</w:t>
            </w:r>
            <w:r>
              <w:rPr>
                <w:sz w:val="20"/>
                <w:lang w:eastAsia="zh-CN"/>
              </w:rPr>
              <w:t>19.6</w:t>
            </w:r>
            <w:r>
              <w:rPr>
                <w:sz w:val="20"/>
                <w:lang w:eastAsia="zh-CN"/>
              </w:rPr>
              <w:t>元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月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㎡</w:t>
            </w:r>
            <w:r>
              <w:rPr>
                <w:sz w:val="20"/>
                <w:lang w:eastAsia="zh-CN"/>
              </w:rPr>
              <w:t>+AI</w:t>
            </w:r>
            <w:r>
              <w:rPr>
                <w:sz w:val="20"/>
                <w:lang w:eastAsia="zh-CN"/>
              </w:rPr>
              <w:t>企业突破配租上限</w:t>
            </w:r>
          </w:p>
        </w:tc>
      </w:tr>
      <w:tr w:rsidR="00BE4A55" w14:paraId="753BA7A1" w14:textId="77777777">
        <w:trPr>
          <w:jc w:val="center"/>
        </w:trPr>
        <w:tc>
          <w:tcPr>
            <w:tcW w:w="1662" w:type="dxa"/>
          </w:tcPr>
          <w:p w14:paraId="4E81A1FA" w14:textId="77777777" w:rsidR="00BE4A55" w:rsidRDefault="008F72E0">
            <w:r>
              <w:rPr>
                <w:sz w:val="20"/>
              </w:rPr>
              <w:lastRenderedPageBreak/>
              <w:t>**</w:t>
            </w:r>
            <w:r>
              <w:rPr>
                <w:sz w:val="20"/>
              </w:rPr>
              <w:t>人才补贴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5E2FD5D3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硕士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软件认证</w:t>
            </w:r>
            <w:r>
              <w:rPr>
                <w:sz w:val="20"/>
                <w:lang w:eastAsia="zh-CN"/>
              </w:rPr>
              <w:t>5000–2</w:t>
            </w:r>
            <w:r>
              <w:rPr>
                <w:sz w:val="20"/>
                <w:lang w:eastAsia="zh-CN"/>
              </w:rPr>
              <w:t>万</w:t>
            </w:r>
          </w:p>
        </w:tc>
        <w:tc>
          <w:tcPr>
            <w:tcW w:w="1662" w:type="dxa"/>
          </w:tcPr>
          <w:p w14:paraId="6C2AEFF8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英才荟</w:t>
            </w:r>
            <w:r>
              <w:rPr>
                <w:sz w:val="20"/>
                <w:lang w:eastAsia="zh-CN"/>
              </w:rPr>
              <w:t>4.0</w:t>
            </w:r>
            <w:r>
              <w:rPr>
                <w:sz w:val="20"/>
                <w:lang w:eastAsia="zh-CN"/>
              </w:rPr>
              <w:t>：博士实习</w:t>
            </w:r>
            <w:r>
              <w:rPr>
                <w:sz w:val="20"/>
                <w:lang w:eastAsia="zh-CN"/>
              </w:rPr>
              <w:t>4500/</w:t>
            </w:r>
            <w:r>
              <w:rPr>
                <w:sz w:val="20"/>
                <w:lang w:eastAsia="zh-CN"/>
              </w:rPr>
              <w:t>月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高端岗位</w:t>
            </w:r>
            <w:r>
              <w:rPr>
                <w:sz w:val="20"/>
                <w:lang w:eastAsia="zh-CN"/>
              </w:rPr>
              <w:t>80</w:t>
            </w:r>
            <w:r>
              <w:rPr>
                <w:sz w:val="20"/>
                <w:lang w:eastAsia="zh-CN"/>
              </w:rPr>
              <w:t>万</w:t>
            </w:r>
          </w:p>
        </w:tc>
        <w:tc>
          <w:tcPr>
            <w:tcW w:w="1662" w:type="dxa"/>
          </w:tcPr>
          <w:p w14:paraId="4644E1A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青年人才</w:t>
            </w:r>
            <w:r>
              <w:rPr>
                <w:sz w:val="20"/>
                <w:lang w:eastAsia="zh-CN"/>
              </w:rPr>
              <w:t>10</w:t>
            </w:r>
            <w:r>
              <w:rPr>
                <w:sz w:val="20"/>
                <w:lang w:eastAsia="zh-CN"/>
              </w:rPr>
              <w:t>万入户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高技能人才</w:t>
            </w:r>
            <w:r>
              <w:rPr>
                <w:sz w:val="20"/>
                <w:lang w:eastAsia="zh-CN"/>
              </w:rPr>
              <w:t>100</w:t>
            </w:r>
            <w:r>
              <w:rPr>
                <w:sz w:val="20"/>
                <w:lang w:eastAsia="zh-CN"/>
              </w:rPr>
              <w:t>万</w:t>
            </w:r>
          </w:p>
        </w:tc>
        <w:tc>
          <w:tcPr>
            <w:tcW w:w="1662" w:type="dxa"/>
          </w:tcPr>
          <w:p w14:paraId="5B916E27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名校优才：学士</w:t>
            </w:r>
            <w:r>
              <w:rPr>
                <w:sz w:val="20"/>
                <w:lang w:eastAsia="zh-CN"/>
              </w:rPr>
              <w:t>2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硕士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杰青</w:t>
            </w:r>
            <w:r>
              <w:rPr>
                <w:sz w:val="20"/>
                <w:lang w:eastAsia="zh-CN"/>
              </w:rPr>
              <w:t>20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年</w:t>
            </w:r>
          </w:p>
        </w:tc>
      </w:tr>
      <w:tr w:rsidR="00BE4A55" w14:paraId="176B270A" w14:textId="77777777">
        <w:trPr>
          <w:jc w:val="center"/>
        </w:trPr>
        <w:tc>
          <w:tcPr>
            <w:tcW w:w="1662" w:type="dxa"/>
          </w:tcPr>
          <w:p w14:paraId="0C9AC70C" w14:textId="77777777" w:rsidR="00BE4A55" w:rsidRDefault="008F72E0">
            <w:r>
              <w:rPr>
                <w:sz w:val="20"/>
              </w:rPr>
              <w:t>**AI</w:t>
            </w:r>
            <w:r>
              <w:rPr>
                <w:sz w:val="20"/>
              </w:rPr>
              <w:t>场景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揭榜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28D2DF11" w14:textId="77777777" w:rsidR="00BE4A55" w:rsidRDefault="008F72E0">
            <w:r>
              <w:rPr>
                <w:sz w:val="20"/>
              </w:rPr>
              <w:t>揭榜方最高</w:t>
            </w:r>
            <w:r>
              <w:rPr>
                <w:sz w:val="20"/>
              </w:rPr>
              <w:t>500</w:t>
            </w:r>
            <w:r>
              <w:rPr>
                <w:sz w:val="20"/>
              </w:rPr>
              <w:t>万</w:t>
            </w:r>
          </w:p>
        </w:tc>
        <w:tc>
          <w:tcPr>
            <w:tcW w:w="1662" w:type="dxa"/>
          </w:tcPr>
          <w:p w14:paraId="3CC4627F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场景</w:t>
            </w:r>
            <w:r>
              <w:rPr>
                <w:sz w:val="20"/>
                <w:lang w:eastAsia="zh-CN"/>
              </w:rPr>
              <w:t>+AI</w:t>
            </w:r>
            <w:r>
              <w:rPr>
                <w:sz w:val="20"/>
                <w:lang w:eastAsia="zh-CN"/>
              </w:rPr>
              <w:t>项目每个</w:t>
            </w:r>
            <w:r>
              <w:rPr>
                <w:sz w:val="20"/>
                <w:lang w:eastAsia="zh-CN"/>
              </w:rPr>
              <w:t>30</w:t>
            </w:r>
            <w:r>
              <w:rPr>
                <w:sz w:val="20"/>
                <w:lang w:eastAsia="zh-CN"/>
              </w:rPr>
              <w:t>万（年限</w:t>
            </w:r>
            <w:r>
              <w:rPr>
                <w:sz w:val="20"/>
                <w:lang w:eastAsia="zh-CN"/>
              </w:rPr>
              <w:t>20</w:t>
            </w:r>
            <w:r>
              <w:rPr>
                <w:sz w:val="20"/>
                <w:lang w:eastAsia="zh-CN"/>
              </w:rPr>
              <w:t>个）</w:t>
            </w:r>
          </w:p>
        </w:tc>
        <w:tc>
          <w:tcPr>
            <w:tcW w:w="1662" w:type="dxa"/>
          </w:tcPr>
          <w:p w14:paraId="55037B60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50</w:t>
            </w:r>
            <w:r>
              <w:rPr>
                <w:sz w:val="20"/>
                <w:lang w:eastAsia="zh-CN"/>
              </w:rPr>
              <w:t>个标杆应用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单场景不低于</w:t>
            </w:r>
            <w:r>
              <w:rPr>
                <w:sz w:val="20"/>
                <w:lang w:eastAsia="zh-CN"/>
              </w:rPr>
              <w:t>5</w:t>
            </w:r>
            <w:r>
              <w:rPr>
                <w:sz w:val="20"/>
                <w:lang w:eastAsia="zh-CN"/>
              </w:rPr>
              <w:t>万采购</w:t>
            </w:r>
          </w:p>
        </w:tc>
        <w:tc>
          <w:tcPr>
            <w:tcW w:w="1662" w:type="dxa"/>
          </w:tcPr>
          <w:p w14:paraId="01A0F888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示范项目需求方</w:t>
            </w:r>
            <w:r>
              <w:rPr>
                <w:sz w:val="20"/>
                <w:lang w:eastAsia="zh-CN"/>
              </w:rPr>
              <w:t>200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供给方</w:t>
            </w:r>
            <w:r>
              <w:rPr>
                <w:sz w:val="20"/>
                <w:lang w:eastAsia="zh-CN"/>
              </w:rPr>
              <w:t>400</w:t>
            </w:r>
            <w:r>
              <w:rPr>
                <w:sz w:val="20"/>
                <w:lang w:eastAsia="zh-CN"/>
              </w:rPr>
              <w:t>万</w:t>
            </w:r>
          </w:p>
        </w:tc>
      </w:tr>
      <w:tr w:rsidR="00BE4A55" w14:paraId="6C4AA168" w14:textId="77777777">
        <w:trPr>
          <w:jc w:val="center"/>
        </w:trPr>
        <w:tc>
          <w:tcPr>
            <w:tcW w:w="1662" w:type="dxa"/>
          </w:tcPr>
          <w:p w14:paraId="04C575DE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活动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赛事资助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26476C5A" w14:textId="77777777" w:rsidR="00BE4A55" w:rsidRDefault="008F72E0">
            <w:r>
              <w:rPr>
                <w:sz w:val="20"/>
              </w:rPr>
              <w:t>开源生态培育专项</w:t>
            </w:r>
          </w:p>
        </w:tc>
        <w:tc>
          <w:tcPr>
            <w:tcW w:w="1662" w:type="dxa"/>
          </w:tcPr>
          <w:p w14:paraId="1D147859" w14:textId="77777777" w:rsidR="00BE4A55" w:rsidRDefault="008F72E0">
            <w:r>
              <w:rPr>
                <w:sz w:val="20"/>
              </w:rPr>
              <w:t>展会赛事最高</w:t>
            </w:r>
            <w:r>
              <w:rPr>
                <w:sz w:val="20"/>
              </w:rPr>
              <w:t>300</w:t>
            </w:r>
            <w:r>
              <w:rPr>
                <w:sz w:val="20"/>
              </w:rPr>
              <w:t>万</w:t>
            </w:r>
          </w:p>
        </w:tc>
        <w:tc>
          <w:tcPr>
            <w:tcW w:w="1662" w:type="dxa"/>
          </w:tcPr>
          <w:p w14:paraId="3559C0A4" w14:textId="77777777" w:rsidR="00BE4A55" w:rsidRDefault="008F72E0">
            <w:r>
              <w:rPr>
                <w:sz w:val="20"/>
              </w:rPr>
              <w:t>协会承办最高</w:t>
            </w:r>
            <w:r>
              <w:rPr>
                <w:sz w:val="20"/>
              </w:rPr>
              <w:t>200</w:t>
            </w:r>
            <w:r>
              <w:rPr>
                <w:sz w:val="20"/>
              </w:rPr>
              <w:t>万</w:t>
            </w:r>
          </w:p>
        </w:tc>
        <w:tc>
          <w:tcPr>
            <w:tcW w:w="1662" w:type="dxa"/>
          </w:tcPr>
          <w:p w14:paraId="4F402EA7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重大展会赛</w:t>
            </w:r>
            <w:r>
              <w:rPr>
                <w:sz w:val="20"/>
                <w:lang w:eastAsia="zh-CN"/>
              </w:rPr>
              <w:t>事按审计额</w:t>
            </w:r>
            <w:r>
              <w:rPr>
                <w:sz w:val="20"/>
                <w:lang w:eastAsia="zh-CN"/>
              </w:rPr>
              <w:t>50%</w:t>
            </w:r>
            <w:r>
              <w:rPr>
                <w:sz w:val="20"/>
                <w:lang w:eastAsia="zh-CN"/>
              </w:rPr>
              <w:t>，单次上限</w:t>
            </w:r>
            <w:r>
              <w:rPr>
                <w:sz w:val="20"/>
                <w:lang w:eastAsia="zh-CN"/>
              </w:rPr>
              <w:t>200</w:t>
            </w:r>
            <w:r>
              <w:rPr>
                <w:sz w:val="20"/>
                <w:lang w:eastAsia="zh-CN"/>
              </w:rPr>
              <w:t>万</w:t>
            </w:r>
          </w:p>
        </w:tc>
      </w:tr>
      <w:tr w:rsidR="00BE4A55" w14:paraId="253C3564" w14:textId="77777777">
        <w:trPr>
          <w:jc w:val="center"/>
        </w:trPr>
        <w:tc>
          <w:tcPr>
            <w:tcW w:w="1662" w:type="dxa"/>
          </w:tcPr>
          <w:p w14:paraId="061F081F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税收优惠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6F87521E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前海</w:t>
            </w:r>
            <w:r>
              <w:rPr>
                <w:sz w:val="20"/>
                <w:lang w:eastAsia="zh-CN"/>
              </w:rPr>
              <w:t>15%</w:t>
            </w:r>
            <w:r>
              <w:rPr>
                <w:sz w:val="20"/>
                <w:lang w:eastAsia="zh-CN"/>
              </w:rPr>
              <w:t>企业所得税（部分区域重叠）</w:t>
            </w:r>
          </w:p>
        </w:tc>
        <w:tc>
          <w:tcPr>
            <w:tcW w:w="1662" w:type="dxa"/>
          </w:tcPr>
          <w:p w14:paraId="35664654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河套</w:t>
            </w:r>
            <w:r>
              <w:rPr>
                <w:sz w:val="20"/>
                <w:lang w:eastAsia="zh-CN"/>
              </w:rPr>
              <w:t>15%</w:t>
            </w:r>
            <w:r>
              <w:rPr>
                <w:sz w:val="20"/>
                <w:lang w:eastAsia="zh-CN"/>
              </w:rPr>
              <w:t>企业所得税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个税港人优惠</w:t>
            </w:r>
          </w:p>
        </w:tc>
        <w:tc>
          <w:tcPr>
            <w:tcW w:w="1662" w:type="dxa"/>
          </w:tcPr>
          <w:p w14:paraId="2FA4E10E" w14:textId="77777777" w:rsidR="00BE4A55" w:rsidRDefault="008F72E0">
            <w:r>
              <w:rPr>
                <w:sz w:val="20"/>
              </w:rPr>
              <w:t>无特殊税收优惠</w:t>
            </w:r>
          </w:p>
        </w:tc>
        <w:tc>
          <w:tcPr>
            <w:tcW w:w="1662" w:type="dxa"/>
          </w:tcPr>
          <w:p w14:paraId="635A9613" w14:textId="77777777" w:rsidR="00BE4A55" w:rsidRDefault="008F72E0">
            <w:r>
              <w:rPr>
                <w:sz w:val="20"/>
              </w:rPr>
              <w:t>无特殊税收优惠</w:t>
            </w:r>
          </w:p>
        </w:tc>
      </w:tr>
      <w:tr w:rsidR="00BE4A55" w14:paraId="400D943F" w14:textId="77777777">
        <w:trPr>
          <w:jc w:val="center"/>
        </w:trPr>
        <w:tc>
          <w:tcPr>
            <w:tcW w:w="1662" w:type="dxa"/>
          </w:tcPr>
          <w:p w14:paraId="11D8F2AE" w14:textId="77777777" w:rsidR="00BE4A55" w:rsidRDefault="008F72E0">
            <w:r>
              <w:rPr>
                <w:sz w:val="20"/>
              </w:rPr>
              <w:t>**AI</w:t>
            </w:r>
            <w:r>
              <w:rPr>
                <w:sz w:val="20"/>
              </w:rPr>
              <w:t>产业集聚区地位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4AE2BD4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深圳湾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集聚区（市级十大之一）</w:t>
            </w:r>
          </w:p>
        </w:tc>
        <w:tc>
          <w:tcPr>
            <w:tcW w:w="1662" w:type="dxa"/>
          </w:tcPr>
          <w:p w14:paraId="77840BE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福田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集聚区（市级十大之一）</w:t>
            </w:r>
          </w:p>
        </w:tc>
        <w:tc>
          <w:tcPr>
            <w:tcW w:w="1662" w:type="dxa"/>
          </w:tcPr>
          <w:p w14:paraId="1FC8B4B2" w14:textId="77777777" w:rsidR="00BE4A55" w:rsidRDefault="008F72E0">
            <w:r>
              <w:rPr>
                <w:sz w:val="20"/>
              </w:rPr>
              <w:t>清水河数字新城</w:t>
            </w:r>
          </w:p>
        </w:tc>
        <w:tc>
          <w:tcPr>
            <w:tcW w:w="1662" w:type="dxa"/>
          </w:tcPr>
          <w:p w14:paraId="71C8D12D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光明科学城（市级十大之一）</w:t>
            </w:r>
          </w:p>
        </w:tc>
      </w:tr>
      <w:tr w:rsidR="00BE4A55" w14:paraId="6CDD52DE" w14:textId="77777777">
        <w:trPr>
          <w:jc w:val="center"/>
        </w:trPr>
        <w:tc>
          <w:tcPr>
            <w:tcW w:w="1662" w:type="dxa"/>
          </w:tcPr>
          <w:p w14:paraId="63FD1A1D" w14:textId="77777777" w:rsidR="00BE4A55" w:rsidRDefault="008F72E0">
            <w:r>
              <w:rPr>
                <w:sz w:val="20"/>
              </w:rPr>
              <w:t>**</w:t>
            </w:r>
            <w:r>
              <w:rPr>
                <w:sz w:val="20"/>
              </w:rPr>
              <w:t>政府采购培训先例</w:t>
            </w:r>
            <w:r>
              <w:rPr>
                <w:sz w:val="20"/>
              </w:rPr>
              <w:t>**</w:t>
            </w:r>
          </w:p>
        </w:tc>
        <w:tc>
          <w:tcPr>
            <w:tcW w:w="1662" w:type="dxa"/>
          </w:tcPr>
          <w:p w14:paraId="7FDFB395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有开源鸿蒙培训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信息职院采购</w:t>
            </w:r>
          </w:p>
        </w:tc>
        <w:tc>
          <w:tcPr>
            <w:tcW w:w="1662" w:type="dxa"/>
          </w:tcPr>
          <w:p w14:paraId="43F94E4B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终身职业培训载体</w:t>
            </w:r>
            <w:r>
              <w:rPr>
                <w:sz w:val="20"/>
                <w:lang w:eastAsia="zh-CN"/>
              </w:rPr>
              <w:t>18</w:t>
            </w:r>
            <w:r>
              <w:rPr>
                <w:sz w:val="20"/>
                <w:lang w:eastAsia="zh-CN"/>
              </w:rPr>
              <w:t>万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数字技能学堂</w:t>
            </w:r>
          </w:p>
        </w:tc>
        <w:tc>
          <w:tcPr>
            <w:tcW w:w="1662" w:type="dxa"/>
          </w:tcPr>
          <w:p w14:paraId="4E3D7421" w14:textId="77777777" w:rsidR="00BE4A55" w:rsidRDefault="008F72E0">
            <w:r>
              <w:rPr>
                <w:sz w:val="20"/>
              </w:rPr>
              <w:t>AI</w:t>
            </w:r>
            <w:r>
              <w:rPr>
                <w:sz w:val="20"/>
              </w:rPr>
              <w:t>产业研讨班</w:t>
            </w:r>
            <w:r>
              <w:rPr>
                <w:sz w:val="20"/>
              </w:rPr>
              <w:t>9.35</w:t>
            </w:r>
            <w:r>
              <w:rPr>
                <w:sz w:val="20"/>
              </w:rPr>
              <w:t>万</w:t>
            </w:r>
          </w:p>
        </w:tc>
        <w:tc>
          <w:tcPr>
            <w:tcW w:w="1662" w:type="dxa"/>
          </w:tcPr>
          <w:p w14:paraId="269CEA82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技能光明行动年培训</w:t>
            </w:r>
            <w:r>
              <w:rPr>
                <w:sz w:val="20"/>
                <w:lang w:eastAsia="zh-CN"/>
              </w:rPr>
              <w:t>1.4</w:t>
            </w:r>
            <w:r>
              <w:rPr>
                <w:sz w:val="20"/>
                <w:lang w:eastAsia="zh-CN"/>
              </w:rPr>
              <w:t>万人次</w:t>
            </w:r>
          </w:p>
        </w:tc>
      </w:tr>
    </w:tbl>
    <w:p w14:paraId="01C10018" w14:textId="77777777" w:rsidR="00BE4A55" w:rsidRDefault="00BE4A55">
      <w:pPr>
        <w:rPr>
          <w:lang w:eastAsia="zh-CN"/>
        </w:rPr>
      </w:pPr>
    </w:p>
    <w:p w14:paraId="642D4C7E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二、各区核心亮点与差异化优势</w:t>
      </w:r>
    </w:p>
    <w:p w14:paraId="38DC6B52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南山区</w:t>
      </w:r>
      <w:r>
        <w:rPr>
          <w:b/>
          <w:lang w:eastAsia="zh-CN"/>
        </w:rPr>
        <w:t>——"</w:t>
      </w:r>
      <w:r>
        <w:rPr>
          <w:b/>
          <w:lang w:eastAsia="zh-CN"/>
        </w:rPr>
        <w:t>生态最成熟、资源最密集</w:t>
      </w:r>
      <w:r>
        <w:rPr>
          <w:b/>
          <w:lang w:eastAsia="zh-CN"/>
        </w:rPr>
        <w:t>"</w:t>
      </w:r>
    </w:p>
    <w:p w14:paraId="7B0E08B2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南山区是深圳</w:t>
      </w:r>
      <w:r>
        <w:rPr>
          <w:lang w:eastAsia="zh-CN"/>
        </w:rPr>
        <w:t>AI</w:t>
      </w:r>
      <w:r>
        <w:rPr>
          <w:lang w:eastAsia="zh-CN"/>
        </w:rPr>
        <w:t>产业的核心区域。</w:t>
      </w:r>
      <w:r>
        <w:rPr>
          <w:lang w:eastAsia="zh-CN"/>
        </w:rPr>
        <w:t>30</w:t>
      </w:r>
      <w:r>
        <w:rPr>
          <w:lang w:eastAsia="zh-CN"/>
        </w:rPr>
        <w:t>亿</w:t>
      </w:r>
      <w:r>
        <w:rPr>
          <w:lang w:eastAsia="zh-CN"/>
        </w:rPr>
        <w:t>AI</w:t>
      </w:r>
      <w:r>
        <w:rPr>
          <w:lang w:eastAsia="zh-CN"/>
        </w:rPr>
        <w:t>基金群、模力营</w:t>
      </w:r>
      <w:r>
        <w:rPr>
          <w:lang w:eastAsia="zh-CN"/>
        </w:rPr>
        <w:t>AI</w:t>
      </w:r>
      <w:r>
        <w:rPr>
          <w:lang w:eastAsia="zh-CN"/>
        </w:rPr>
        <w:t>生态社区（大湾区首个大模型生态社区）、</w:t>
      </w:r>
      <w:r>
        <w:rPr>
          <w:lang w:eastAsia="zh-CN"/>
        </w:rPr>
        <w:t>"</w:t>
      </w:r>
      <w:r>
        <w:rPr>
          <w:lang w:eastAsia="zh-CN"/>
        </w:rPr>
        <w:t>六个券</w:t>
      </w:r>
      <w:r>
        <w:rPr>
          <w:lang w:eastAsia="zh-CN"/>
        </w:rPr>
        <w:t>"</w:t>
      </w:r>
      <w:r>
        <w:rPr>
          <w:lang w:eastAsia="zh-CN"/>
        </w:rPr>
        <w:t>创新扶持体系，构成了从资金、算力、场景到人才的完整链条。特别值得注意的是</w:t>
      </w:r>
      <w:r>
        <w:rPr>
          <w:lang w:eastAsia="zh-CN"/>
        </w:rPr>
        <w:t>"</w:t>
      </w:r>
      <w:r>
        <w:rPr>
          <w:lang w:eastAsia="zh-CN"/>
        </w:rPr>
        <w:t>开源生态培育行动</w:t>
      </w:r>
      <w:r>
        <w:rPr>
          <w:lang w:eastAsia="zh-CN"/>
        </w:rPr>
        <w:t>"</w:t>
      </w:r>
      <w:r>
        <w:rPr>
          <w:lang w:eastAsia="zh-CN"/>
        </w:rPr>
        <w:t>专项，与</w:t>
      </w:r>
      <w:r>
        <w:rPr>
          <w:lang w:eastAsia="zh-CN"/>
        </w:rPr>
        <w:t>Datawhale</w:t>
      </w:r>
      <w:r>
        <w:rPr>
          <w:lang w:eastAsia="zh-CN"/>
        </w:rPr>
        <w:t>的开源社区定位高度契合。此外，南山区软件企业人才扶持项目对阿里云</w:t>
      </w:r>
      <w:r>
        <w:rPr>
          <w:lang w:eastAsia="zh-CN"/>
        </w:rPr>
        <w:t>ACP/</w:t>
      </w:r>
      <w:r>
        <w:rPr>
          <w:lang w:eastAsia="zh-CN"/>
        </w:rPr>
        <w:t>腾讯</w:t>
      </w:r>
      <w:r>
        <w:rPr>
          <w:lang w:eastAsia="zh-CN"/>
        </w:rPr>
        <w:t>TCCP</w:t>
      </w:r>
      <w:r>
        <w:rPr>
          <w:lang w:eastAsia="zh-CN"/>
        </w:rPr>
        <w:t>等</w:t>
      </w:r>
      <w:r>
        <w:rPr>
          <w:lang w:eastAsia="zh-CN"/>
        </w:rPr>
        <w:t>AI</w:t>
      </w:r>
      <w:r>
        <w:rPr>
          <w:lang w:eastAsia="zh-CN"/>
        </w:rPr>
        <w:t>认证给予每人</w:t>
      </w:r>
      <w:r>
        <w:rPr>
          <w:lang w:eastAsia="zh-CN"/>
        </w:rPr>
        <w:t>5000</w:t>
      </w:r>
      <w:r>
        <w:rPr>
          <w:lang w:eastAsia="zh-CN"/>
        </w:rPr>
        <w:t>元奖励，这与</w:t>
      </w:r>
      <w:r>
        <w:rPr>
          <w:lang w:eastAsia="zh-CN"/>
        </w:rPr>
        <w:t>OPC</w:t>
      </w:r>
      <w:r>
        <w:rPr>
          <w:lang w:eastAsia="zh-CN"/>
        </w:rPr>
        <w:t>认证体系可以形成联动。</w:t>
      </w:r>
    </w:p>
    <w:p w14:paraId="647081AF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但南山区竞争激烈，头部</w:t>
      </w:r>
      <w:r>
        <w:rPr>
          <w:lang w:eastAsia="zh-CN"/>
        </w:rPr>
        <w:t>AI</w:t>
      </w:r>
      <w:r>
        <w:rPr>
          <w:lang w:eastAsia="zh-CN"/>
        </w:rPr>
        <w:t>企业密集，政府资源的竞争门槛较高。</w:t>
      </w:r>
    </w:p>
    <w:p w14:paraId="4B2BFB81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福田区</w:t>
      </w:r>
      <w:r>
        <w:rPr>
          <w:b/>
          <w:lang w:eastAsia="zh-CN"/>
        </w:rPr>
        <w:t>——"</w:t>
      </w:r>
      <w:r>
        <w:rPr>
          <w:b/>
          <w:lang w:eastAsia="zh-CN"/>
        </w:rPr>
        <w:t>制度最创新、深港最便利</w:t>
      </w:r>
      <w:r>
        <w:rPr>
          <w:b/>
          <w:lang w:eastAsia="zh-CN"/>
        </w:rPr>
        <w:t>"</w:t>
      </w:r>
    </w:p>
    <w:p w14:paraId="715C5109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福田区最大的亮点是河套深港科技创新合作区的</w:t>
      </w:r>
      <w:r>
        <w:rPr>
          <w:lang w:eastAsia="zh-CN"/>
        </w:rPr>
        <w:t>"</w:t>
      </w:r>
      <w:r>
        <w:rPr>
          <w:lang w:eastAsia="zh-CN"/>
        </w:rPr>
        <w:t>双</w:t>
      </w:r>
      <w:r>
        <w:rPr>
          <w:lang w:eastAsia="zh-CN"/>
        </w:rPr>
        <w:t>15%"</w:t>
      </w:r>
      <w:r>
        <w:rPr>
          <w:lang w:eastAsia="zh-CN"/>
        </w:rPr>
        <w:t>税收优惠（企业所得税</w:t>
      </w:r>
      <w:r>
        <w:rPr>
          <w:lang w:eastAsia="zh-CN"/>
        </w:rPr>
        <w:t>15%+</w:t>
      </w:r>
      <w:r>
        <w:rPr>
          <w:lang w:eastAsia="zh-CN"/>
        </w:rPr>
        <w:t>港人个税差额免征），这是全国独有的政策优势。福田区</w:t>
      </w:r>
      <w:r>
        <w:rPr>
          <w:lang w:eastAsia="zh-CN"/>
        </w:rPr>
        <w:t>AI</w:t>
      </w:r>
      <w:r>
        <w:rPr>
          <w:lang w:eastAsia="zh-CN"/>
        </w:rPr>
        <w:t>政策覆盖面广，从大模型研发（</w:t>
      </w:r>
      <w:r>
        <w:rPr>
          <w:lang w:eastAsia="zh-CN"/>
        </w:rPr>
        <w:t>50</w:t>
      </w:r>
      <w:r>
        <w:rPr>
          <w:lang w:eastAsia="zh-CN"/>
        </w:rPr>
        <w:t>万奖励）、算力补贴（</w:t>
      </w:r>
      <w:r>
        <w:rPr>
          <w:lang w:eastAsia="zh-CN"/>
        </w:rPr>
        <w:t>500</w:t>
      </w:r>
      <w:r>
        <w:rPr>
          <w:lang w:eastAsia="zh-CN"/>
        </w:rPr>
        <w:t>万）、到公共服务平台（</w:t>
      </w:r>
      <w:r>
        <w:rPr>
          <w:lang w:eastAsia="zh-CN"/>
        </w:rPr>
        <w:t>1000</w:t>
      </w:r>
      <w:r>
        <w:rPr>
          <w:lang w:eastAsia="zh-CN"/>
        </w:rPr>
        <w:t>万），形</w:t>
      </w:r>
      <w:r>
        <w:rPr>
          <w:lang w:eastAsia="zh-CN"/>
        </w:rPr>
        <w:lastRenderedPageBreak/>
        <w:t>成了完整的扶持体系。福田区还被评为</w:t>
      </w:r>
      <w:r>
        <w:rPr>
          <w:lang w:eastAsia="zh-CN"/>
        </w:rPr>
        <w:t>"</w:t>
      </w:r>
      <w:r>
        <w:rPr>
          <w:lang w:eastAsia="zh-CN"/>
        </w:rPr>
        <w:t>全国十佳</w:t>
      </w:r>
      <w:r>
        <w:rPr>
          <w:lang w:eastAsia="zh-CN"/>
        </w:rPr>
        <w:t>"AI</w:t>
      </w:r>
      <w:r>
        <w:rPr>
          <w:lang w:eastAsia="zh-CN"/>
        </w:rPr>
        <w:t>生态区，已建成千模加速器生态社区。</w:t>
      </w:r>
    </w:p>
    <w:p w14:paraId="7D9DC9EA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福田区的</w:t>
      </w:r>
      <w:r>
        <w:rPr>
          <w:lang w:eastAsia="zh-CN"/>
        </w:rPr>
        <w:t>"</w:t>
      </w:r>
      <w:r>
        <w:rPr>
          <w:lang w:eastAsia="zh-CN"/>
        </w:rPr>
        <w:t>数字技能学堂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60</w:t>
      </w:r>
      <w:r>
        <w:rPr>
          <w:lang w:eastAsia="zh-CN"/>
        </w:rPr>
        <w:t>门</w:t>
      </w:r>
      <w:r>
        <w:rPr>
          <w:lang w:eastAsia="zh-CN"/>
        </w:rPr>
        <w:t>AI</w:t>
      </w:r>
      <w:r>
        <w:rPr>
          <w:lang w:eastAsia="zh-CN"/>
        </w:rPr>
        <w:t>课程、万人规模培训）和</w:t>
      </w:r>
      <w:r>
        <w:rPr>
          <w:lang w:eastAsia="zh-CN"/>
        </w:rPr>
        <w:t>"</w:t>
      </w:r>
      <w:r>
        <w:rPr>
          <w:lang w:eastAsia="zh-CN"/>
        </w:rPr>
        <w:t>终身职业技能培训载体</w:t>
      </w:r>
      <w:r>
        <w:rPr>
          <w:lang w:eastAsia="zh-CN"/>
        </w:rPr>
        <w:t>"</w:t>
      </w:r>
      <w:r>
        <w:rPr>
          <w:lang w:eastAsia="zh-CN"/>
        </w:rPr>
        <w:t>认定，与</w:t>
      </w:r>
      <w:r>
        <w:rPr>
          <w:lang w:eastAsia="zh-CN"/>
        </w:rPr>
        <w:t>Datawhale</w:t>
      </w:r>
      <w:r>
        <w:rPr>
          <w:lang w:eastAsia="zh-CN"/>
        </w:rPr>
        <w:t>的培训业务直接相关。如果深圳子公司面向</w:t>
      </w:r>
      <w:r>
        <w:rPr>
          <w:lang w:eastAsia="zh-CN"/>
        </w:rPr>
        <w:t>港澳市场拓展，福田区是唯一选择。</w:t>
      </w:r>
    </w:p>
    <w:p w14:paraId="29581BC2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罗湖区</w:t>
      </w:r>
      <w:r>
        <w:rPr>
          <w:b/>
          <w:lang w:eastAsia="zh-CN"/>
        </w:rPr>
        <w:t>——"OPC</w:t>
      </w:r>
      <w:r>
        <w:rPr>
          <w:b/>
          <w:lang w:eastAsia="zh-CN"/>
        </w:rPr>
        <w:t>最契合、补贴最激进</w:t>
      </w:r>
      <w:r>
        <w:rPr>
          <w:b/>
          <w:lang w:eastAsia="zh-CN"/>
        </w:rPr>
        <w:t>"</w:t>
      </w:r>
    </w:p>
    <w:p w14:paraId="342D9DCB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罗湖区是四个区中最值得关注的一个。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月刚刚发布的《罗湖区支持人工智能</w:t>
      </w:r>
      <w:r>
        <w:rPr>
          <w:lang w:eastAsia="zh-CN"/>
        </w:rPr>
        <w:t>OPC</w:t>
      </w:r>
      <w:r>
        <w:rPr>
          <w:lang w:eastAsia="zh-CN"/>
        </w:rPr>
        <w:t>发展若干措施》与</w:t>
      </w:r>
      <w:r>
        <w:rPr>
          <w:lang w:eastAsia="zh-CN"/>
        </w:rPr>
        <w:t>Datawhale</w:t>
      </w:r>
      <w:r>
        <w:rPr>
          <w:lang w:eastAsia="zh-CN"/>
        </w:rPr>
        <w:t>的</w:t>
      </w:r>
      <w:r>
        <w:rPr>
          <w:lang w:eastAsia="zh-CN"/>
        </w:rPr>
        <w:t>OPC</w:t>
      </w:r>
      <w:r>
        <w:rPr>
          <w:lang w:eastAsia="zh-CN"/>
        </w:rPr>
        <w:t>九级人才标准几乎完美匹配</w:t>
      </w:r>
      <w:r>
        <w:rPr>
          <w:lang w:eastAsia="zh-CN"/>
        </w:rPr>
        <w:t>——"4x10"</w:t>
      </w:r>
      <w:r>
        <w:rPr>
          <w:lang w:eastAsia="zh-CN"/>
        </w:rPr>
        <w:t>计划提供算力补贴年度</w:t>
      </w:r>
      <w:r>
        <w:rPr>
          <w:lang w:eastAsia="zh-CN"/>
        </w:rPr>
        <w:t>100</w:t>
      </w:r>
      <w:r>
        <w:rPr>
          <w:lang w:eastAsia="zh-CN"/>
        </w:rPr>
        <w:t>万、免费办公不少于</w:t>
      </w:r>
      <w:r>
        <w:rPr>
          <w:lang w:eastAsia="zh-CN"/>
        </w:rPr>
        <w:t>1</w:t>
      </w:r>
      <w:r>
        <w:rPr>
          <w:lang w:eastAsia="zh-CN"/>
        </w:rPr>
        <w:t>年、研发投入</w:t>
      </w:r>
      <w:r>
        <w:rPr>
          <w:lang w:eastAsia="zh-CN"/>
        </w:rPr>
        <w:t>50%</w:t>
      </w:r>
      <w:r>
        <w:rPr>
          <w:lang w:eastAsia="zh-CN"/>
        </w:rPr>
        <w:t>补贴（上限</w:t>
      </w:r>
      <w:r>
        <w:rPr>
          <w:lang w:eastAsia="zh-CN"/>
        </w:rPr>
        <w:t>30</w:t>
      </w:r>
      <w:r>
        <w:rPr>
          <w:lang w:eastAsia="zh-CN"/>
        </w:rPr>
        <w:t>万）、</w:t>
      </w:r>
      <w:r>
        <w:rPr>
          <w:lang w:eastAsia="zh-CN"/>
        </w:rPr>
        <w:t>OPC</w:t>
      </w:r>
      <w:r>
        <w:rPr>
          <w:lang w:eastAsia="zh-CN"/>
        </w:rPr>
        <w:t>社区年度运营补贴最高</w:t>
      </w:r>
      <w:r>
        <w:rPr>
          <w:lang w:eastAsia="zh-CN"/>
        </w:rPr>
        <w:t>500</w:t>
      </w:r>
      <w:r>
        <w:rPr>
          <w:lang w:eastAsia="zh-CN"/>
        </w:rPr>
        <w:t>万。</w:t>
      </w:r>
    </w:p>
    <w:p w14:paraId="550B570D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此外，罗湖区的</w:t>
      </w:r>
      <w:r>
        <w:rPr>
          <w:lang w:eastAsia="zh-CN"/>
        </w:rPr>
        <w:t>"AI</w:t>
      </w:r>
      <w:r>
        <w:rPr>
          <w:lang w:eastAsia="zh-CN"/>
        </w:rPr>
        <w:t>人才黄金</w:t>
      </w:r>
      <w:r>
        <w:rPr>
          <w:lang w:eastAsia="zh-CN"/>
        </w:rPr>
        <w:t>12</w:t>
      </w:r>
      <w:r>
        <w:rPr>
          <w:lang w:eastAsia="zh-CN"/>
        </w:rPr>
        <w:t>条</w:t>
      </w:r>
      <w:r>
        <w:rPr>
          <w:lang w:eastAsia="zh-CN"/>
        </w:rPr>
        <w:t>"</w:t>
      </w:r>
      <w:r>
        <w:rPr>
          <w:lang w:eastAsia="zh-CN"/>
        </w:rPr>
        <w:t>力度极大：顶尖团队最高</w:t>
      </w:r>
      <w:r>
        <w:rPr>
          <w:lang w:eastAsia="zh-CN"/>
        </w:rPr>
        <w:t>1</w:t>
      </w:r>
      <w:r>
        <w:rPr>
          <w:lang w:eastAsia="zh-CN"/>
        </w:rPr>
        <w:t>亿元项目资助</w:t>
      </w:r>
      <w:r>
        <w:rPr>
          <w:lang w:eastAsia="zh-CN"/>
        </w:rPr>
        <w:t>+800</w:t>
      </w:r>
      <w:r>
        <w:rPr>
          <w:lang w:eastAsia="zh-CN"/>
        </w:rPr>
        <w:t>万购房补贴，青年人才最高</w:t>
      </w:r>
      <w:r>
        <w:rPr>
          <w:lang w:eastAsia="zh-CN"/>
        </w:rPr>
        <w:t>10</w:t>
      </w:r>
      <w:r>
        <w:rPr>
          <w:lang w:eastAsia="zh-CN"/>
        </w:rPr>
        <w:t>万入户补贴，高技能人才最高</w:t>
      </w:r>
      <w:r>
        <w:rPr>
          <w:lang w:eastAsia="zh-CN"/>
        </w:rPr>
        <w:t>100</w:t>
      </w:r>
      <w:r>
        <w:rPr>
          <w:lang w:eastAsia="zh-CN"/>
        </w:rPr>
        <w:t>万奖励。住房方面不设最低营收门槛、无配租上限，这是深圳各区中对初创团队最友好的住房政</w:t>
      </w:r>
      <w:r>
        <w:rPr>
          <w:lang w:eastAsia="zh-CN"/>
        </w:rPr>
        <w:t>策。</w:t>
      </w:r>
    </w:p>
    <w:p w14:paraId="2F17738D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罗湖区已经有政府购买</w:t>
      </w:r>
      <w:r>
        <w:rPr>
          <w:lang w:eastAsia="zh-CN"/>
        </w:rPr>
        <w:t>AI</w:t>
      </w:r>
      <w:r>
        <w:rPr>
          <w:lang w:eastAsia="zh-CN"/>
        </w:rPr>
        <w:t>培训服务的先例（</w:t>
      </w:r>
      <w:r>
        <w:rPr>
          <w:lang w:eastAsia="zh-CN"/>
        </w:rPr>
        <w:t>9.35</w:t>
      </w:r>
      <w:r>
        <w:rPr>
          <w:lang w:eastAsia="zh-CN"/>
        </w:rPr>
        <w:t>万</w:t>
      </w:r>
      <w:r>
        <w:rPr>
          <w:lang w:eastAsia="zh-CN"/>
        </w:rPr>
        <w:t>/4</w:t>
      </w:r>
      <w:r>
        <w:rPr>
          <w:lang w:eastAsia="zh-CN"/>
        </w:rPr>
        <w:t>天研讨班），且已建成四大</w:t>
      </w:r>
      <w:r>
        <w:rPr>
          <w:lang w:eastAsia="zh-CN"/>
        </w:rPr>
        <w:t>OPC</w:t>
      </w:r>
      <w:r>
        <w:rPr>
          <w:lang w:eastAsia="zh-CN"/>
        </w:rPr>
        <w:t>社区。如果</w:t>
      </w:r>
      <w:r>
        <w:rPr>
          <w:lang w:eastAsia="zh-CN"/>
        </w:rPr>
        <w:t>Datawhale</w:t>
      </w:r>
      <w:r>
        <w:rPr>
          <w:lang w:eastAsia="zh-CN"/>
        </w:rPr>
        <w:t>深圳子公司的核心定位是</w:t>
      </w:r>
      <w:r>
        <w:rPr>
          <w:lang w:eastAsia="zh-CN"/>
        </w:rPr>
        <w:t>"OPC</w:t>
      </w:r>
      <w:r>
        <w:rPr>
          <w:lang w:eastAsia="zh-CN"/>
        </w:rPr>
        <w:t>认证</w:t>
      </w:r>
      <w:r>
        <w:rPr>
          <w:lang w:eastAsia="zh-CN"/>
        </w:rPr>
        <w:t>+</w:t>
      </w:r>
      <w:r>
        <w:rPr>
          <w:lang w:eastAsia="zh-CN"/>
        </w:rPr>
        <w:t>人才培养</w:t>
      </w:r>
      <w:r>
        <w:rPr>
          <w:lang w:eastAsia="zh-CN"/>
        </w:rPr>
        <w:t>"</w:t>
      </w:r>
      <w:r>
        <w:rPr>
          <w:lang w:eastAsia="zh-CN"/>
        </w:rPr>
        <w:t>，罗湖区是首选。</w:t>
      </w:r>
    </w:p>
    <w:p w14:paraId="31B8BC4B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光明区</w:t>
      </w:r>
      <w:r>
        <w:rPr>
          <w:b/>
          <w:lang w:eastAsia="zh-CN"/>
        </w:rPr>
        <w:t>——"</w:t>
      </w:r>
      <w:r>
        <w:rPr>
          <w:b/>
          <w:lang w:eastAsia="zh-CN"/>
        </w:rPr>
        <w:t>空间最大、长线最优</w:t>
      </w:r>
      <w:r>
        <w:rPr>
          <w:b/>
          <w:lang w:eastAsia="zh-CN"/>
        </w:rPr>
        <w:t>"</w:t>
      </w:r>
    </w:p>
    <w:p w14:paraId="171C5B72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光明区依托光明科学城的重大科技基础设施群（超算、合成生物、脑科学等），定位为深圳的科技创新策源地。</w:t>
      </w:r>
      <w:r>
        <w:rPr>
          <w:lang w:eastAsia="zh-CN"/>
        </w:rPr>
        <w:t>"</w:t>
      </w:r>
      <w:r>
        <w:rPr>
          <w:lang w:eastAsia="zh-CN"/>
        </w:rPr>
        <w:t>光引粒</w:t>
      </w:r>
      <w:r>
        <w:rPr>
          <w:lang w:eastAsia="zh-CN"/>
        </w:rPr>
        <w:t>"AI</w:t>
      </w:r>
      <w:r>
        <w:rPr>
          <w:lang w:eastAsia="zh-CN"/>
        </w:rPr>
        <w:t>零租孵化器提供首期超</w:t>
      </w:r>
      <w:r>
        <w:rPr>
          <w:lang w:eastAsia="zh-CN"/>
        </w:rPr>
        <w:t>1</w:t>
      </w:r>
      <w:r>
        <w:rPr>
          <w:lang w:eastAsia="zh-CN"/>
        </w:rPr>
        <w:t>万平方米、最高</w:t>
      </w:r>
      <w:r>
        <w:rPr>
          <w:lang w:eastAsia="zh-CN"/>
        </w:rPr>
        <w:t>3</w:t>
      </w:r>
      <w:r>
        <w:rPr>
          <w:lang w:eastAsia="zh-CN"/>
        </w:rPr>
        <w:t>年免租的场地，是四个区中空间成本最低的。光明区的算力补贴（每年最高</w:t>
      </w:r>
      <w:r>
        <w:rPr>
          <w:lang w:eastAsia="zh-CN"/>
        </w:rPr>
        <w:t>600</w:t>
      </w:r>
      <w:r>
        <w:rPr>
          <w:lang w:eastAsia="zh-CN"/>
        </w:rPr>
        <w:t>万、连续</w:t>
      </w:r>
      <w:r>
        <w:rPr>
          <w:lang w:eastAsia="zh-CN"/>
        </w:rPr>
        <w:t>3</w:t>
      </w:r>
      <w:r>
        <w:rPr>
          <w:lang w:eastAsia="zh-CN"/>
        </w:rPr>
        <w:t>年）和研发补贴（</w:t>
      </w:r>
      <w:r>
        <w:rPr>
          <w:lang w:eastAsia="zh-CN"/>
        </w:rPr>
        <w:t>AI</w:t>
      </w:r>
      <w:r>
        <w:rPr>
          <w:lang w:eastAsia="zh-CN"/>
        </w:rPr>
        <w:t>技改每年最高</w:t>
      </w:r>
      <w:r>
        <w:rPr>
          <w:lang w:eastAsia="zh-CN"/>
        </w:rPr>
        <w:t>5000</w:t>
      </w:r>
      <w:r>
        <w:rPr>
          <w:lang w:eastAsia="zh-CN"/>
        </w:rPr>
        <w:t>万）力度也不小。</w:t>
      </w:r>
    </w:p>
    <w:p w14:paraId="35ECE1DB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>但光明</w:t>
      </w:r>
      <w:r>
        <w:rPr>
          <w:lang w:eastAsia="zh-CN"/>
        </w:rPr>
        <w:t>区距离市中心较远，</w:t>
      </w:r>
      <w:r>
        <w:rPr>
          <w:lang w:eastAsia="zh-CN"/>
        </w:rPr>
        <w:t>AI</w:t>
      </w:r>
      <w:r>
        <w:rPr>
          <w:lang w:eastAsia="zh-CN"/>
        </w:rPr>
        <w:t>企业密度较低，更适合需要大量物理空间（如硬件实验室、实训基地）的场景。</w:t>
      </w:r>
    </w:p>
    <w:p w14:paraId="5BA1664C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三、综合推荐：罗湖区为首选，福田区为备选</w:t>
      </w:r>
    </w:p>
    <w:p w14:paraId="59DE6659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首选罗湖区</w:t>
      </w:r>
      <w:r>
        <w:rPr>
          <w:lang w:eastAsia="zh-CN"/>
        </w:rPr>
        <w:t>的理由：</w:t>
      </w:r>
    </w:p>
    <w:p w14:paraId="44093E05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>1. OPC</w:t>
      </w:r>
      <w:r>
        <w:rPr>
          <w:lang w:eastAsia="zh-CN"/>
        </w:rPr>
        <w:t>政策完美匹配：罗湖区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3</w:t>
      </w:r>
      <w:r>
        <w:rPr>
          <w:lang w:eastAsia="zh-CN"/>
        </w:rPr>
        <w:t>月刚发布的</w:t>
      </w:r>
      <w:r>
        <w:rPr>
          <w:lang w:eastAsia="zh-CN"/>
        </w:rPr>
        <w:t>OPC</w:t>
      </w:r>
      <w:r>
        <w:rPr>
          <w:lang w:eastAsia="zh-CN"/>
        </w:rPr>
        <w:t>专项政策与</w:t>
      </w:r>
      <w:r>
        <w:rPr>
          <w:lang w:eastAsia="zh-CN"/>
        </w:rPr>
        <w:t>Datawhale</w:t>
      </w:r>
      <w:r>
        <w:rPr>
          <w:lang w:eastAsia="zh-CN"/>
        </w:rPr>
        <w:t>的核心业务（</w:t>
      </w:r>
      <w:r>
        <w:rPr>
          <w:lang w:eastAsia="zh-CN"/>
        </w:rPr>
        <w:t>OPC</w:t>
      </w:r>
      <w:r>
        <w:rPr>
          <w:lang w:eastAsia="zh-CN"/>
        </w:rPr>
        <w:t>九级认证</w:t>
      </w:r>
      <w:r>
        <w:rPr>
          <w:lang w:eastAsia="zh-CN"/>
        </w:rPr>
        <w:t>+</w:t>
      </w:r>
      <w:r>
        <w:rPr>
          <w:lang w:eastAsia="zh-CN"/>
        </w:rPr>
        <w:t>人才培养）几乎是为</w:t>
      </w:r>
      <w:r>
        <w:rPr>
          <w:lang w:eastAsia="zh-CN"/>
        </w:rPr>
        <w:t>Datawhale</w:t>
      </w:r>
      <w:r>
        <w:rPr>
          <w:lang w:eastAsia="zh-CN"/>
        </w:rPr>
        <w:t>量身定制的</w:t>
      </w:r>
    </w:p>
    <w:p w14:paraId="319D2FEB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补贴力度最大：</w:t>
      </w:r>
      <w:r>
        <w:rPr>
          <w:lang w:eastAsia="zh-CN"/>
        </w:rPr>
        <w:t>OPC</w:t>
      </w:r>
      <w:r>
        <w:rPr>
          <w:lang w:eastAsia="zh-CN"/>
        </w:rPr>
        <w:t>社区年度运营补贴</w:t>
      </w:r>
      <w:r>
        <w:rPr>
          <w:lang w:eastAsia="zh-CN"/>
        </w:rPr>
        <w:t>500</w:t>
      </w:r>
      <w:r>
        <w:rPr>
          <w:lang w:eastAsia="zh-CN"/>
        </w:rPr>
        <w:t>万</w:t>
      </w:r>
      <w:r>
        <w:rPr>
          <w:lang w:eastAsia="zh-CN"/>
        </w:rPr>
        <w:t xml:space="preserve"> + AI</w:t>
      </w:r>
      <w:r>
        <w:rPr>
          <w:lang w:eastAsia="zh-CN"/>
        </w:rPr>
        <w:t>人才黄金</w:t>
      </w:r>
      <w:r>
        <w:rPr>
          <w:lang w:eastAsia="zh-CN"/>
        </w:rPr>
        <w:t>12</w:t>
      </w:r>
      <w:r>
        <w:rPr>
          <w:lang w:eastAsia="zh-CN"/>
        </w:rPr>
        <w:t>条</w:t>
      </w:r>
      <w:r>
        <w:rPr>
          <w:lang w:eastAsia="zh-CN"/>
        </w:rPr>
        <w:t xml:space="preserve"> + </w:t>
      </w:r>
      <w:r>
        <w:rPr>
          <w:lang w:eastAsia="zh-CN"/>
        </w:rPr>
        <w:t>无门槛住房，综合扶持力度在四个区中最强</w:t>
      </w:r>
    </w:p>
    <w:p w14:paraId="764405A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竞争最小：罗湖区</w:t>
      </w:r>
      <w:r>
        <w:rPr>
          <w:lang w:eastAsia="zh-CN"/>
        </w:rPr>
        <w:t>AI</w:t>
      </w:r>
      <w:r>
        <w:rPr>
          <w:lang w:eastAsia="zh-CN"/>
        </w:rPr>
        <w:t>企业密度低于南山和福田，</w:t>
      </w:r>
      <w:r>
        <w:rPr>
          <w:lang w:eastAsia="zh-CN"/>
        </w:rPr>
        <w:t>Datawh</w:t>
      </w:r>
      <w:r>
        <w:rPr>
          <w:lang w:eastAsia="zh-CN"/>
        </w:rPr>
        <w:t>ale</w:t>
      </w:r>
      <w:r>
        <w:rPr>
          <w:lang w:eastAsia="zh-CN"/>
        </w:rPr>
        <w:t>更容易成为区域内的标杆和头部</w:t>
      </w:r>
    </w:p>
    <w:p w14:paraId="2A99320E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政府已有采购先例：说明政府有预算、有意愿购买</w:t>
      </w:r>
      <w:r>
        <w:rPr>
          <w:lang w:eastAsia="zh-CN"/>
        </w:rPr>
        <w:t>AI</w:t>
      </w:r>
      <w:r>
        <w:rPr>
          <w:lang w:eastAsia="zh-CN"/>
        </w:rPr>
        <w:t>培训服务</w:t>
      </w:r>
    </w:p>
    <w:p w14:paraId="52221608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清水河数字新城正在建设中，正处于</w:t>
      </w:r>
      <w:r>
        <w:rPr>
          <w:lang w:eastAsia="zh-CN"/>
        </w:rPr>
        <w:t>"</w:t>
      </w:r>
      <w:r>
        <w:rPr>
          <w:lang w:eastAsia="zh-CN"/>
        </w:rPr>
        <w:t>抢滩</w:t>
      </w:r>
      <w:r>
        <w:rPr>
          <w:lang w:eastAsia="zh-CN"/>
        </w:rPr>
        <w:t>"</w:t>
      </w:r>
      <w:r>
        <w:rPr>
          <w:lang w:eastAsia="zh-CN"/>
        </w:rPr>
        <w:t>窗口期</w:t>
      </w:r>
    </w:p>
    <w:p w14:paraId="00B40DAC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备选福田区</w:t>
      </w:r>
      <w:r>
        <w:rPr>
          <w:lang w:eastAsia="zh-CN"/>
        </w:rPr>
        <w:t>的理由：</w:t>
      </w:r>
    </w:p>
    <w:p w14:paraId="167D2E05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如果深圳子公司未来计划拓展港澳市场，河套合作区的</w:t>
      </w:r>
      <w:r>
        <w:rPr>
          <w:lang w:eastAsia="zh-CN"/>
        </w:rPr>
        <w:t>"</w:t>
      </w:r>
      <w:r>
        <w:rPr>
          <w:lang w:eastAsia="zh-CN"/>
        </w:rPr>
        <w:t>双</w:t>
      </w:r>
      <w:r>
        <w:rPr>
          <w:lang w:eastAsia="zh-CN"/>
        </w:rPr>
        <w:t>15%"</w:t>
      </w:r>
      <w:r>
        <w:rPr>
          <w:lang w:eastAsia="zh-CN"/>
        </w:rPr>
        <w:t>税收优惠和深港便利性是独一无二的</w:t>
      </w:r>
    </w:p>
    <w:p w14:paraId="5B5B2193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福田区的</w:t>
      </w:r>
      <w:r>
        <w:rPr>
          <w:lang w:eastAsia="zh-CN"/>
        </w:rPr>
        <w:t>"</w:t>
      </w:r>
      <w:r>
        <w:rPr>
          <w:lang w:eastAsia="zh-CN"/>
        </w:rPr>
        <w:t>数字技能学堂</w:t>
      </w:r>
      <w:r>
        <w:rPr>
          <w:lang w:eastAsia="zh-CN"/>
        </w:rPr>
        <w:t>"</w:t>
      </w:r>
      <w:r>
        <w:rPr>
          <w:lang w:eastAsia="zh-CN"/>
        </w:rPr>
        <w:t>和终身职业技能培训体系，可以为</w:t>
      </w:r>
      <w:r>
        <w:rPr>
          <w:lang w:eastAsia="zh-CN"/>
        </w:rPr>
        <w:t>Datawhale</w:t>
      </w:r>
      <w:r>
        <w:rPr>
          <w:lang w:eastAsia="zh-CN"/>
        </w:rPr>
        <w:t>提供稳定的政府培训采购收入</w:t>
      </w:r>
    </w:p>
    <w:p w14:paraId="5223ECBD" w14:textId="77777777" w:rsidR="00BE4A55" w:rsidRDefault="008F72E0">
      <w:pPr>
        <w:spacing w:after="60"/>
        <w:ind w:left="567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福田区</w:t>
      </w:r>
      <w:r>
        <w:rPr>
          <w:lang w:eastAsia="zh-CN"/>
        </w:rPr>
        <w:t>AI</w:t>
      </w:r>
      <w:r>
        <w:rPr>
          <w:lang w:eastAsia="zh-CN"/>
        </w:rPr>
        <w:t>核心产业规模目标</w:t>
      </w:r>
      <w:r>
        <w:rPr>
          <w:lang w:eastAsia="zh-CN"/>
        </w:rPr>
        <w:t>100</w:t>
      </w:r>
      <w:r>
        <w:rPr>
          <w:lang w:eastAsia="zh-CN"/>
        </w:rPr>
        <w:t>亿，市场空间大</w:t>
      </w:r>
    </w:p>
    <w:p w14:paraId="473DF935" w14:textId="77777777" w:rsidR="00BE4A55" w:rsidRDefault="008F72E0">
      <w:pPr>
        <w:spacing w:before="60" w:after="120"/>
        <w:ind w:firstLine="420"/>
        <w:rPr>
          <w:lang w:eastAsia="zh-CN"/>
        </w:rPr>
      </w:pPr>
      <w:r>
        <w:rPr>
          <w:b/>
          <w:lang w:eastAsia="zh-CN"/>
        </w:rPr>
        <w:t>建议策略</w:t>
      </w:r>
      <w:r>
        <w:rPr>
          <w:lang w:eastAsia="zh-CN"/>
        </w:rPr>
        <w:t>：先在罗湖区注册并拿到</w:t>
      </w:r>
      <w:r>
        <w:rPr>
          <w:lang w:eastAsia="zh-CN"/>
        </w:rPr>
        <w:t>OPC</w:t>
      </w:r>
      <w:r>
        <w:rPr>
          <w:lang w:eastAsia="zh-CN"/>
        </w:rPr>
        <w:t>社区运营资质和政府补贴，建立标杆。待业务成</w:t>
      </w:r>
      <w:r>
        <w:rPr>
          <w:lang w:eastAsia="zh-CN"/>
        </w:rPr>
        <w:t>熟后（</w:t>
      </w:r>
      <w:r>
        <w:rPr>
          <w:lang w:eastAsia="zh-CN"/>
        </w:rPr>
        <w:t>2–3</w:t>
      </w:r>
      <w:r>
        <w:rPr>
          <w:lang w:eastAsia="zh-CN"/>
        </w:rPr>
        <w:t>年），在福田区设立分支机构或第二运营点，利用河套政策拓展港澳业务。</w:t>
      </w:r>
    </w:p>
    <w:p w14:paraId="2F8E4B55" w14:textId="77777777" w:rsidR="00BE4A55" w:rsidRDefault="008F72E0">
      <w:pPr>
        <w:spacing w:before="60" w:after="120"/>
        <w:ind w:firstLine="420"/>
      </w:pPr>
      <w:r>
        <w:t xml:space="preserve">#### </w:t>
      </w:r>
      <w:r>
        <w:t>四、落地行动建议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BE4A55" w14:paraId="607E8724" w14:textId="77777777">
        <w:trPr>
          <w:jc w:val="center"/>
        </w:trPr>
        <w:tc>
          <w:tcPr>
            <w:tcW w:w="2771" w:type="dxa"/>
            <w:shd w:val="clear" w:color="auto" w:fill="D5E8F0"/>
          </w:tcPr>
          <w:p w14:paraId="00ECD6FF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时间节点</w:t>
            </w:r>
          </w:p>
        </w:tc>
        <w:tc>
          <w:tcPr>
            <w:tcW w:w="2771" w:type="dxa"/>
            <w:shd w:val="clear" w:color="auto" w:fill="D5E8F0"/>
          </w:tcPr>
          <w:p w14:paraId="1900A352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行动项</w:t>
            </w:r>
          </w:p>
        </w:tc>
        <w:tc>
          <w:tcPr>
            <w:tcW w:w="2771" w:type="dxa"/>
            <w:shd w:val="clear" w:color="auto" w:fill="D5E8F0"/>
          </w:tcPr>
          <w:p w14:paraId="48863A7C" w14:textId="77777777" w:rsidR="00BE4A55" w:rsidRDefault="008F72E0">
            <w:pPr>
              <w:jc w:val="center"/>
            </w:pPr>
            <w:r>
              <w:rPr>
                <w:b/>
                <w:sz w:val="20"/>
              </w:rPr>
              <w:t>对接部门</w:t>
            </w:r>
          </w:p>
        </w:tc>
      </w:tr>
      <w:tr w:rsidR="00BE4A55" w14:paraId="0E76244F" w14:textId="77777777">
        <w:trPr>
          <w:jc w:val="center"/>
        </w:trPr>
        <w:tc>
          <w:tcPr>
            <w:tcW w:w="2771" w:type="dxa"/>
          </w:tcPr>
          <w:p w14:paraId="71135B5F" w14:textId="77777777" w:rsidR="00BE4A55" w:rsidRDefault="008F72E0">
            <w:r>
              <w:rPr>
                <w:sz w:val="20"/>
              </w:rPr>
              <w:t>本月</w:t>
            </w:r>
          </w:p>
        </w:tc>
        <w:tc>
          <w:tcPr>
            <w:tcW w:w="2771" w:type="dxa"/>
          </w:tcPr>
          <w:p w14:paraId="0EA54FEA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联系罗湖区科技和工业信息化局，了解</w:t>
            </w:r>
            <w:r>
              <w:rPr>
                <w:sz w:val="20"/>
                <w:lang w:eastAsia="zh-CN"/>
              </w:rPr>
              <w:t>OPC</w:t>
            </w:r>
            <w:r>
              <w:rPr>
                <w:sz w:val="20"/>
                <w:lang w:eastAsia="zh-CN"/>
              </w:rPr>
              <w:t>社区运营方入驻申请流程</w:t>
            </w:r>
          </w:p>
        </w:tc>
        <w:tc>
          <w:tcPr>
            <w:tcW w:w="2771" w:type="dxa"/>
          </w:tcPr>
          <w:p w14:paraId="76F775FB" w14:textId="77777777" w:rsidR="00BE4A55" w:rsidRDefault="008F72E0">
            <w:r>
              <w:rPr>
                <w:sz w:val="20"/>
              </w:rPr>
              <w:t>罗湖区科工局</w:t>
            </w:r>
          </w:p>
        </w:tc>
      </w:tr>
      <w:tr w:rsidR="00BE4A55" w14:paraId="4D180914" w14:textId="77777777">
        <w:trPr>
          <w:jc w:val="center"/>
        </w:trPr>
        <w:tc>
          <w:tcPr>
            <w:tcW w:w="2771" w:type="dxa"/>
          </w:tcPr>
          <w:p w14:paraId="655BA391" w14:textId="77777777" w:rsidR="00BE4A55" w:rsidRDefault="008F72E0">
            <w:r>
              <w:rPr>
                <w:sz w:val="20"/>
              </w:rPr>
              <w:t>本月</w:t>
            </w:r>
          </w:p>
        </w:tc>
        <w:tc>
          <w:tcPr>
            <w:tcW w:w="2771" w:type="dxa"/>
          </w:tcPr>
          <w:p w14:paraId="079EECB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联系罗湖区人力资源局，了解</w:t>
            </w:r>
            <w:r>
              <w:rPr>
                <w:sz w:val="20"/>
                <w:lang w:eastAsia="zh-CN"/>
              </w:rPr>
              <w:t>"AI</w:t>
            </w:r>
            <w:r>
              <w:rPr>
                <w:sz w:val="20"/>
                <w:lang w:eastAsia="zh-CN"/>
              </w:rPr>
              <w:t>人才黄金</w:t>
            </w:r>
            <w:r>
              <w:rPr>
                <w:sz w:val="20"/>
                <w:lang w:eastAsia="zh-CN"/>
              </w:rPr>
              <w:t>12</w:t>
            </w:r>
            <w:r>
              <w:rPr>
                <w:sz w:val="20"/>
                <w:lang w:eastAsia="zh-CN"/>
              </w:rPr>
              <w:t>条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的具体申报窗口</w:t>
            </w:r>
          </w:p>
        </w:tc>
        <w:tc>
          <w:tcPr>
            <w:tcW w:w="2771" w:type="dxa"/>
          </w:tcPr>
          <w:p w14:paraId="76EBBF55" w14:textId="77777777" w:rsidR="00BE4A55" w:rsidRDefault="008F72E0">
            <w:r>
              <w:rPr>
                <w:sz w:val="20"/>
              </w:rPr>
              <w:t>罗湖区人力资源局</w:t>
            </w:r>
          </w:p>
        </w:tc>
      </w:tr>
      <w:tr w:rsidR="00BE4A55" w14:paraId="582CAC8F" w14:textId="77777777">
        <w:trPr>
          <w:jc w:val="center"/>
        </w:trPr>
        <w:tc>
          <w:tcPr>
            <w:tcW w:w="2771" w:type="dxa"/>
          </w:tcPr>
          <w:p w14:paraId="2E211F01" w14:textId="77777777" w:rsidR="00BE4A55" w:rsidRDefault="008F72E0">
            <w:r>
              <w:rPr>
                <w:sz w:val="20"/>
              </w:rPr>
              <w:t>下月</w:t>
            </w:r>
          </w:p>
        </w:tc>
        <w:tc>
          <w:tcPr>
            <w:tcW w:w="2771" w:type="dxa"/>
          </w:tcPr>
          <w:p w14:paraId="47AF41EE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走访罗湖区四大</w:t>
            </w:r>
            <w:r>
              <w:rPr>
                <w:sz w:val="20"/>
                <w:lang w:eastAsia="zh-CN"/>
              </w:rPr>
              <w:t>OPC</w:t>
            </w:r>
            <w:r>
              <w:rPr>
                <w:sz w:val="20"/>
                <w:lang w:eastAsia="zh-CN"/>
              </w:rPr>
              <w:t>社区（</w:t>
            </w:r>
            <w:r>
              <w:rPr>
                <w:sz w:val="20"/>
              </w:rPr>
              <w:t>π</w:t>
            </w:r>
            <w:r>
              <w:rPr>
                <w:sz w:val="20"/>
                <w:lang w:eastAsia="zh-CN"/>
              </w:rPr>
              <w:t>创空间、璞跃中心、颠覆性技术创新中心、天使荟），实地考察场地条件</w:t>
            </w:r>
          </w:p>
        </w:tc>
        <w:tc>
          <w:tcPr>
            <w:tcW w:w="2771" w:type="dxa"/>
          </w:tcPr>
          <w:p w14:paraId="298115C3" w14:textId="77777777" w:rsidR="00BE4A55" w:rsidRDefault="008F72E0">
            <w:r>
              <w:rPr>
                <w:sz w:val="20"/>
              </w:rPr>
              <w:t>各社区运营方</w:t>
            </w:r>
          </w:p>
        </w:tc>
      </w:tr>
      <w:tr w:rsidR="00BE4A55" w14:paraId="402E15B3" w14:textId="77777777">
        <w:trPr>
          <w:jc w:val="center"/>
        </w:trPr>
        <w:tc>
          <w:tcPr>
            <w:tcW w:w="2771" w:type="dxa"/>
          </w:tcPr>
          <w:p w14:paraId="44E4D82B" w14:textId="77777777" w:rsidR="00BE4A55" w:rsidRDefault="008F72E0">
            <w:r>
              <w:rPr>
                <w:sz w:val="20"/>
              </w:rPr>
              <w:t>下月</w:t>
            </w:r>
          </w:p>
        </w:tc>
        <w:tc>
          <w:tcPr>
            <w:tcW w:w="2771" w:type="dxa"/>
          </w:tcPr>
          <w:p w14:paraId="1A45CAE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联系福田区河套发展署，了解河套合作区入驻条件和税收优惠申请流程</w:t>
            </w:r>
          </w:p>
        </w:tc>
        <w:tc>
          <w:tcPr>
            <w:tcW w:w="2771" w:type="dxa"/>
          </w:tcPr>
          <w:p w14:paraId="0284EABD" w14:textId="77777777" w:rsidR="00BE4A55" w:rsidRDefault="008F72E0">
            <w:r>
              <w:rPr>
                <w:sz w:val="20"/>
              </w:rPr>
              <w:t>河套发展署</w:t>
            </w:r>
          </w:p>
        </w:tc>
      </w:tr>
      <w:tr w:rsidR="00BE4A55" w14:paraId="57384A7E" w14:textId="77777777">
        <w:trPr>
          <w:jc w:val="center"/>
        </w:trPr>
        <w:tc>
          <w:tcPr>
            <w:tcW w:w="2771" w:type="dxa"/>
          </w:tcPr>
          <w:p w14:paraId="430340FB" w14:textId="77777777" w:rsidR="00BE4A55" w:rsidRDefault="008F72E0">
            <w:r>
              <w:rPr>
                <w:sz w:val="20"/>
              </w:rPr>
              <w:t>下月</w:t>
            </w:r>
          </w:p>
        </w:tc>
        <w:tc>
          <w:tcPr>
            <w:tcW w:w="2771" w:type="dxa"/>
          </w:tcPr>
          <w:p w14:paraId="6EE0BC91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关注深圳市工信局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训力券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和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开源生态奖励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的年度申报窗口</w:t>
            </w:r>
          </w:p>
        </w:tc>
        <w:tc>
          <w:tcPr>
            <w:tcW w:w="2771" w:type="dxa"/>
          </w:tcPr>
          <w:p w14:paraId="3EAEE948" w14:textId="77777777" w:rsidR="00BE4A55" w:rsidRDefault="008F72E0">
            <w:r>
              <w:rPr>
                <w:sz w:val="20"/>
              </w:rPr>
              <w:t>深圳市工信局</w:t>
            </w:r>
          </w:p>
        </w:tc>
      </w:tr>
      <w:tr w:rsidR="00BE4A55" w14:paraId="06975344" w14:textId="77777777">
        <w:trPr>
          <w:jc w:val="center"/>
        </w:trPr>
        <w:tc>
          <w:tcPr>
            <w:tcW w:w="2771" w:type="dxa"/>
          </w:tcPr>
          <w:p w14:paraId="258EADB9" w14:textId="77777777" w:rsidR="00BE4A55" w:rsidRDefault="008F72E0">
            <w:r>
              <w:rPr>
                <w:sz w:val="20"/>
              </w:rPr>
              <w:lastRenderedPageBreak/>
              <w:t>3</w:t>
            </w:r>
            <w:r>
              <w:rPr>
                <w:sz w:val="20"/>
              </w:rPr>
              <w:t>个月内</w:t>
            </w:r>
          </w:p>
        </w:tc>
        <w:tc>
          <w:tcPr>
            <w:tcW w:w="2771" w:type="dxa"/>
          </w:tcPr>
          <w:p w14:paraId="6DAB65E6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完成深圳子公司工商注册（建议注册在罗湖区），同步申请</w:t>
            </w:r>
            <w:r>
              <w:rPr>
                <w:sz w:val="20"/>
                <w:lang w:eastAsia="zh-CN"/>
              </w:rPr>
              <w:t>OPC</w:t>
            </w:r>
            <w:r>
              <w:rPr>
                <w:sz w:val="20"/>
                <w:lang w:eastAsia="zh-CN"/>
              </w:rPr>
              <w:t>社区运营资质</w:t>
            </w:r>
          </w:p>
        </w:tc>
        <w:tc>
          <w:tcPr>
            <w:tcW w:w="2771" w:type="dxa"/>
          </w:tcPr>
          <w:p w14:paraId="637124A2" w14:textId="77777777" w:rsidR="00BE4A55" w:rsidRDefault="008F72E0">
            <w:r>
              <w:rPr>
                <w:sz w:val="20"/>
              </w:rPr>
              <w:t>罗湖区市场监管局</w:t>
            </w:r>
          </w:p>
        </w:tc>
      </w:tr>
      <w:tr w:rsidR="00BE4A55" w14:paraId="6EF3A89F" w14:textId="77777777">
        <w:trPr>
          <w:jc w:val="center"/>
        </w:trPr>
        <w:tc>
          <w:tcPr>
            <w:tcW w:w="2771" w:type="dxa"/>
          </w:tcPr>
          <w:p w14:paraId="76620734" w14:textId="77777777" w:rsidR="00BE4A55" w:rsidRDefault="008F72E0">
            <w:r>
              <w:rPr>
                <w:sz w:val="20"/>
              </w:rPr>
              <w:t>3</w:t>
            </w:r>
            <w:r>
              <w:rPr>
                <w:sz w:val="20"/>
              </w:rPr>
              <w:t>个月内</w:t>
            </w:r>
          </w:p>
        </w:tc>
        <w:tc>
          <w:tcPr>
            <w:tcW w:w="2771" w:type="dxa"/>
          </w:tcPr>
          <w:p w14:paraId="29BB5C3D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提交首个政府合作项目方案（建议以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粤港澳大湾区</w:t>
            </w:r>
            <w:r>
              <w:rPr>
                <w:sz w:val="20"/>
                <w:lang w:eastAsia="zh-CN"/>
              </w:rPr>
              <w:t>OPC AI</w:t>
            </w:r>
            <w:r>
              <w:rPr>
                <w:sz w:val="20"/>
                <w:lang w:eastAsia="zh-CN"/>
              </w:rPr>
              <w:t>创新大赛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为切入点）</w:t>
            </w:r>
          </w:p>
        </w:tc>
        <w:tc>
          <w:tcPr>
            <w:tcW w:w="2771" w:type="dxa"/>
          </w:tcPr>
          <w:p w14:paraId="13CE5DDD" w14:textId="77777777" w:rsidR="00BE4A55" w:rsidRDefault="008F72E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罗湖区科工局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福田区科工局</w:t>
            </w:r>
          </w:p>
        </w:tc>
      </w:tr>
    </w:tbl>
    <w:p w14:paraId="1498C497" w14:textId="77777777" w:rsidR="00BE4A55" w:rsidRDefault="00BE4A55">
      <w:pPr>
        <w:rPr>
          <w:lang w:eastAsia="zh-CN"/>
        </w:rPr>
      </w:pPr>
    </w:p>
    <w:p w14:paraId="43BA8CD4" w14:textId="77777777" w:rsidR="00BE4A55" w:rsidRDefault="008F72E0">
      <w:pPr>
        <w:spacing w:before="60" w:after="120"/>
        <w:ind w:firstLine="420"/>
      </w:pPr>
      <w:r>
        <w:rPr>
          <w:lang w:eastAsia="zh-CN"/>
        </w:rPr>
        <w:t>*</w:t>
      </w:r>
      <w:r>
        <w:rPr>
          <w:lang w:eastAsia="zh-CN"/>
        </w:rPr>
        <w:t>本报告基于公开政策文件和工商信息编制，政策细节可能随时间调整，建议通过各区官网和深圳政府采购网持续跟踪最新申报通知。</w:t>
      </w:r>
      <w:r>
        <w:t>*</w:t>
      </w:r>
    </w:p>
    <w:sectPr w:rsidR="00BE4A55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2E0"/>
    <w:rsid w:val="00AA1D8D"/>
    <w:rsid w:val="00B47730"/>
    <w:rsid w:val="00BE4A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C2A0D"/>
  <w14:defaultImageDpi w14:val="300"/>
  <w15:docId w15:val="{F4E41AB8-4CDF-401D-9210-61944E497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yansong.dys</cp:lastModifiedBy>
  <cp:revision>2</cp:revision>
  <dcterms:created xsi:type="dcterms:W3CDTF">2013-12-23T23:15:00Z</dcterms:created>
  <dcterms:modified xsi:type="dcterms:W3CDTF">2026-07-19T14:15:00Z</dcterms:modified>
  <cp:category/>
</cp:coreProperties>
</file>