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A3C6E"/>
          <w:sz w:val="48"/>
        </w:rPr>
        <w:t>Datawhale华南子公司</w:t>
      </w:r>
    </w:p>
    <w:p>
      <w:pPr>
        <w:jc w:val="center"/>
      </w:pPr>
      <w:r>
        <w:rPr>
          <w:rFonts w:ascii="Microsoft YaHei" w:hAnsi="Microsoft YaHei" w:eastAsia="Microsoft YaHei"/>
          <w:b/>
          <w:color w:val="2C5F8A"/>
          <w:sz w:val="40"/>
        </w:rPr>
        <w:t>估值方案分析与谈判建议</w:t>
      </w:r>
    </w:p>
    <w:p/>
    <w:p>
      <w:pPr>
        <w:jc w:val="center"/>
      </w:pPr>
      <w:r>
        <w:rPr>
          <w:rFonts w:ascii="Microsoft YaHei" w:hAnsi="Microsoft YaHei" w:eastAsia="Microsoft YaHei"/>
          <w:color w:val="666666"/>
          <w:sz w:val="24"/>
        </w:rPr>
        <w:t>——基于7月23日与8月5日两次沟通的回溯分析</w:t>
      </w:r>
    </w:p>
    <w:p/>
    <w:p/>
    <w:p/>
    <w:p/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编制日期：2026年8月11日</w:t>
      </w:r>
    </w:p>
    <w:p>
      <w:pPr>
        <w:jc w:val="center"/>
      </w:pPr>
      <w:r>
        <w:rPr>
          <w:rFonts w:ascii="Microsoft YaHei" w:hAnsi="Microsoft YaHei" w:eastAsia="Microsoft YaHei"/>
          <w:color w:val="999999"/>
          <w:sz w:val="20"/>
        </w:rPr>
        <w:t>仅供Anson（杜岩松）内部决策参考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  <w:sz w:val="32"/>
        </w:rPr>
        <w:t>一、核心问题</w:t>
      </w:r>
    </w:p>
    <w:p>
      <w:pPr>
        <w:ind w:firstLine="420"/>
      </w:pPr>
      <w:r>
        <w:rPr>
          <w:rFonts w:ascii="Microsoft YaHei" w:hAnsi="Microsoft YaHei" w:eastAsia="Microsoft YaHei"/>
        </w:rPr>
        <w:t>8月5日沟通尾声，范晶晶明确提出以"锚定估值"方式推进双方合作。她在对话中说：</w:t>
      </w:r>
    </w:p>
    <w:p>
      <w:pPr>
        <w:ind w:left="567" w:right="283"/>
      </w:pPr>
      <w:r>
        <w:rPr>
          <w:rFonts w:ascii="Microsoft YaHei" w:hAnsi="Microsoft YaHei" w:eastAsia="Microsoft YaHei"/>
          <w:b/>
          <w:color w:val="333333"/>
          <w:sz w:val="20"/>
        </w:rPr>
        <w:t>范晶晶</w:t>
      </w:r>
      <w:r>
        <w:rPr>
          <w:rFonts w:ascii="Microsoft YaHei" w:hAnsi="Microsoft YaHei" w:eastAsia="Microsoft YaHei"/>
          <w:color w:val="999999"/>
          <w:sz w:val="18"/>
        </w:rPr>
        <w:t xml:space="preserve"> 00:58:54</w:t>
      </w:r>
      <w:r>
        <w:rPr>
          <w:rFonts w:ascii="Microsoft YaHei" w:hAnsi="Microsoft YaHei" w:eastAsia="Microsoft YaHei"/>
          <w:i/>
          <w:color w:val="555555"/>
          <w:sz w:val="20"/>
        </w:rPr>
        <w:br/>
        <w:t>政府投了1000万来做这个事。这个公司的估值是怎么算的？这是我们会去改的。</w:t>
      </w:r>
    </w:p>
    <w:p>
      <w:pPr>
        <w:ind w:left="567" w:right="283"/>
      </w:pPr>
      <w:r>
        <w:rPr>
          <w:rFonts w:ascii="Microsoft YaHei" w:hAnsi="Microsoft YaHei" w:eastAsia="Microsoft YaHei"/>
          <w:b/>
          <w:color w:val="333333"/>
          <w:sz w:val="20"/>
        </w:rPr>
        <w:t>范晶晶</w:t>
      </w:r>
      <w:r>
        <w:rPr>
          <w:rFonts w:ascii="Microsoft YaHei" w:hAnsi="Microsoft YaHei" w:eastAsia="Microsoft YaHei"/>
          <w:color w:val="999999"/>
          <w:sz w:val="18"/>
        </w:rPr>
        <w:t xml:space="preserve"> 01:00:25</w:t>
      </w:r>
      <w:r>
        <w:rPr>
          <w:rFonts w:ascii="Microsoft YaHei" w:hAnsi="Microsoft YaHei" w:eastAsia="Microsoft YaHei"/>
          <w:i/>
          <w:color w:val="555555"/>
          <w:sz w:val="20"/>
        </w:rPr>
        <w:br/>
        <w:t>我的决策有三个：第一，要有一个主体把事情推动起来；第二，需要有激励；第三——</w:t>
      </w:r>
    </w:p>
    <w:p>
      <w:pPr>
        <w:ind w:firstLine="420"/>
      </w:pPr>
      <w:r>
        <w:rPr>
          <w:rFonts w:ascii="Microsoft YaHei" w:hAnsi="Microsoft YaHei" w:eastAsia="Microsoft YaHei"/>
        </w:rPr>
        <w:t>你随即点明核心：</w:t>
      </w:r>
    </w:p>
    <w:p>
      <w:pPr>
        <w:ind w:left="567" w:right="283"/>
      </w:pPr>
      <w:r>
        <w:rPr>
          <w:rFonts w:ascii="Microsoft YaHei" w:hAnsi="Microsoft YaHei" w:eastAsia="Microsoft YaHei"/>
          <w:b/>
          <w:color w:val="333333"/>
          <w:sz w:val="20"/>
        </w:rPr>
        <w:t>Anson</w:t>
      </w:r>
      <w:r>
        <w:rPr>
          <w:rFonts w:ascii="Microsoft YaHei" w:hAnsi="Microsoft YaHei" w:eastAsia="Microsoft YaHei"/>
          <w:color w:val="999999"/>
          <w:sz w:val="18"/>
        </w:rPr>
        <w:t xml:space="preserve"> 01:01:16</w:t>
      </w:r>
      <w:r>
        <w:rPr>
          <w:rFonts w:ascii="Microsoft YaHei" w:hAnsi="Microsoft YaHei" w:eastAsia="Microsoft YaHei"/>
          <w:i/>
          <w:color w:val="555555"/>
          <w:sz w:val="20"/>
        </w:rPr>
        <w:br/>
        <w:t>核心就是公司估值。</w:t>
      </w:r>
    </w:p>
    <w:p>
      <w:pPr>
        <w:ind w:firstLine="420"/>
      </w:pPr>
      <w:r>
        <w:rPr>
          <w:rFonts w:ascii="Microsoft YaHei" w:hAnsi="Microsoft YaHei" w:eastAsia="Microsoft YaHei"/>
        </w:rPr>
        <w:t>范晶晶确认，并提出"时间窗口"方案：</w:t>
      </w:r>
    </w:p>
    <w:p>
      <w:pPr>
        <w:ind w:left="567" w:right="283"/>
      </w:pPr>
      <w:r>
        <w:rPr>
          <w:rFonts w:ascii="Microsoft YaHei" w:hAnsi="Microsoft YaHei" w:eastAsia="Microsoft YaHei"/>
          <w:b/>
          <w:color w:val="333333"/>
          <w:sz w:val="20"/>
        </w:rPr>
        <w:t>范晶晶</w:t>
      </w:r>
      <w:r>
        <w:rPr>
          <w:rFonts w:ascii="Microsoft YaHei" w:hAnsi="Microsoft YaHei" w:eastAsia="Microsoft YaHei"/>
          <w:color w:val="999999"/>
          <w:sz w:val="18"/>
        </w:rPr>
        <w:t xml:space="preserve"> 01:01:17</w:t>
      </w:r>
      <w:r>
        <w:rPr>
          <w:rFonts w:ascii="Microsoft YaHei" w:hAnsi="Microsoft YaHei" w:eastAsia="Microsoft YaHei"/>
          <w:i/>
          <w:color w:val="555555"/>
          <w:sz w:val="20"/>
        </w:rPr>
        <w:br/>
        <w:t>对。这个我们可以一步步来。</w:t>
      </w:r>
    </w:p>
    <w:p>
      <w:pPr>
        <w:ind w:left="567" w:right="283"/>
      </w:pPr>
      <w:r>
        <w:rPr>
          <w:rFonts w:ascii="Microsoft YaHei" w:hAnsi="Microsoft YaHei" w:eastAsia="Microsoft YaHei"/>
          <w:b/>
          <w:color w:val="333333"/>
          <w:sz w:val="20"/>
        </w:rPr>
        <w:t>范晶晶</w:t>
      </w:r>
      <w:r>
        <w:rPr>
          <w:rFonts w:ascii="Microsoft YaHei" w:hAnsi="Microsoft YaHei" w:eastAsia="Microsoft YaHei"/>
          <w:color w:val="999999"/>
          <w:sz w:val="18"/>
        </w:rPr>
        <w:t xml:space="preserve"> 01:01:36</w:t>
      </w:r>
      <w:r>
        <w:rPr>
          <w:rFonts w:ascii="Microsoft YaHei" w:hAnsi="Microsoft YaHei" w:eastAsia="Microsoft YaHei"/>
          <w:i/>
          <w:color w:val="555555"/>
          <w:sz w:val="20"/>
        </w:rPr>
        <w:br/>
        <w:t>投资可以，比如说留一个时间窗口，一年还是两年，按照估值回来。</w:t>
      </w:r>
    </w:p>
    <w:p>
      <w:pPr>
        <w:ind w:firstLine="420"/>
      </w:pPr>
      <w:r>
        <w:rPr>
          <w:rFonts w:ascii="Microsoft YaHei" w:hAnsi="Microsoft YaHei" w:eastAsia="Microsoft YaHei"/>
        </w:rPr>
        <w:t>这段对话虽然简短，但信息量极大。它意味着范晶晶对合作框架的定价逻辑正在从"注册资本平进"向"溢价估值入股"转变。本报告回溯两次沟通的完整脉络，分析这一方案的真实含义，并给出判断和谈判建议。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  <w:sz w:val="32"/>
        </w:rPr>
        <w:t>二、两次沟通的关键脉络回溯</w:t>
      </w:r>
    </w:p>
    <w:p>
      <w:pPr>
        <w:pStyle w:val="Heading2"/>
      </w:pPr>
      <w:r>
        <w:rPr>
          <w:rFonts w:ascii="Microsoft YaHei" w:hAnsi="Microsoft YaHei" w:eastAsia="Microsoft YaHei"/>
          <w:color w:val="2C5F8A"/>
          <w:sz w:val="28"/>
        </w:rPr>
        <w:t>2.1  7月23日沟通：Anson主动提出入股方案</w:t>
      </w:r>
    </w:p>
    <w:p>
      <w:pPr>
        <w:ind w:firstLine="420"/>
      </w:pPr>
      <w:r>
        <w:rPr>
          <w:rFonts w:ascii="Microsoft YaHei" w:hAnsi="Microsoft YaHei" w:eastAsia="Microsoft YaHei"/>
        </w:rPr>
        <w:t>在7月23日的沟通中，你主动向范晶晶提出了入股深圳子公司的方案。核心要点如下：</w:t>
      </w:r>
    </w:p>
    <w:p>
      <w:r>
        <w:rPr>
          <w:rFonts w:ascii="Microsoft YaHei" w:hAnsi="Microsoft YaHei" w:eastAsia="Microsoft YaHei"/>
          <w:b/>
        </w:rPr>
        <w:t>股权架构提议：</w:t>
      </w:r>
    </w:p>
    <w:p>
      <w:pPr>
        <w:ind w:firstLine="420"/>
      </w:pPr>
      <w:r>
        <w:rPr>
          <w:rFonts w:ascii="Microsoft YaHei" w:hAnsi="Microsoft YaHei" w:eastAsia="Microsoft YaHei"/>
        </w:rPr>
        <w:t>母公司（科鲸杭州）51%，你持股34%-39%，预留10%-15%给后续团队期权池。你明确表示"你控股，我持股30多"。</w:t>
      </w:r>
    </w:p>
    <w:p>
      <w:r>
        <w:rPr>
          <w:rFonts w:ascii="Microsoft YaHei" w:hAnsi="Microsoft YaHei" w:eastAsia="Microsoft YaHei"/>
          <w:b/>
        </w:rPr>
        <w:t>出资方案：</w:t>
      </w:r>
    </w:p>
    <w:p>
      <w:pPr>
        <w:ind w:firstLine="420"/>
      </w:pPr>
      <w:r>
        <w:rPr>
          <w:rFonts w:ascii="Microsoft YaHei" w:hAnsi="Microsoft YaHei" w:eastAsia="Microsoft YaHei"/>
        </w:rPr>
        <w:t>注册资本约100万，实缴50万，你出一半（25万），母公司出一半。你特别说明："你股权比例和实缴的份额可以不对等"——因为你投入的是资金，而范晶晶投入的是品牌、知识产权等无形资产。</w:t>
      </w:r>
    </w:p>
    <w:p>
      <w:r>
        <w:rPr>
          <w:rFonts w:ascii="Microsoft YaHei" w:hAnsi="Microsoft YaHei" w:eastAsia="Microsoft YaHei"/>
          <w:b/>
        </w:rPr>
        <w:t>你的投入定位：</w:t>
      </w:r>
    </w:p>
    <w:p>
      <w:pPr>
        <w:ind w:firstLine="420"/>
      </w:pPr>
      <w:r>
        <w:rPr>
          <w:rFonts w:ascii="Microsoft YaHei" w:hAnsi="Microsoft YaHei" w:eastAsia="Microsoft YaHei"/>
        </w:rPr>
        <w:t>"我自己的个人精力和我，最近我把我本人扔进去，其实是一个很大的诚意。"你强调资金只是一部分（"几十万块钱"），更重要的是全身心投入。</w:t>
      </w:r>
    </w:p>
    <w:p>
      <w:r>
        <w:rPr>
          <w:rFonts w:ascii="Microsoft YaHei" w:hAnsi="Microsoft YaHei" w:eastAsia="Microsoft YaHei"/>
          <w:b/>
        </w:rPr>
        <w:t>范晶晶的回应：</w:t>
      </w:r>
    </w:p>
    <w:p>
      <w:pPr>
        <w:ind w:firstLine="420"/>
      </w:pPr>
      <w:r>
        <w:rPr>
          <w:rFonts w:ascii="Microsoft YaHei" w:hAnsi="Microsoft YaHei" w:eastAsia="Microsoft YaHei"/>
        </w:rPr>
        <w:t>她没有直接拒绝，但态度谨慎。关键表态包括：</w:t>
      </w:r>
    </w:p>
    <w:p>
      <w:r>
        <w:rPr>
          <w:rFonts w:ascii="Microsoft YaHei" w:hAnsi="Microsoft YaHei" w:eastAsia="Microsoft YaHei"/>
        </w:rPr>
        <w:t>（1）"如果涉及到股权这个事情，那他就是比较慎重的"——暗示需要团队讨论。</w:t>
      </w:r>
    </w:p>
    <w:p>
      <w:r>
        <w:rPr>
          <w:rFonts w:ascii="Microsoft YaHei" w:hAnsi="Microsoft YaHei" w:eastAsia="Microsoft YaHei"/>
        </w:rPr>
        <w:t>（2）"上海这件事情其实他们就在设计这个东西"——说明上海也在谈类似的合作架构，还没有定论。</w:t>
      </w:r>
    </w:p>
    <w:p>
      <w:r>
        <w:rPr>
          <w:rFonts w:ascii="Microsoft YaHei" w:hAnsi="Microsoft YaHei" w:eastAsia="Microsoft YaHei"/>
        </w:rPr>
        <w:t>（3）她区分了"两条路径"：第一条是先有业务落地再谈分立子公司，第二条是以投资身份直接入股。她倾向第二条，但提出"你投资的成本怎么参与进来"这个问题需要解决。</w:t>
      </w:r>
    </w:p>
    <w:p>
      <w:pPr>
        <w:ind w:firstLine="420"/>
      </w:pPr>
      <w:r>
        <w:rPr>
          <w:rFonts w:ascii="Microsoft YaHei" w:hAnsi="Microsoft YaHei" w:eastAsia="Microsoft YaHei"/>
          <w:b/>
        </w:rPr>
        <w:t>关键判断：7月23日的对话中，双方讨论的基础是按注册资本1:1出资入股，没有涉及溢价估值。范晶晶当时关注的是"投资成本如何参与"，而不是"公司值多少钱"。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color w:val="2C5F8A"/>
          <w:sz w:val="28"/>
        </w:rPr>
        <w:t>2.2  8月5日沟通：范晶晶引入"估值"概念</w:t>
      </w:r>
    </w:p>
    <w:p>
      <w:pPr>
        <w:ind w:firstLine="420"/>
      </w:pPr>
      <w:r>
        <w:rPr>
          <w:rFonts w:ascii="Microsoft YaHei" w:hAnsi="Microsoft YaHei" w:eastAsia="Microsoft YaHei"/>
        </w:rPr>
        <w:t>时隔两周，范晶晶的态度发生了显著变化。在8月5日沟通的最后阶段，她主动引入了"估值"话题。变化体现在三个层面：</w:t>
      </w:r>
    </w:p>
    <w:p>
      <w:r>
        <w:rPr>
          <w:rFonts w:ascii="Microsoft YaHei" w:hAnsi="Microsoft YaHei" w:eastAsia="Microsoft YaHei"/>
          <w:b/>
        </w:rPr>
        <w:t>第一，锚定政府投资作为估值参照。</w:t>
      </w:r>
    </w:p>
    <w:p>
      <w:pPr>
        <w:ind w:firstLine="420"/>
      </w:pPr>
      <w:r>
        <w:rPr>
          <w:rFonts w:ascii="Microsoft YaHei" w:hAnsi="Microsoft YaHei" w:eastAsia="Microsoft YaHei"/>
        </w:rPr>
        <w:t>范晶晶提到"政府投了1000万来做这个事"，紧接着问"这个公司的估值是怎么算的"。这里的"政府投了1000万"最可能指的是南京市政府对Datawhale的拨款（此前沟通中提到南京拨资金接近200万，加上其他配套可能累计到更大规模），也可能是指某个地方政府对Datawhale体系的整体投入。无论具体指向，她的意图很明确：Datawhale已经有政府背书和资金投入，不能简单按注册资本来定价。</w:t>
      </w:r>
    </w:p>
    <w:p>
      <w:r>
        <w:rPr>
          <w:rFonts w:ascii="Microsoft YaHei" w:hAnsi="Microsoft YaHei" w:eastAsia="Microsoft YaHei"/>
          <w:b/>
        </w:rPr>
        <w:t>第二，提出"三个决策"框架。</w:t>
      </w:r>
    </w:p>
    <w:p>
      <w:pPr>
        <w:ind w:firstLine="420"/>
      </w:pPr>
      <w:r>
        <w:rPr>
          <w:rFonts w:ascii="Microsoft YaHei" w:hAnsi="Microsoft YaHei" w:eastAsia="Microsoft YaHei"/>
        </w:rPr>
        <w:t>范晶晶将自己的决策拆解为三步：（1）要有法律主体推动事情；（2）要有激励机制；（3）核心是估值。这说明她已经把估值问题上升为合作能否推进的前提条件。</w:t>
      </w:r>
    </w:p>
    <w:p>
      <w:r>
        <w:rPr>
          <w:rFonts w:ascii="Microsoft YaHei" w:hAnsi="Microsoft YaHei" w:eastAsia="Microsoft YaHei"/>
          <w:b/>
        </w:rPr>
        <w:t>第三，提出"时间窗口"方案。</w:t>
      </w:r>
    </w:p>
    <w:p>
      <w:pPr>
        <w:ind w:firstLine="420"/>
      </w:pPr>
      <w:r>
        <w:rPr>
          <w:rFonts w:ascii="Microsoft YaHei" w:hAnsi="Microsoft YaHei" w:eastAsia="Microsoft YaHei"/>
        </w:rPr>
        <w:t>"留一个时间窗口，一年还是两年，按照估值回来"——这句话的真实含义是：你先按当前条件投入资金，但你的最终股权比例不完全按今天的出资确定，而是等一到两年后、业务跑出来了，再按届时的估值来"倒算"你应该占多少。</w:t>
      </w:r>
    </w:p>
    <w:p>
      <w:pPr>
        <w:ind w:firstLine="420"/>
      </w:pPr>
      <w:r>
        <w:rPr>
          <w:rFonts w:ascii="Microsoft YaHei" w:hAnsi="Microsoft YaHei" w:eastAsia="Microsoft YaHei"/>
        </w:rPr>
        <w:t>你当时的回应是开放但有保留的：</w:t>
      </w:r>
    </w:p>
    <w:p>
      <w:pPr>
        <w:ind w:left="567" w:right="283"/>
      </w:pPr>
      <w:r>
        <w:rPr>
          <w:rFonts w:ascii="Microsoft YaHei" w:hAnsi="Microsoft YaHei" w:eastAsia="Microsoft YaHei"/>
          <w:b/>
          <w:color w:val="333333"/>
          <w:sz w:val="20"/>
        </w:rPr>
        <w:t>Anson</w:t>
      </w:r>
      <w:r>
        <w:rPr>
          <w:rFonts w:ascii="Microsoft YaHei" w:hAnsi="Microsoft YaHei" w:eastAsia="Microsoft YaHei"/>
          <w:color w:val="999999"/>
          <w:sz w:val="18"/>
        </w:rPr>
        <w:t xml:space="preserve"> 01:01:25</w:t>
      </w:r>
      <w:r>
        <w:rPr>
          <w:rFonts w:ascii="Microsoft YaHei" w:hAnsi="Microsoft YaHei" w:eastAsia="Microsoft YaHei"/>
          <w:i/>
          <w:color w:val="555555"/>
          <w:sz w:val="20"/>
        </w:rPr>
        <w:br/>
        <w:t>我是愿意投的，但我可能投不了太多，因为毕竟我现在也要顾着家人。</w:t>
      </w:r>
    </w:p>
    <w:p>
      <w:pPr>
        <w:ind w:left="567" w:right="283"/>
      </w:pPr>
      <w:r>
        <w:rPr>
          <w:rFonts w:ascii="Microsoft YaHei" w:hAnsi="Microsoft YaHei" w:eastAsia="Microsoft YaHei"/>
          <w:b/>
          <w:color w:val="333333"/>
          <w:sz w:val="20"/>
        </w:rPr>
        <w:t>Anson</w:t>
      </w:r>
      <w:r>
        <w:rPr>
          <w:rFonts w:ascii="Microsoft YaHei" w:hAnsi="Microsoft YaHei" w:eastAsia="Microsoft YaHei"/>
          <w:color w:val="999999"/>
          <w:sz w:val="18"/>
        </w:rPr>
        <w:t xml:space="preserve"> 01:02:12</w:t>
      </w:r>
      <w:r>
        <w:rPr>
          <w:rFonts w:ascii="Microsoft YaHei" w:hAnsi="Microsoft YaHei" w:eastAsia="Microsoft YaHei"/>
          <w:i/>
          <w:color w:val="555555"/>
          <w:sz w:val="20"/>
        </w:rPr>
        <w:br/>
        <w:t>估值最简单的方式是按照未来的现金流去定。</w:t>
      </w:r>
    </w:p>
    <w:p>
      <w:r>
        <w:rPr>
          <w:rFonts w:ascii="Microsoft YaHei" w:hAnsi="Microsoft YaHei" w:eastAsia="Microsoft YaHei"/>
          <w:i/>
          <w:color w:val="999999"/>
        </w:rPr>
        <w:t>对话因范晶晶下车而中断，估值问题没有深入展开。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  <w:sz w:val="32"/>
        </w:rPr>
        <w:t>三、"锚定估值"方案的深层解读</w:t>
      </w:r>
    </w:p>
    <w:p>
      <w:pPr>
        <w:pStyle w:val="Heading2"/>
      </w:pPr>
      <w:r>
        <w:rPr>
          <w:rFonts w:ascii="Microsoft YaHei" w:hAnsi="Microsoft YaHei" w:eastAsia="Microsoft YaHei"/>
          <w:color w:val="2C5F8A"/>
          <w:sz w:val="28"/>
        </w:rPr>
        <w:t>3.1  范晶晶的真实意图</w:t>
      </w:r>
    </w:p>
    <w:p>
      <w:pPr>
        <w:ind w:firstLine="420"/>
      </w:pPr>
      <w:r>
        <w:rPr>
          <w:rFonts w:ascii="Microsoft YaHei" w:hAnsi="Microsoft YaHei" w:eastAsia="Microsoft YaHei"/>
        </w:rPr>
        <w:t>从投资人视角做批判性分析，范晶晶提出估值锚定的动机可能有三层：</w:t>
      </w:r>
    </w:p>
    <w:p>
      <w:r>
        <w:rPr>
          <w:rFonts w:ascii="Microsoft YaHei" w:hAnsi="Microsoft YaHei" w:eastAsia="Microsoft YaHei"/>
          <w:b/>
        </w:rPr>
        <w:t>动机一：保护母公司利益。</w:t>
      </w:r>
    </w:p>
    <w:p>
      <w:pPr>
        <w:ind w:firstLine="420"/>
      </w:pPr>
      <w:r>
        <w:rPr>
          <w:rFonts w:ascii="Microsoft YaHei" w:hAnsi="Microsoft YaHei" w:eastAsia="Microsoft YaHei"/>
        </w:rPr>
        <w:t>科鲸（杭州）注册资本仅100万，范晶晶个人持股87%，没有外部机构投资。如果深圳子公司按注册资本300万、你出资102万占34%的平进模式操作，意味着母公司需要用品牌、课程、OPC标准等无形资产作价153万出资。一旦深圳业务做大，这些无形资产的真实价值远超153万，母公司就会"亏"。通过估值锚定，她希望确保母公司的IP投入获得合理溢价。</w:t>
      </w:r>
    </w:p>
    <w:p>
      <w:r>
        <w:rPr>
          <w:rFonts w:ascii="Microsoft YaHei" w:hAnsi="Microsoft YaHei" w:eastAsia="Microsoft YaHei"/>
          <w:b/>
        </w:rPr>
        <w:t>动机二：为母公司后续融资留空间。</w:t>
      </w:r>
    </w:p>
    <w:p>
      <w:pPr>
        <w:ind w:firstLine="420"/>
      </w:pPr>
      <w:r>
        <w:rPr>
          <w:rFonts w:ascii="Microsoft YaHei" w:hAnsi="Microsoft YaHei" w:eastAsia="Microsoft YaHei"/>
        </w:rPr>
        <w:t>范晶晶在对话中提到"政府投了1000万"，如果以此作为估值锚点，意味着母公司的整体估值可能在数千万甚至上亿级别。如果深圳子公司按这个估值逻辑来定价，你的102万现金投入能换到的股权比例就会大幅降低。这为母公司未来在其他城市引入投资设定了估值基准。</w:t>
      </w:r>
    </w:p>
    <w:p>
      <w:r>
        <w:rPr>
          <w:rFonts w:ascii="Microsoft YaHei" w:hAnsi="Microsoft YaHei" w:eastAsia="Microsoft YaHei"/>
          <w:b/>
        </w:rPr>
        <w:t>动机三：用模糊换取灵活性。</w:t>
      </w:r>
    </w:p>
    <w:p>
      <w:pPr>
        <w:ind w:firstLine="420"/>
      </w:pPr>
      <w:r>
        <w:rPr>
          <w:rFonts w:ascii="Microsoft YaHei" w:hAnsi="Microsoft YaHei" w:eastAsia="Microsoft YaHei"/>
        </w:rPr>
        <w:t>"时间窗口"方案的本质是把估值争议暂时搁置——先让你投钱干活，等业绩出来了再算账。这对范晶晶有利：如果业务发展好，估值上升，你的投入折算成更少股权，母公司保留更多价值；如果业务发展不好，反正大家都亏。无论哪种情况，她都不吃亏。</w:t>
      </w:r>
    </w:p>
    <w:p>
      <w:pPr>
        <w:pStyle w:val="Heading2"/>
      </w:pPr>
      <w:r>
        <w:rPr>
          <w:rFonts w:ascii="Microsoft YaHei" w:hAnsi="Microsoft YaHei" w:eastAsia="Microsoft YaHei"/>
          <w:color w:val="2C5F8A"/>
          <w:sz w:val="28"/>
        </w:rPr>
        <w:t>3.2  "时间窗口"方案的具体风险</w:t>
      </w:r>
    </w:p>
    <w:p>
      <w:pPr>
        <w:ind w:firstLine="420"/>
      </w:pPr>
      <w:r>
        <w:rPr>
          <w:rFonts w:ascii="Microsoft YaHei" w:hAnsi="Microsoft YaHei" w:eastAsia="Microsoft YaHei"/>
        </w:rPr>
        <w:t>范晶晶的"时间窗口"方案看似灵活，但对你存在以下结构性风险：</w:t>
      </w:r>
    </w:p>
    <w:p>
      <w:r>
        <w:rPr>
          <w:rFonts w:ascii="Microsoft YaHei" w:hAnsi="Microsoft YaHei" w:eastAsia="Microsoft YaHei"/>
          <w:b/>
        </w:rPr>
        <w:t>风险一：股权比例不确定。</w:t>
      </w:r>
    </w:p>
    <w:p>
      <w:pPr>
        <w:ind w:firstLine="420"/>
      </w:pPr>
      <w:r>
        <w:rPr>
          <w:rFonts w:ascii="Microsoft YaHei" w:hAnsi="Microsoft YaHei" w:eastAsia="Microsoft YaHei"/>
        </w:rPr>
        <w:t>如果你投入102万，但股权比例要等1-2年后"按照估值回来"才能确定，那你在深圳子公司里到底占多少？这段时间里你的投票权、分红权、退出权如何计算？没有明确的股权比例，你就无法有效参与公司治理。</w:t>
      </w:r>
    </w:p>
    <w:p>
      <w:r>
        <w:rPr>
          <w:rFonts w:ascii="Microsoft YaHei" w:hAnsi="Microsoft YaHei" w:eastAsia="Microsoft YaHei"/>
          <w:b/>
        </w:rPr>
        <w:t>风险二：估值标准不可控。</w:t>
      </w:r>
    </w:p>
    <w:p>
      <w:pPr>
        <w:ind w:firstLine="420"/>
      </w:pPr>
      <w:r>
        <w:rPr>
          <w:rFonts w:ascii="Microsoft YaHei" w:hAnsi="Microsoft YaHei" w:eastAsia="Microsoft YaHei"/>
        </w:rPr>
        <w:t>"按照估值回来"——按什么估值方法？谁来做评估？用什么参数？如果1-2年后Datawhale整体估值1亿（按政府投入1000万×10倍PE推算），你的102万只值1.02%的股权。即使估值5000万，你也只拿到2%。这和你最初预期的34%差距巨大。</w:t>
      </w:r>
    </w:p>
    <w:p>
      <w:r>
        <w:rPr>
          <w:rFonts w:ascii="Microsoft YaHei" w:hAnsi="Microsoft YaHei" w:eastAsia="Microsoft YaHei"/>
          <w:b/>
        </w:rPr>
        <w:t>风险三：投入与回报错配。</w:t>
      </w:r>
    </w:p>
    <w:p>
      <w:pPr>
        <w:ind w:firstLine="420"/>
      </w:pPr>
      <w:r>
        <w:rPr>
          <w:rFonts w:ascii="Microsoft YaHei" w:hAnsi="Microsoft YaHei" w:eastAsia="Microsoft YaHei"/>
        </w:rPr>
        <w:t>你在深圳投入的是真金白银加上全职精力（你的原话："我把我本人扔进去"）。如果1-2年后估值倒算的结果是你只拿到很小的股权比例，你的精力投入没有任何补偿机制。而范晶晶的品牌IP在此期间因为你和华南团队的运营大幅增值，增值部分全部归母公司。</w:t>
      </w:r>
    </w:p>
    <w:p>
      <w:r>
        <w:rPr>
          <w:rFonts w:ascii="Microsoft YaHei" w:hAnsi="Microsoft YaHei" w:eastAsia="Microsoft YaHei"/>
          <w:b/>
        </w:rPr>
        <w:t>风险四：退出成本高昂。</w:t>
      </w:r>
    </w:p>
    <w:p>
      <w:pPr>
        <w:ind w:firstLine="420"/>
      </w:pPr>
      <w:r>
        <w:rPr>
          <w:rFonts w:ascii="Microsoft YaHei" w:hAnsi="Microsoft YaHei" w:eastAsia="Microsoft YaHei"/>
        </w:rPr>
        <w:t>Term Sheet中的回购条款（3年后未达500万营收可按原始出资+8%回购）是以明确股权比例为前提的。如果股权比例本身是浮动的，回购条款的执行基础就不存在。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  <w:sz w:val="32"/>
        </w:rPr>
        <w:t>四、与Term Sheet方案的对比分析</w:t>
      </w:r>
    </w:p>
    <w:p>
      <w:pPr>
        <w:ind w:firstLine="420"/>
      </w:pPr>
      <w:r>
        <w:rPr>
          <w:rFonts w:ascii="Microsoft YaHei" w:hAnsi="Microsoft YaHei" w:eastAsia="Microsoft YaHei"/>
        </w:rPr>
        <w:t>此前你方准备的Term Sheet采用的是"注册资本平进"模式，与范晶晶的"估值锚定"方案形成鲜明对比：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1A3C6E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2882"/>
            <w:shd w:fill="1A3C6E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Term Sheet方案（注册资本平进）</w:t>
            </w:r>
          </w:p>
        </w:tc>
        <w:tc>
          <w:tcPr>
            <w:tcW w:type="dxa" w:w="2882"/>
            <w:shd w:fill="1A3C6E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范晶晶方案（估值锚定+时间窗口）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估值基础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注册资本300万，1:1出资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参照政府投入1000万等，估值远高于注册资本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你的出资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102万现金 → 34%股权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投入金额待定，股权比例1-2年后倒算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股权确定性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签约即确定34%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不确定，取决于未来估值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母公司出资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无形资产作价153万 → 51%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无形资产按溢价估值，占比可能更高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治理基础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明确的董事会席位和表决权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股权未定，治理结构无法落实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退出保护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3年后8%回购，条款清晰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股权比例浮动，回购条款难以执行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对你的风险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可控：最多亏102万，有回购保底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不可控：投入可能换到极少股权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对母公司的风险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无形资产可能被低估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保护了IP价值，但可能阻碍合作推进</w:t>
            </w:r>
          </w:p>
        </w:tc>
      </w:tr>
    </w:tbl>
    <w:p/>
    <w:p>
      <w:pPr>
        <w:ind w:firstLine="420"/>
      </w:pPr>
      <w:r>
        <w:rPr>
          <w:rFonts w:ascii="Microsoft YaHei" w:hAnsi="Microsoft YaHei" w:eastAsia="Microsoft YaHei"/>
          <w:b/>
        </w:rPr>
        <w:t>核心矛盾在于：Term Sheet方案以注册资本为基础，你出102万现金拿34%股权，简单清晰；范晶晶的方案以"真实价值"为基础，你的现金投入在溢价估值面前会大幅"缩水"。</w:t>
      </w:r>
    </w:p>
    <w:p>
      <w:pPr>
        <w:pStyle w:val="Heading2"/>
      </w:pPr>
      <w:r>
        <w:rPr>
          <w:rFonts w:ascii="Microsoft YaHei" w:hAnsi="Microsoft YaHei" w:eastAsia="Microsoft YaHei"/>
          <w:color w:val="2C5F8A"/>
          <w:sz w:val="28"/>
        </w:rPr>
        <w:t>4.1  数字推演</w:t>
      </w:r>
    </w:p>
    <w:p>
      <w:pPr>
        <w:ind w:firstLine="420"/>
      </w:pPr>
      <w:r>
        <w:rPr>
          <w:rFonts w:ascii="Microsoft YaHei" w:hAnsi="Microsoft YaHei" w:eastAsia="Microsoft YaHei"/>
        </w:rPr>
        <w:t>假设范晶晶以"政府投了1000万"为锚，按以下逻辑推算深圳子公司的估值：</w:t>
      </w:r>
    </w:p>
    <w:p>
      <w:r>
        <w:rPr>
          <w:rFonts w:ascii="Microsoft YaHei" w:hAnsi="Microsoft YaHei" w:eastAsia="Microsoft YaHei"/>
        </w:rPr>
        <w:t>场景A：保守估值（投后3000万）</w:t>
      </w:r>
    </w:p>
    <w:p>
      <w:r>
        <w:rPr>
          <w:rFonts w:ascii="Microsoft YaHei" w:hAnsi="Microsoft YaHei" w:eastAsia="Microsoft YaHei"/>
        </w:rPr>
        <w:t>你投102万 → 占3.4%股权。即使投200万也只占6.7%。这与你预期的34%相差10倍。</w:t>
      </w:r>
    </w:p>
    <w:p>
      <w:r>
        <w:rPr>
          <w:rFonts w:ascii="Microsoft YaHei" w:hAnsi="Microsoft YaHei" w:eastAsia="Microsoft YaHei"/>
        </w:rPr>
        <w:t>场景B：中等估值（投后5000万）</w:t>
      </w:r>
    </w:p>
    <w:p>
      <w:r>
        <w:rPr>
          <w:rFonts w:ascii="Microsoft YaHei" w:hAnsi="Microsoft YaHei" w:eastAsia="Microsoft YaHei"/>
        </w:rPr>
        <w:t>你投102万 → 占2.0%。投200万 → 4.0%。</w:t>
      </w:r>
    </w:p>
    <w:p>
      <w:r>
        <w:rPr>
          <w:rFonts w:ascii="Microsoft YaHei" w:hAnsi="Microsoft YaHei" w:eastAsia="Microsoft YaHei"/>
        </w:rPr>
        <w:t>场景C：如果仅对深圳子公司估值（不含全国品牌）</w:t>
      </w:r>
    </w:p>
    <w:p>
      <w:r>
        <w:rPr>
          <w:rFonts w:ascii="Microsoft YaHei" w:hAnsi="Microsoft YaHei" w:eastAsia="Microsoft YaHei"/>
        </w:rPr>
        <w:t>深圳子公司刚设立，无营收、无客户、无团队。如果仅以"Datawhale品牌华南独家授权"来估值，合理范围在500-1000万。你投102万 → 占10%-17%。这是唯一对你相对可接受的区间。</w:t>
      </w:r>
    </w:p>
    <w:p>
      <w:pPr>
        <w:ind w:firstLine="420"/>
      </w:pPr>
      <w:r>
        <w:rPr>
          <w:rFonts w:ascii="Microsoft YaHei" w:hAnsi="Microsoft YaHei" w:eastAsia="Microsoft YaHei"/>
          <w:b/>
        </w:rPr>
        <w:t>关键问题：范晶晶说的"估值"，是对母公司整体估值（包含全国品牌、所有城市的业务关系），还是仅对深圳子公司估值？如果是前者，你的投入在整体估值中占比极小；如果是后者，估值基础又在哪里？这个问题必须在谈判中明确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  <w:sz w:val="32"/>
        </w:rPr>
        <w:t>五、判断与建议</w:t>
      </w:r>
    </w:p>
    <w:p>
      <w:pPr>
        <w:pStyle w:val="Heading2"/>
      </w:pPr>
      <w:r>
        <w:rPr>
          <w:rFonts w:ascii="Microsoft YaHei" w:hAnsi="Microsoft YaHei" w:eastAsia="Microsoft YaHei"/>
          <w:color w:val="2C5F8A"/>
          <w:sz w:val="28"/>
        </w:rPr>
        <w:t>5.1  总体判断</w:t>
      </w:r>
    </w:p>
    <w:p>
      <w:pPr>
        <w:ind w:firstLine="420"/>
      </w:pPr>
      <w:r>
        <w:rPr>
          <w:rFonts w:ascii="Microsoft YaHei" w:hAnsi="Microsoft YaHei" w:eastAsia="Microsoft YaHei"/>
        </w:rPr>
        <w:t>范晶晶提出估值锚定，是一个合理但需要你高度警惕的信号。</w:t>
      </w:r>
    </w:p>
    <w:p>
      <w:pPr>
        <w:ind w:firstLine="420"/>
      </w:pPr>
      <w:r>
        <w:rPr>
          <w:rFonts w:ascii="Microsoft YaHei" w:hAnsi="Microsoft YaHei" w:eastAsia="Microsoft YaHei"/>
        </w:rPr>
        <w:t>说她"合理"，是因为Datawhale的品牌价值确实在增长。南京、上海、杭州多地政府都在主动对接，刘飞书记批示、市发改委推进、温州副市长面谈——这些都在提升Datawhale的谈判筹码。如果她还按注册资本300万、你出102万占34%的平进模式来合作，确实可能低估了母公司的IP价值。从她的立场看，提出估值调整是必然的。</w:t>
      </w:r>
    </w:p>
    <w:p>
      <w:pPr>
        <w:ind w:firstLine="420"/>
      </w:pPr>
      <w:r>
        <w:rPr>
          <w:rFonts w:ascii="Microsoft YaHei" w:hAnsi="Microsoft YaHei" w:eastAsia="Microsoft YaHei"/>
        </w:rPr>
        <w:t>说要"警惕"，是因为她的方案存在三个不对等：</w:t>
      </w:r>
    </w:p>
    <w:p>
      <w:r>
        <w:rPr>
          <w:rFonts w:ascii="Microsoft YaHei" w:hAnsi="Microsoft YaHei" w:eastAsia="Microsoft YaHei"/>
        </w:rPr>
        <w:t>（1）信息不对等——Datawhale的真实财务状况、各地政府的投入明细、已有的商业合同，你都没有完整信息。估值谈判需要透明的数据基础。</w:t>
      </w:r>
    </w:p>
    <w:p>
      <w:r>
        <w:rPr>
          <w:rFonts w:ascii="Microsoft YaHei" w:hAnsi="Microsoft YaHei" w:eastAsia="Microsoft YaHei"/>
        </w:rPr>
        <w:t>（2）风险不对等——你投入的是真金白银和全职精力，她投入的是已经建成的品牌和课程。你的投入是增量风险，她的投入是沉没成本。</w:t>
      </w:r>
    </w:p>
    <w:p>
      <w:r>
        <w:rPr>
          <w:rFonts w:ascii="Microsoft YaHei" w:hAnsi="Microsoft YaHei" w:eastAsia="Microsoft YaHei"/>
        </w:rPr>
        <w:t>（3）时间不对等——"一到两年后再算"意味着你在这期间承担了所有执行风险，而估值标准由未来的业绩决定。如果执行过程中出现分歧，她可以用估值争议作为筹码调整合作条件。</w:t>
      </w:r>
    </w:p>
    <w:p>
      <w:pPr>
        <w:pStyle w:val="Heading2"/>
      </w:pPr>
      <w:r>
        <w:rPr>
          <w:rFonts w:ascii="Microsoft YaHei" w:hAnsi="Microsoft YaHei" w:eastAsia="Microsoft YaHei"/>
          <w:color w:val="2C5F8A"/>
          <w:sz w:val="28"/>
        </w:rPr>
        <w:t>5.2  谈判策略建议</w:t>
      </w:r>
    </w:p>
    <w:p>
      <w:r>
        <w:rPr>
          <w:rFonts w:ascii="Microsoft YaHei" w:hAnsi="Microsoft YaHei" w:eastAsia="Microsoft YaHei"/>
          <w:b/>
        </w:rPr>
        <w:t>策略一：接受估值讨论，但锚定在深圳子公司层面。</w:t>
      </w:r>
    </w:p>
    <w:p>
      <w:pPr>
        <w:ind w:firstLine="420"/>
      </w:pPr>
      <w:r>
        <w:rPr>
          <w:rFonts w:ascii="Microsoft YaHei" w:hAnsi="Microsoft YaHei" w:eastAsia="Microsoft YaHei"/>
        </w:rPr>
        <w:t>你可以接受"深圳子公司不完全按注册资本平进"这个前提，但估值基础必须限定在深圳子公司本身——包括华南独家品牌授权的价值、你投入的现金、以及你带来的本地资源。不能把母公司整体估值（包含其他城市的业务）作为深圳子公司的定价基础。</w:t>
      </w:r>
    </w:p>
    <w:p>
      <w:pPr>
        <w:ind w:firstLine="420"/>
      </w:pPr>
      <w:r>
        <w:rPr>
          <w:rFonts w:ascii="Microsoft YaHei" w:hAnsi="Microsoft YaHei" w:eastAsia="Microsoft YaHei"/>
        </w:rPr>
        <w:t>具体话术："我理解Datawhale的品牌在增值，估值应该反映这个变化。但深圳子公司是一个独立的法人实体，它的估值应该基于它自身拥有的资产和业务前景。我投入的是现金加上我在华南的全部资源，这些也值不少钱。我们找一个双方认可的评估方式来定价。"</w:t>
      </w:r>
    </w:p>
    <w:p>
      <w:r>
        <w:rPr>
          <w:rFonts w:ascii="Microsoft YaHei" w:hAnsi="Microsoft YaHei" w:eastAsia="Microsoft YaHei"/>
          <w:b/>
        </w:rPr>
        <w:t>策略二：拒绝开放式"时间窗口"，提出"可转债"替代方案。</w:t>
      </w:r>
    </w:p>
    <w:p>
      <w:pPr>
        <w:ind w:firstLine="420"/>
      </w:pPr>
      <w:r>
        <w:rPr>
          <w:rFonts w:ascii="Microsoft YaHei" w:hAnsi="Microsoft YaHei" w:eastAsia="Microsoft YaHei"/>
        </w:rPr>
        <w:t>"时间窗口"方案最大的问题是不确定性。作为替代，你可以提出"可转债"结构：你先以借款形式投入资金（约定年化6%-8%），同时约定一个估值上限（cap），在12-18个月后按约定估值转股。这样既解决了"先干活还是先定价"的矛盾，又保护了你的资金安全。</w:t>
      </w:r>
    </w:p>
    <w:p>
      <w:pPr>
        <w:ind w:firstLine="420"/>
      </w:pPr>
      <w:r>
        <w:rPr>
          <w:rFonts w:ascii="Microsoft YaHei" w:hAnsi="Microsoft YaHei" w:eastAsia="Microsoft YaHei"/>
        </w:rPr>
        <w:t>具体方案：投入100-150万作为可转债，年化利率6%，12个月后按双方约定的估值转股。如果届时双方对估值有争议，按约定的估值上限转股（比如投后2000万），确保你的投入至少能换到5%-7.5%的股权。</w:t>
      </w:r>
    </w:p>
    <w:p>
      <w:r>
        <w:rPr>
          <w:rFonts w:ascii="Microsoft YaHei" w:hAnsi="Microsoft YaHei" w:eastAsia="Microsoft YaHei"/>
          <w:b/>
        </w:rPr>
        <w:t>策略三：如果接受估值溢价，必须设定上限和保底。</w:t>
      </w:r>
    </w:p>
    <w:p>
      <w:pPr>
        <w:ind w:firstLine="420"/>
      </w:pPr>
      <w:r>
        <w:rPr>
          <w:rFonts w:ascii="Microsoft YaHei" w:hAnsi="Microsoft YaHei" w:eastAsia="Microsoft YaHei"/>
        </w:rPr>
        <w:t>如果你最终同意以溢价估值入股，以下条件不可让步：</w:t>
      </w:r>
    </w:p>
    <w:p>
      <w:r>
        <w:rPr>
          <w:rFonts w:ascii="Microsoft YaHei" w:hAnsi="Microsoft YaHei" w:eastAsia="Microsoft YaHei"/>
        </w:rPr>
        <w:t>（1）估值上限：深圳子公司的投后估值不超过2000-3000万。超过这个数字，你的投入换到的股权太少，没有意义。</w:t>
      </w:r>
    </w:p>
    <w:p>
      <w:r>
        <w:rPr>
          <w:rFonts w:ascii="Microsoft YaHei" w:hAnsi="Microsoft YaHei" w:eastAsia="Microsoft YaHei"/>
        </w:rPr>
        <w:t>（2）保底股权比例：无论估值如何调整，你的股权比例不低于20%。低于20%你就失去了对重大事项的实质影响力。</w:t>
      </w:r>
    </w:p>
    <w:p>
      <w:r>
        <w:rPr>
          <w:rFonts w:ascii="Microsoft YaHei" w:hAnsi="Microsoft YaHei" w:eastAsia="Microsoft YaHei"/>
        </w:rPr>
        <w:t>（3）估值方法事先约定：不要用"到时候再说"的方式。可以约定按PS（市销率）或DCF（现金流折现）来估值，并明确参数来源。</w:t>
      </w:r>
    </w:p>
    <w:p>
      <w:r>
        <w:rPr>
          <w:rFonts w:ascii="Microsoft YaHei" w:hAnsi="Microsoft YaHei" w:eastAsia="Microsoft YaHei"/>
        </w:rPr>
        <w:t>（4）过渡期权利：在估值确定前，你按约定的临时股权比例（如30%）行使表决权和分红权，多退少补。</w:t>
      </w:r>
    </w:p>
    <w:p>
      <w:r>
        <w:rPr>
          <w:rFonts w:ascii="Microsoft YaHei" w:hAnsi="Microsoft YaHei" w:eastAsia="Microsoft YaHei"/>
          <w:b/>
        </w:rPr>
        <w:t>策略四：将你的"非资金投入"显性化。</w:t>
      </w:r>
    </w:p>
    <w:p>
      <w:pPr>
        <w:ind w:firstLine="420"/>
      </w:pPr>
      <w:r>
        <w:rPr>
          <w:rFonts w:ascii="Microsoft YaHei" w:hAnsi="Microsoft YaHei" w:eastAsia="Microsoft YaHei"/>
        </w:rPr>
        <w:t>你投入的不仅是现金，还有：全职精力（你已离开阿里）、华南政府关系（人大同学、清华EMBA校友网络）、园区运营经验（20年产业园区经验）、阿里生态资源。这些"非资金投入"应该在估值中获得对价。</w:t>
      </w:r>
    </w:p>
    <w:p>
      <w:pPr>
        <w:ind w:firstLine="420"/>
      </w:pPr>
      <w:r>
        <w:rPr>
          <w:rFonts w:ascii="Microsoft YaHei" w:hAnsi="Microsoft YaHei" w:eastAsia="Microsoft YaHei"/>
        </w:rPr>
        <w:t>具体做法：在投资协议中明确列出你的非资金投入清单，并约定一个合理的估值（比如每年50-80万的服务费折价，3年合计150-240万），这部分视同现金出资参与股权分配。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color w:val="2C5F8A"/>
          <w:sz w:val="28"/>
        </w:rPr>
        <w:t>5.3  谈判节奏建议</w:t>
      </w:r>
    </w:p>
    <w:p>
      <w:r>
        <w:rPr>
          <w:rFonts w:ascii="Microsoft YaHei" w:hAnsi="Microsoft YaHei" w:eastAsia="Microsoft YaHei"/>
          <w:b/>
        </w:rPr>
        <w:t>第一步：不要急于回应估值问题。</w:t>
      </w:r>
    </w:p>
    <w:p>
      <w:pPr>
        <w:ind w:firstLine="420"/>
      </w:pPr>
      <w:r>
        <w:rPr>
          <w:rFonts w:ascii="Microsoft YaHei" w:hAnsi="Microsoft YaHei" w:eastAsia="Microsoft YaHei"/>
        </w:rPr>
        <w:t>范晶晶在8月5日提出这个话题后，对话就因下车中断了。这给了你缓冲时间。建议你在未来一周内不主动提估值，而是先推进蛇口网谷的具体业务——让范晶晶看到你确实能"解决问题"。你在听记中说得很对："我首先帮成毅和他的团队先把问题解决。他的问题解决不了，什么事都没得谈。"这是你最好的谈判筹码。</w:t>
      </w:r>
    </w:p>
    <w:p>
      <w:r>
        <w:rPr>
          <w:rFonts w:ascii="Microsoft YaHei" w:hAnsi="Microsoft YaHei" w:eastAsia="Microsoft YaHei"/>
          <w:b/>
        </w:rPr>
        <w:t>第二步：在下次沟通中，先确认几个关键事实。</w:t>
      </w:r>
    </w:p>
    <w:p>
      <w:r>
        <w:rPr>
          <w:rFonts w:ascii="Microsoft YaHei" w:hAnsi="Microsoft YaHei" w:eastAsia="Microsoft YaHei"/>
        </w:rPr>
        <w:t>（1）"政府投了1000万"具体指什么？是南京的拨款，还是全国多个地方政府的累计投入？这些钱是拨给母公司的，还是拨给各地项目公司的？</w:t>
      </w:r>
    </w:p>
    <w:p>
      <w:r>
        <w:rPr>
          <w:rFonts w:ascii="Microsoft YaHei" w:hAnsi="Microsoft YaHei" w:eastAsia="Microsoft YaHei"/>
        </w:rPr>
        <w:t>（2）范晶晶心中的"估值"是对母公司整体还是深圳子公司？</w:t>
      </w:r>
    </w:p>
    <w:p>
      <w:r>
        <w:rPr>
          <w:rFonts w:ascii="Microsoft YaHei" w:hAnsi="Microsoft YaHei" w:eastAsia="Microsoft YaHei"/>
        </w:rPr>
        <w:t>（3）她说的"时间窗口"期间，你的投入以什么形式存在？借款？临时股权？代持？</w:t>
      </w:r>
    </w:p>
    <w:p>
      <w:r>
        <w:rPr>
          <w:rFonts w:ascii="Microsoft YaHei" w:hAnsi="Microsoft YaHei" w:eastAsia="Microsoft YaHei"/>
        </w:rPr>
        <w:t>（4）上海的合作方案是怎么设计的？是否也涉及估值问题？</w:t>
      </w:r>
    </w:p>
    <w:p>
      <w:r>
        <w:rPr>
          <w:rFonts w:ascii="Microsoft YaHei" w:hAnsi="Microsoft YaHei" w:eastAsia="Microsoft YaHei"/>
          <w:b/>
        </w:rPr>
        <w:t>第三步：提出你的方案（可转债或保底估值），争取在签署正式投资协议前锁定核心条款。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  <w:sz w:val="32"/>
        </w:rPr>
        <w:t>六、底线思维</w:t>
      </w:r>
    </w:p>
    <w:p>
      <w:pPr>
        <w:ind w:firstLine="420"/>
      </w:pPr>
      <w:r>
        <w:rPr>
          <w:rFonts w:ascii="Microsoft YaHei" w:hAnsi="Microsoft YaHei" w:eastAsia="Microsoft YaHei"/>
        </w:rPr>
        <w:t>最后，需要明确你的谈判底线：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1A3C6E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条款</w:t>
            </w:r>
          </w:p>
        </w:tc>
        <w:tc>
          <w:tcPr>
            <w:tcW w:type="dxa" w:w="4323"/>
            <w:shd w:fill="1A3C6E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底线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股权比例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不低于20%（低于此比例则失去实质影响力）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投入上限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现金不超过150万（含可转债转股部分）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估值上限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深圳子公司投后估值不超过3000万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华南独家授权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必须写入章程，不可撤销，至少覆盖广东省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经营权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必须担任总经理和法人，日常经营自主权不可让渡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退出保护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至少保本退出的权利（原始出资+年化6%利息）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非资金投入认定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全职投入和local资源需折算为出资，参与股权分配</w:t>
            </w:r>
          </w:p>
        </w:tc>
      </w:tr>
    </w:tbl>
    <w:p/>
    <w:p>
      <w:pPr>
        <w:ind w:firstLine="420"/>
      </w:pPr>
      <w:r>
        <w:rPr>
          <w:rFonts w:ascii="Microsoft YaHei" w:hAnsi="Microsoft YaHei" w:eastAsia="Microsoft YaHei"/>
          <w:b/>
        </w:rPr>
        <w:t>如果范晶晶无法接受上述底线中的任何一条，你需要认真评估是否继续推进这个合作。你最大的筹码不是资金，而是你在华南的落地能力。Datawhale需要一个"华南合伙人"，而不是一个"华南投资人"。认清这一点，谈判的主动权就在你手里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  <w:sz w:val="32"/>
        </w:rPr>
        <w:t>附录：关键对话原文索引</w:t>
      </w:r>
    </w:p>
    <w:p>
      <w:pPr>
        <w:ind w:firstLine="420"/>
      </w:pPr>
      <w:r>
        <w:rPr>
          <w:rFonts w:ascii="Microsoft YaHei" w:hAnsi="Microsoft YaHei" w:eastAsia="Microsoft YaHei"/>
        </w:rPr>
        <w:t>以下为两次沟通中与估值/合作架构直接相关的核心对话：</w:t>
      </w:r>
    </w:p>
    <w:p>
      <w:r>
        <w:rPr>
          <w:rFonts w:ascii="Microsoft YaHei" w:hAnsi="Microsoft YaHei" w:eastAsia="Microsoft YaHei"/>
          <w:b/>
          <w:sz w:val="24"/>
        </w:rPr>
        <w:t>7月23日沟通</w:t>
      </w:r>
    </w:p>
    <w:p>
      <w:pPr>
        <w:ind w:left="567" w:right="283"/>
      </w:pPr>
      <w:r>
        <w:rPr>
          <w:rFonts w:ascii="Microsoft YaHei" w:hAnsi="Microsoft YaHei" w:eastAsia="Microsoft YaHei"/>
          <w:b/>
          <w:color w:val="333333"/>
          <w:sz w:val="20"/>
        </w:rPr>
        <w:t>Anson</w:t>
      </w:r>
      <w:r>
        <w:rPr>
          <w:rFonts w:ascii="Microsoft YaHei" w:hAnsi="Microsoft YaHei" w:eastAsia="Microsoft YaHei"/>
          <w:color w:val="999999"/>
          <w:sz w:val="18"/>
        </w:rPr>
        <w:t xml:space="preserve"> 00:25:16</w:t>
      </w:r>
      <w:r>
        <w:rPr>
          <w:rFonts w:ascii="Microsoft YaHei" w:hAnsi="Microsoft YaHei" w:eastAsia="Microsoft YaHei"/>
          <w:i/>
          <w:color w:val="555555"/>
          <w:sz w:val="20"/>
        </w:rPr>
        <w:br/>
        <w:t>我想就是你在深圳注册一个子公司，然后我入股进去。你控股51%，然后我持股30%多，比如说38、39，留出来10%、14~15%左右的给接下来的这些新增的团队的一个资源池。</w:t>
      </w:r>
    </w:p>
    <w:p>
      <w:pPr>
        <w:ind w:left="567" w:right="283"/>
      </w:pPr>
      <w:r>
        <w:rPr>
          <w:rFonts w:ascii="Microsoft YaHei" w:hAnsi="Microsoft YaHei" w:eastAsia="Microsoft YaHei"/>
          <w:b/>
          <w:color w:val="333333"/>
          <w:sz w:val="20"/>
        </w:rPr>
        <w:t>Anson</w:t>
      </w:r>
      <w:r>
        <w:rPr>
          <w:rFonts w:ascii="Microsoft YaHei" w:hAnsi="Microsoft YaHei" w:eastAsia="Microsoft YaHei"/>
          <w:color w:val="999999"/>
          <w:sz w:val="18"/>
        </w:rPr>
        <w:t xml:space="preserve"> 00:35:03</w:t>
      </w:r>
      <w:r>
        <w:rPr>
          <w:rFonts w:ascii="Microsoft YaHei" w:hAnsi="Microsoft YaHei" w:eastAsia="Microsoft YaHei"/>
          <w:i/>
          <w:color w:val="555555"/>
          <w:sz w:val="20"/>
        </w:rPr>
        <w:br/>
        <w:t>注册资本我先按照100万左右，但是实缴的话呢，比如说50万。我去实缴一半，然后你实缴一半。你虽然股权是最大的，但你不一定对等的实缴，因为你还有这么多的知识产权、品牌在里面。</w:t>
      </w:r>
    </w:p>
    <w:p>
      <w:pPr>
        <w:ind w:left="567" w:right="283"/>
      </w:pPr>
      <w:r>
        <w:rPr>
          <w:rFonts w:ascii="Microsoft YaHei" w:hAnsi="Microsoft YaHei" w:eastAsia="Microsoft YaHei"/>
          <w:b/>
          <w:color w:val="333333"/>
          <w:sz w:val="20"/>
        </w:rPr>
        <w:t>范晶晶</w:t>
      </w:r>
      <w:r>
        <w:rPr>
          <w:rFonts w:ascii="Microsoft YaHei" w:hAnsi="Microsoft YaHei" w:eastAsia="Microsoft YaHei"/>
          <w:color w:val="999999"/>
          <w:sz w:val="18"/>
        </w:rPr>
        <w:t xml:space="preserve"> 00:36:37</w:t>
      </w:r>
      <w:r>
        <w:rPr>
          <w:rFonts w:ascii="Microsoft YaHei" w:hAnsi="Microsoft YaHei" w:eastAsia="Microsoft YaHei"/>
          <w:i/>
          <w:color w:val="555555"/>
          <w:sz w:val="20"/>
        </w:rPr>
        <w:br/>
        <w:t>如果涉及到股权这个事情，那他就是比较慎重的。</w:t>
      </w:r>
    </w:p>
    <w:p>
      <w:pPr>
        <w:ind w:left="567" w:right="283"/>
      </w:pPr>
      <w:r>
        <w:rPr>
          <w:rFonts w:ascii="Microsoft YaHei" w:hAnsi="Microsoft YaHei" w:eastAsia="Microsoft YaHei"/>
          <w:b/>
          <w:color w:val="333333"/>
          <w:sz w:val="20"/>
        </w:rPr>
        <w:t>范晶晶</w:t>
      </w:r>
      <w:r>
        <w:rPr>
          <w:rFonts w:ascii="Microsoft YaHei" w:hAnsi="Microsoft YaHei" w:eastAsia="Microsoft YaHei"/>
          <w:color w:val="999999"/>
          <w:sz w:val="18"/>
        </w:rPr>
        <w:t xml:space="preserve"> 00:37:26</w:t>
      </w:r>
      <w:r>
        <w:rPr>
          <w:rFonts w:ascii="Microsoft YaHei" w:hAnsi="Microsoft YaHei" w:eastAsia="Microsoft YaHei"/>
          <w:i/>
          <w:color w:val="555555"/>
          <w:sz w:val="20"/>
        </w:rPr>
        <w:br/>
        <w:t>两条路径。第一条就是有些东西可能得有些东西用好料。第二条就是你以投资的身份。</w:t>
      </w:r>
    </w:p>
    <w:p>
      <w:pPr>
        <w:ind w:left="567" w:right="283"/>
      </w:pPr>
      <w:r>
        <w:rPr>
          <w:rFonts w:ascii="Microsoft YaHei" w:hAnsi="Microsoft YaHei" w:eastAsia="Microsoft YaHei"/>
          <w:b/>
          <w:color w:val="333333"/>
          <w:sz w:val="20"/>
        </w:rPr>
        <w:t>Anson</w:t>
      </w:r>
      <w:r>
        <w:rPr>
          <w:rFonts w:ascii="Microsoft YaHei" w:hAnsi="Microsoft YaHei" w:eastAsia="Microsoft YaHei"/>
          <w:color w:val="999999"/>
          <w:sz w:val="18"/>
        </w:rPr>
        <w:t xml:space="preserve"> 00:40:09</w:t>
      </w:r>
      <w:r>
        <w:rPr>
          <w:rFonts w:ascii="Microsoft YaHei" w:hAnsi="Microsoft YaHei" w:eastAsia="Microsoft YaHei"/>
          <w:i/>
          <w:color w:val="555555"/>
          <w:sz w:val="20"/>
        </w:rPr>
        <w:br/>
        <w:t>我自己的个人精力和我，最近我把我本人扔进去，其实是一个很大的诚意。</w:t>
      </w:r>
    </w:p>
    <w:p>
      <w:r>
        <w:rPr>
          <w:rFonts w:ascii="Microsoft YaHei" w:hAnsi="Microsoft YaHei" w:eastAsia="Microsoft YaHei"/>
          <w:b/>
          <w:sz w:val="24"/>
        </w:rPr>
        <w:t>8月5日沟通</w:t>
      </w:r>
    </w:p>
    <w:p>
      <w:pPr>
        <w:ind w:left="567" w:right="283"/>
      </w:pPr>
      <w:r>
        <w:rPr>
          <w:rFonts w:ascii="Microsoft YaHei" w:hAnsi="Microsoft YaHei" w:eastAsia="Microsoft YaHei"/>
          <w:b/>
          <w:color w:val="333333"/>
          <w:sz w:val="20"/>
        </w:rPr>
        <w:t>范晶晶</w:t>
      </w:r>
      <w:r>
        <w:rPr>
          <w:rFonts w:ascii="Microsoft YaHei" w:hAnsi="Microsoft YaHei" w:eastAsia="Microsoft YaHei"/>
          <w:color w:val="999999"/>
          <w:sz w:val="18"/>
        </w:rPr>
        <w:t xml:space="preserve"> 00:58:54</w:t>
      </w:r>
      <w:r>
        <w:rPr>
          <w:rFonts w:ascii="Microsoft YaHei" w:hAnsi="Microsoft YaHei" w:eastAsia="Microsoft YaHei"/>
          <w:i/>
          <w:color w:val="555555"/>
          <w:sz w:val="20"/>
        </w:rPr>
        <w:br/>
        <w:t>政府投了1000万来做这个事。这个公司的估值是怎么算的？这是我们会去改的。</w:t>
      </w:r>
    </w:p>
    <w:p>
      <w:pPr>
        <w:ind w:left="567" w:right="283"/>
      </w:pPr>
      <w:r>
        <w:rPr>
          <w:rFonts w:ascii="Microsoft YaHei" w:hAnsi="Microsoft YaHei" w:eastAsia="Microsoft YaHei"/>
          <w:b/>
          <w:color w:val="333333"/>
          <w:sz w:val="20"/>
        </w:rPr>
        <w:t>范晶晶</w:t>
      </w:r>
      <w:r>
        <w:rPr>
          <w:rFonts w:ascii="Microsoft YaHei" w:hAnsi="Microsoft YaHei" w:eastAsia="Microsoft YaHei"/>
          <w:color w:val="999999"/>
          <w:sz w:val="18"/>
        </w:rPr>
        <w:t xml:space="preserve"> 01:00:25</w:t>
      </w:r>
      <w:r>
        <w:rPr>
          <w:rFonts w:ascii="Microsoft YaHei" w:hAnsi="Microsoft YaHei" w:eastAsia="Microsoft YaHei"/>
          <w:i/>
          <w:color w:val="555555"/>
          <w:sz w:val="20"/>
        </w:rPr>
        <w:br/>
        <w:t>我的决策有三个：第一，要有一个主体把事情推动起来；第二，需要有激励；第三——</w:t>
      </w:r>
    </w:p>
    <w:p>
      <w:pPr>
        <w:ind w:left="567" w:right="283"/>
      </w:pPr>
      <w:r>
        <w:rPr>
          <w:rFonts w:ascii="Microsoft YaHei" w:hAnsi="Microsoft YaHei" w:eastAsia="Microsoft YaHei"/>
          <w:b/>
          <w:color w:val="333333"/>
          <w:sz w:val="20"/>
        </w:rPr>
        <w:t>Anson</w:t>
      </w:r>
      <w:r>
        <w:rPr>
          <w:rFonts w:ascii="Microsoft YaHei" w:hAnsi="Microsoft YaHei" w:eastAsia="Microsoft YaHei"/>
          <w:color w:val="999999"/>
          <w:sz w:val="18"/>
        </w:rPr>
        <w:t xml:space="preserve"> 01:01:16</w:t>
      </w:r>
      <w:r>
        <w:rPr>
          <w:rFonts w:ascii="Microsoft YaHei" w:hAnsi="Microsoft YaHei" w:eastAsia="Microsoft YaHei"/>
          <w:i/>
          <w:color w:val="555555"/>
          <w:sz w:val="20"/>
        </w:rPr>
        <w:br/>
        <w:t>核心就是公司估值。</w:t>
      </w:r>
    </w:p>
    <w:p>
      <w:pPr>
        <w:ind w:left="567" w:right="283"/>
      </w:pPr>
      <w:r>
        <w:rPr>
          <w:rFonts w:ascii="Microsoft YaHei" w:hAnsi="Microsoft YaHei" w:eastAsia="Microsoft YaHei"/>
          <w:b/>
          <w:color w:val="333333"/>
          <w:sz w:val="20"/>
        </w:rPr>
        <w:t>范晶晶</w:t>
      </w:r>
      <w:r>
        <w:rPr>
          <w:rFonts w:ascii="Microsoft YaHei" w:hAnsi="Microsoft YaHei" w:eastAsia="Microsoft YaHei"/>
          <w:color w:val="999999"/>
          <w:sz w:val="18"/>
        </w:rPr>
        <w:t xml:space="preserve"> 01:01:36</w:t>
      </w:r>
      <w:r>
        <w:rPr>
          <w:rFonts w:ascii="Microsoft YaHei" w:hAnsi="Microsoft YaHei" w:eastAsia="Microsoft YaHei"/>
          <w:i/>
          <w:color w:val="555555"/>
          <w:sz w:val="20"/>
        </w:rPr>
        <w:br/>
        <w:t>投资可以，比如说留一个时间窗口，一年还是两年，按照估值回来。</w:t>
      </w:r>
    </w:p>
    <w:p>
      <w:pPr>
        <w:ind w:left="567" w:right="283"/>
      </w:pPr>
      <w:r>
        <w:rPr>
          <w:rFonts w:ascii="Microsoft YaHei" w:hAnsi="Microsoft YaHei" w:eastAsia="Microsoft YaHei"/>
          <w:b/>
          <w:color w:val="333333"/>
          <w:sz w:val="20"/>
        </w:rPr>
        <w:t>Anson</w:t>
      </w:r>
      <w:r>
        <w:rPr>
          <w:rFonts w:ascii="Microsoft YaHei" w:hAnsi="Microsoft YaHei" w:eastAsia="Microsoft YaHei"/>
          <w:color w:val="999999"/>
          <w:sz w:val="18"/>
        </w:rPr>
        <w:t xml:space="preserve"> 01:02:04</w:t>
      </w:r>
      <w:r>
        <w:rPr>
          <w:rFonts w:ascii="Microsoft YaHei" w:hAnsi="Microsoft YaHei" w:eastAsia="Microsoft YaHei"/>
          <w:i/>
          <w:color w:val="555555"/>
          <w:sz w:val="20"/>
        </w:rPr>
        <w:br/>
        <w:t>比例和收入有关。</w:t>
      </w:r>
    </w:p>
    <w:p>
      <w:pPr>
        <w:ind w:left="567" w:right="283"/>
      </w:pPr>
      <w:r>
        <w:rPr>
          <w:rFonts w:ascii="Microsoft YaHei" w:hAnsi="Microsoft YaHei" w:eastAsia="Microsoft YaHei"/>
          <w:b/>
          <w:color w:val="333333"/>
          <w:sz w:val="20"/>
        </w:rPr>
        <w:t>Anson</w:t>
      </w:r>
      <w:r>
        <w:rPr>
          <w:rFonts w:ascii="Microsoft YaHei" w:hAnsi="Microsoft YaHei" w:eastAsia="Microsoft YaHei"/>
          <w:color w:val="999999"/>
          <w:sz w:val="18"/>
        </w:rPr>
        <w:t xml:space="preserve"> 01:02:12</w:t>
      </w:r>
      <w:r>
        <w:rPr>
          <w:rFonts w:ascii="Microsoft YaHei" w:hAnsi="Microsoft YaHei" w:eastAsia="Microsoft YaHei"/>
          <w:i/>
          <w:color w:val="555555"/>
          <w:sz w:val="20"/>
        </w:rPr>
        <w:br/>
        <w:t>估值最简单的方式是按照未来的现金流去定。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