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9B5F8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Datawhale 城市合作案例</w:t>
      </w:r>
    </w:p>
    <w:p w14:paraId="10514FF8">
      <w:pPr>
        <w:spacing w:after="60"/>
        <w:ind w:firstLine="400" w:firstLineChars="200"/>
        <w:rPr>
          <w:rFonts w:ascii="微软雅黑" w:hAnsi="微软雅黑" w:eastAsia="微软雅黑"/>
          <w:b w:val="0"/>
          <w:i w:val="0"/>
          <w:sz w:val="20"/>
        </w:rPr>
      </w:pPr>
      <w:r>
        <w:rPr>
          <w:rFonts w:ascii="微软雅黑" w:hAnsi="微软雅黑" w:eastAsia="微软雅黑"/>
          <w:b w:val="0"/>
          <w:i w:val="0"/>
          <w:sz w:val="20"/>
        </w:rPr>
        <w:t>2026 年 8 月，工业和信息化部办公厅印发《关于开展人工智能应用服务商培育专项行动的通知》（工信厅科函〔2026〕414 号），明确提出"鼓励服务商搭建前线部署工程师（FDE）团队，扎根用户现场，保障场景落地"。</w:t>
      </w:r>
    </w:p>
    <w:p w14:paraId="68825C41">
      <w:pPr>
        <w:spacing w:after="60"/>
        <w:ind w:firstLine="400" w:firstLineChars="200"/>
      </w:pPr>
      <w:r>
        <w:rPr>
          <w:rFonts w:ascii="微软雅黑" w:hAnsi="微软雅黑" w:eastAsia="微软雅黑"/>
          <w:b w:val="0"/>
          <w:i w:val="0"/>
          <w:sz w:val="20"/>
        </w:rPr>
        <w:t>本册收录 Datawhale 在杭州、上海、南京的三组合作案例，聚焦一条逻辑链：Datawhale 通过合作，先使人工智能原生企业、AI 人才与急需 AI 赋能的传统行业企业获得实实在在的东西——再由此给园区和政府带来三重价值：</w:t>
      </w:r>
    </w:p>
    <w:p w14:paraId="7CB39C05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1"/>
        </w:rPr>
        <w:t>① 人工智能产业生态如何建起来　② 园区人工智能企业如何被导入　③ 人工智能人才如何汇聚留下</w:t>
      </w:r>
    </w:p>
    <w:p w14:paraId="550FFB57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一、Datawhale ：园区的"第三方生态接口"</w:t>
      </w:r>
    </w:p>
    <w:p w14:paraId="49D81F09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Datawhale 是开源学习社区，扮演</w:t>
      </w:r>
      <w:r>
        <w:rPr>
          <w:rFonts w:hint="eastAsia"/>
          <w:b w:val="0"/>
          <w:i w:val="0"/>
          <w:sz w:val="20"/>
          <w:lang w:val="en-US" w:eastAsia="zh-CN"/>
        </w:rPr>
        <w:t>人工智能人才（FDE）、</w:t>
      </w:r>
      <w:r>
        <w:rPr>
          <w:rFonts w:ascii="微软雅黑" w:hAnsi="微软雅黑" w:eastAsia="微软雅黑"/>
          <w:b w:val="0"/>
          <w:i w:val="0"/>
          <w:sz w:val="20"/>
        </w:rPr>
        <w:t>高校与产业之间持续对话的第三方生态接口——不绑定任何单一企业，以学习者为中心提供稳定接口。它的角色始终是"把人组织起来"的那一方。</w:t>
      </w:r>
    </w:p>
    <w:p w14:paraId="3D4F11C8">
      <w:pPr>
        <w:spacing w:before="160" w:after="40"/>
      </w:pPr>
      <w:r>
        <w:rPr>
          <w:rFonts w:hint="eastAsia"/>
          <w:b/>
          <w:i w:val="0"/>
          <w:color w:val="333333"/>
          <w:sz w:val="22"/>
          <w:lang w:val="en-US" w:eastAsia="zh-CN"/>
        </w:rPr>
        <w:t>Datawhale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社区规模</w:t>
      </w:r>
    </w:p>
    <w:p w14:paraId="3850680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GitHub 全球开源组织排名 TOP</w:t>
      </w:r>
      <w:r>
        <w:rPr>
          <w:rFonts w:hint="eastAsia"/>
          <w:b w:val="0"/>
          <w:i w:val="0"/>
          <w:sz w:val="21"/>
          <w:lang w:val="en-US" w:eastAsia="zh-CN"/>
        </w:rPr>
        <w:t>20</w:t>
      </w:r>
      <w:r>
        <w:rPr>
          <w:rFonts w:ascii="微软雅黑" w:hAnsi="微软雅黑" w:eastAsia="微软雅黑"/>
          <w:b w:val="0"/>
          <w:i w:val="0"/>
          <w:sz w:val="21"/>
        </w:rPr>
        <w:t>、国内第一（GitHub 官方榜单）</w:t>
      </w:r>
    </w:p>
    <w:p w14:paraId="3F2A299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累计帮助超 200 万 AI 学习者，开创 202 门开源教程，出版图书销量超 15 万册</w:t>
      </w:r>
    </w:p>
    <w:p w14:paraId="5646A848">
      <w:pPr>
        <w:spacing w:after="40"/>
        <w:ind w:left="22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sz w:val="21"/>
        </w:rPr>
        <w:t>· AI 类公众号</w:t>
      </w:r>
      <w:r>
        <w:rPr>
          <w:rFonts w:hint="eastAsia"/>
          <w:b w:val="0"/>
          <w:i w:val="0"/>
          <w:sz w:val="21"/>
          <w:lang w:val="en-US" w:eastAsia="zh-CN"/>
        </w:rPr>
        <w:t>人才生态主线</w:t>
      </w:r>
      <w:r>
        <w:rPr>
          <w:rFonts w:ascii="微软雅黑" w:hAnsi="微软雅黑" w:eastAsia="微软雅黑"/>
          <w:b w:val="0"/>
          <w:i w:val="0"/>
          <w:sz w:val="21"/>
        </w:rPr>
        <w:t>；全球AI 培训社区</w:t>
      </w:r>
      <w:r>
        <w:rPr>
          <w:rFonts w:hint="eastAsia"/>
          <w:b w:val="0"/>
          <w:i w:val="0"/>
          <w:sz w:val="21"/>
          <w:lang w:val="en-US" w:eastAsia="zh-CN"/>
        </w:rPr>
        <w:t>第一梯队，年阅读量1000万</w:t>
      </w:r>
      <w:bookmarkStart w:id="0" w:name="_GoBack"/>
      <w:bookmarkEnd w:id="0"/>
    </w:p>
    <w:p w14:paraId="00F9B5A1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业务主线："聚人、育人、用人、留人"</w:t>
      </w:r>
    </w:p>
    <w:p w14:paraId="62DA6E6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"学练赛证用"完整链路：学习 → 训练营 → 赛事 → 认证 → 用进产业</w:t>
      </w:r>
    </w:p>
    <w:p w14:paraId="6633E832">
      <w:pPr>
        <w:spacing w:after="40"/>
        <w:ind w:left="227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· OPC 九级人才能力标准：筛出"能独立用 AI 完成价值交付"的人</w:t>
      </w:r>
    </w:p>
    <w:p w14:paraId="2DEA45B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FDE（前线部署工程师）：帮企业把 AI 落进真实业务，对结果负责</w:t>
      </w:r>
    </w:p>
    <w:p w14:paraId="46835551">
      <w:pPr>
        <w:spacing w:before="160" w:after="40"/>
      </w:pPr>
      <w:r>
        <w:rPr>
          <w:rFonts w:hint="eastAsia"/>
          <w:b/>
          <w:i w:val="0"/>
          <w:color w:val="333333"/>
          <w:sz w:val="22"/>
          <w:lang w:val="en-US" w:eastAsia="zh-CN"/>
        </w:rPr>
        <w:t>顶层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政策</w:t>
      </w:r>
    </w:p>
    <w:p w14:paraId="51B2409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国务院《关于深入实施“人工智能+”行动的意见》：促进开源生态繁荣</w:t>
      </w:r>
    </w:p>
    <w:p w14:paraId="7222574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2026 年政府工作报告：支持人工智能开源社区建设，促进开源生态繁荣</w:t>
      </w:r>
    </w:p>
    <w:p w14:paraId="6AD78D59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 xml:space="preserve">· </w:t>
      </w:r>
      <w:r>
        <w:rPr>
          <w:rFonts w:hint="eastAsia"/>
          <w:b w:val="0"/>
          <w:i w:val="0"/>
          <w:sz w:val="21"/>
          <w:lang w:val="en-US" w:eastAsia="zh-CN"/>
        </w:rPr>
        <w:t>国家</w:t>
      </w:r>
      <w:r>
        <w:rPr>
          <w:rFonts w:ascii="微软雅黑" w:hAnsi="微软雅黑" w:eastAsia="微软雅黑"/>
          <w:b w:val="0"/>
          <w:i w:val="0"/>
          <w:sz w:val="21"/>
        </w:rPr>
        <w:t>“十五五”规划：推进开源体系建设，完善开源运行机制</w:t>
      </w:r>
    </w:p>
    <w:p w14:paraId="47096AA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工信部 414 号文：鼓励搭建 FDE 团队，扎根用户现场，保障场景落地</w:t>
      </w:r>
    </w:p>
    <w:p w14:paraId="5571CA5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教育部：推进"人工智能学习社区/开源学习平台"建设，OPC 标准进入政策建议渠道</w:t>
      </w:r>
    </w:p>
    <w:p w14:paraId="1C2FD06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央视《经济半小时》专题报道</w:t>
      </w:r>
    </w:p>
    <w:p w14:paraId="0865A00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二、2026 长三角 FDE 联合行动：三城联动成果总览</w:t>
      </w:r>
    </w:p>
    <w:p w14:paraId="3F188F5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3 城联动：杭州 8.24（云谷中心）→ 上海 8.26（虹口北科创会客厅）→ 南京 8.28（江苏人工智能国际人才创新港）</w:t>
      </w:r>
    </w:p>
    <w:p w14:paraId="28754CD6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累计报名企业近 500 家；每城精选 20 家规上企业到场，1 对 1 对接 FDE 专家</w:t>
      </w:r>
    </w:p>
    <w:p w14:paraId="3A60A13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会后一周回访：专家与企业对接完成度超 80%（新华社客户端·经济参考报</w:t>
      </w:r>
      <w:r>
        <w:rPr>
          <w:rFonts w:hint="eastAsia"/>
          <w:b w:val="0"/>
          <w:i w:val="0"/>
          <w:sz w:val="21"/>
          <w:lang w:val="en-US" w:eastAsia="zh-CN"/>
        </w:rPr>
        <w:t>等官方媒体</w:t>
      </w:r>
      <w:r>
        <w:rPr>
          <w:rFonts w:ascii="微软雅黑" w:hAnsi="微软雅黑" w:eastAsia="微软雅黑"/>
          <w:b w:val="0"/>
          <w:i w:val="0"/>
          <w:sz w:val="21"/>
        </w:rPr>
        <w:t>报道，浏览量 69.7 万）</w:t>
      </w:r>
    </w:p>
    <w:p w14:paraId="777B1F1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 100 首批成果（9.6 上海交大安泰联合发布）：24 个公开案例（覆盖 12 个行业、8 类场景）、22 位先锋人物、6+4 门精选课程、</w:t>
      </w:r>
      <w:r>
        <w:rPr>
          <w:rFonts w:hint="eastAsia"/>
          <w:b w:val="0"/>
          <w:i w:val="0"/>
          <w:sz w:val="21"/>
          <w:lang w:val="en-US" w:eastAsia="zh-CN"/>
        </w:rPr>
        <w:t>FDE</w:t>
      </w:r>
      <w:r>
        <w:rPr>
          <w:rFonts w:ascii="微软雅黑" w:hAnsi="微软雅黑" w:eastAsia="微软雅黑"/>
          <w:b w:val="0"/>
          <w:i w:val="0"/>
          <w:sz w:val="21"/>
        </w:rPr>
        <w:t>100.datawhale.cn 官网上线</w:t>
      </w:r>
    </w:p>
    <w:p w14:paraId="035717E6">
      <w:pPr>
        <w:spacing w:before="160" w:after="40"/>
      </w:pPr>
      <w:r>
        <w:rPr>
          <w:rFonts w:hint="eastAsia"/>
          <w:b/>
          <w:i w:val="0"/>
          <w:color w:val="333333"/>
          <w:sz w:val="22"/>
          <w:lang w:val="en-US" w:eastAsia="zh-CN"/>
        </w:rPr>
        <w:t>人工智能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企业与人才先得到了什么</w:t>
      </w:r>
      <w:r>
        <w:rPr>
          <w:rFonts w:hint="eastAsia"/>
          <w:b/>
          <w:i w:val="0"/>
          <w:color w:val="333333"/>
          <w:sz w:val="22"/>
          <w:lang w:eastAsia="zh-CN"/>
        </w:rPr>
        <w:t>？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（FDE 活动的直接受益方）</w:t>
      </w:r>
    </w:p>
    <w:p w14:paraId="3C89448C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急需 AI 赋能的传统企业：免费闭门"问诊"、不卖课不推销，1 对 1 对接 FDE 专家；会后一周对接完成度超 80%——</w:t>
      </w:r>
      <w:r>
        <w:rPr>
          <w:rFonts w:hint="eastAsia"/>
          <w:b w:val="0"/>
          <w:i w:val="0"/>
          <w:sz w:val="20"/>
          <w:lang w:val="en-US" w:eastAsia="zh-CN"/>
        </w:rPr>
        <w:t>南京</w:t>
      </w:r>
      <w:r>
        <w:rPr>
          <w:rFonts w:ascii="微软雅黑" w:hAnsi="微软雅黑" w:eastAsia="微软雅黑"/>
          <w:b w:val="0"/>
          <w:i w:val="0"/>
          <w:sz w:val="20"/>
        </w:rPr>
        <w:t>建邺区政府官网的评价是"花钱没解决的，这场免费班搞定了"；</w:t>
      </w:r>
    </w:p>
    <w:p w14:paraId="1D304E4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FDE 专家与 AI 原生企业：拿到每城 20 家规上企业带真实业务到场的需求入口；案例进入 FDE 100 获得权威背书与长期官网入口；会后 9 家企业约定下一轮合作，即订单线索；</w:t>
      </w:r>
    </w:p>
    <w:p w14:paraId="430162C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AI 人才与学习者：免费开源教程与训练营；OPC 认证挂钩地方人才政策；就业、创业通道经由学习中心与人才资源库持续打开。</w:t>
      </w:r>
    </w:p>
    <w:p w14:paraId="323614B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企业与人才先有获得感，才有后面的生态、导入与汇聚——这也是三城政府与园区选择与 Datawhale 合作的原因。</w:t>
      </w:r>
    </w:p>
    <w:p w14:paraId="31DBD554">
      <w:pPr>
        <w:spacing w:before="80" w:after="0"/>
        <w:jc w:val="center"/>
      </w:pPr>
      <w:r>
        <w:drawing>
          <wp:inline distT="0" distB="0" distL="114300" distR="114300">
            <wp:extent cx="2591435" cy="366458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6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DE0D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案例 100：首批 24 个真实企业 AI 落地案例集（2026.9 上海交大安泰联合发布）</w:t>
      </w:r>
    </w:p>
    <w:p w14:paraId="02DE1E08">
      <w:pPr>
        <w:spacing w:before="80" w:after="0"/>
        <w:jc w:val="center"/>
      </w:pPr>
      <w:r>
        <w:drawing>
          <wp:inline distT="0" distB="0" distL="114300" distR="114300">
            <wp:extent cx="5219700" cy="26168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A3B3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100 官网（fde100.datawhale.cn）：案例、先锋人物与课程的长期入口</w:t>
      </w:r>
    </w:p>
    <w:p w14:paraId="4EDE803A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案例一｜杭州：校地企共建——全国第一个人工智能开源生态学院</w:t>
      </w:r>
    </w:p>
    <w:p w14:paraId="2BF56CCE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12A4571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杭州电子科技大学 × 西湖区政府 × Datawhale；生态伙伴：魔搭社区、云谷中心、蚂蚁集团、天工开物开源基金会、杭州资本</w:t>
      </w:r>
    </w:p>
    <w:p w14:paraId="06FB2DC2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</w:t>
      </w:r>
    </w:p>
    <w:p w14:paraId="5BAFC4D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校地企共建人工智能开源生态学院（2026.4.30 在杭电成立），设四大中心：AI 学习中心、OPC 孵化中心、人才评价中心、行业赋能中心</w:t>
      </w:r>
    </w:p>
    <w:p w14:paraId="7030760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云谷中心线下社区常态化运营；FDE 企业 AI 落地班全国首站落地云谷（2026.8.24）</w:t>
      </w:r>
    </w:p>
    <w:p w14:paraId="29BF58F3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合作形式</w:t>
      </w:r>
    </w:p>
    <w:p w14:paraId="5F41D55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校地企联合共建：高校出学位与教学体系，政府出政策与场景，社区出内容与运营；学院落在云谷，面向园区企业开放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923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689DDE7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【政府与园区的目标】西湖区要的不是一个培训班，而是一个可展示、可复制的校地企融合样板：把 AI 人才生态落到云谷，让高校、政府、社区第一次以制度化方式站在一起。</w:t>
            </w:r>
          </w:p>
        </w:tc>
      </w:tr>
      <w:tr w14:paraId="73DC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5D84BE7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【企业与人才先获得了什么】到场企业主（20 家企业、13 家营收过亿，近七成由创始人、董事长、CEO 或总经理亲自带队）免费获得 1 对 1 闭门"问诊"，"走的时候反而不焦虑了——原来 AI 落地不是拼参数，是拼谁更懂自己的生意"；FDE 专家获得 20 家亿元级企业的真实需求入口；AI 学习者与创业者获得制度通道——OPC L6 级认证人才凭证书在云谷创业可直接申报 F 类人才（人才、住房及创业补贴）；首站免费开放，报名数百人、远超原定 20 人规模。</w:t>
            </w:r>
          </w:p>
        </w:tc>
      </w:tr>
      <w:tr w14:paraId="7EC5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02B3638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生态建设】国内首个人工智能开源生态学院正式落地；省委书记调研（Datawhale 为唯一生态代表汇报）；杭州市委书记批示联动推进学院建设（2026.7）；央视《经济半小时》专题报道。</w:t>
            </w:r>
          </w:p>
        </w:tc>
      </w:tr>
      <w:tr w14:paraId="4701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76D76EF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产业导入】FDE 首站 20 家企业到场闭门"问诊"，其中 13 家营收过亿，近七成由创始人、董事长、CEO 或总经理亲自带队（潮新闻，2026.8.24）。</w:t>
            </w:r>
          </w:p>
        </w:tc>
      </w:tr>
      <w:tr w14:paraId="1428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3D36648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人才汇聚】OPC L6 级认证人才凭证书在西湖区云谷创业可直接申报 F 类人才（人才、住房及创业补贴）；百万级学习者社区接入杭州；首站报名数百人、远超原定 20 人规模。</w:t>
            </w:r>
          </w:p>
        </w:tc>
      </w:tr>
    </w:tbl>
    <w:p w14:paraId="101E3CCA">
      <w:pPr>
        <w:spacing w:after="0"/>
      </w:pPr>
    </w:p>
    <w:p w14:paraId="4B9E9898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00F8906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正因为企业主带走"药方"、学习者拿到认证与政策通道、FDE 专家拿到需求入口——企业与人才愿意来、愿意留，政府与园区因此不需要自建内容团队与人才筛选体系：Datawhale 把学习者的"入口"、企业的"场景"、高校的"学位教育"接到同一张桌子上；</w:t>
      </w:r>
    </w:p>
    <w:p w14:paraId="29AEF31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认证直接挂钩区级人才政策，人才"学在西湖、留在云谷"有了制度通道；云谷从"一个园区"变成"一个生态的坐标"。</w:t>
      </w:r>
    </w:p>
    <w:p w14:paraId="01C19DDA">
      <w:pPr>
        <w:spacing w:before="80" w:after="0"/>
        <w:jc w:val="center"/>
      </w:pPr>
      <w:r>
        <w:drawing>
          <wp:inline distT="0" distB="0" distL="114300" distR="114300">
            <wp:extent cx="5219700" cy="3477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2654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落地班·杭州站（2026.8.24，云谷中心）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1459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0F211CC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5301441B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1F31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2239977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官方媒体｜潮新闻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（2026-08-24，全网传播量 12.2 万）</w:t>
            </w:r>
          </w:p>
        </w:tc>
        <w:tc>
          <w:tcPr>
            <w:tcW w:w="6350" w:type="dxa"/>
          </w:tcPr>
          <w:p w14:paraId="34F16F6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"来之前我焦虑，怕不上AI就被淘汰。走的时候反而不焦虑了——原来AI落地不是拼参数，是拼谁更懂自己的生意。"（现场制造业企业主）</w:t>
            </w:r>
          </w:p>
        </w:tc>
      </w:tr>
      <w:tr w14:paraId="2BFD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FCA08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官方媒体｜潮新闻</w:t>
            </w:r>
          </w:p>
        </w:tc>
        <w:tc>
          <w:tcPr>
            <w:tcW w:w="6350" w:type="dxa"/>
          </w:tcPr>
          <w:p w14:paraId="684CA31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"大模型工具网上到处都是，但怎么用到自己那一亩三分地上，今天才算真正听明白了。"（现场外贸企业主）</w:t>
            </w:r>
          </w:p>
        </w:tc>
      </w:tr>
      <w:tr w14:paraId="3ED1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50E105F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高校｜杭州电子科技大学官网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（2026-04-30）</w:t>
            </w:r>
          </w:p>
        </w:tc>
        <w:tc>
          <w:tcPr>
            <w:tcW w:w="6350" w:type="dxa"/>
          </w:tcPr>
          <w:p w14:paraId="2816B3B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"开源生态最大价值在于抹平高校与产业间的资源差距，让学生能与一线工程师同步面对真实产业课题。"（Datawhale 创始人、杭电校友范晶晶，学院成立仪式发言）</w:t>
            </w:r>
          </w:p>
        </w:tc>
      </w:tr>
    </w:tbl>
    <w:p w14:paraId="49AAAE98">
      <w:pPr>
        <w:spacing w:after="0"/>
      </w:pPr>
    </w:p>
    <w:p w14:paraId="2DF3E2C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案例二｜上海：高校战略合作——从实训营到场景清单与学习中心</w:t>
      </w:r>
    </w:p>
    <w:p w14:paraId="657F74D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7C78C32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上海交通大学安泰经济与管理学院 × 虹口区科技和经济委员会 × Datawhale</w:t>
      </w:r>
    </w:p>
    <w:p w14:paraId="425F7CB3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合作内容与合作形式（三年持续共建）</w:t>
      </w:r>
    </w:p>
    <w:p w14:paraId="009D02D6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2024 年起 AI+X 经管实训营 → 2026.4 "人工智能+教育"场景开放建设清单（首期 117 个）联合发布 → 2026.6 上海交大人工智能学习中心挂牌 → 2026.8.26 FDE 落地班上海专场 → 2026.9.6 战略合作签约暨 FDE 100 成果发布</w:t>
      </w:r>
    </w:p>
    <w:p w14:paraId="6FBBC52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形式：学院是实体、学习中心是接口，高校把学位教育延伸到产业现场；政府以"政府开放月·创生态·链未来"系列活动开放场景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34E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4D7177B7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【政府与园区的目标】交大要让经管教育接上真实产业现场；虹口要把区内规上企业的 AI 需求组织起来，让"场景开放"从一张清单变成持续运转的对接机制。</w:t>
            </w:r>
          </w:p>
        </w:tc>
      </w:tr>
      <w:tr w14:paraId="5832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7660BA8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【企业与人才先获得了什么】到场企业（20 家规上企业，覆盖零售、制造、服务等多个行业）与 20 位 FDE 专家一对一对接，企业的问题从"AI 能不能做"推进到"这项业务怎样一起做"；FDE 专家"以案例识人、以结果认证"，FDE 100 成果在交大安泰联合发布，获得权威背书与长期入口；交大学生经 AI+X 实训营进入 117 个真实场景项目，学习中心提供持续学习接口。</w:t>
            </w:r>
          </w:p>
        </w:tc>
      </w:tr>
      <w:tr w14:paraId="593B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2C90F50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生态建设】117 个真实场景清单联合发布；上海交大人工智能学习中心挂牌；双方战略合作签约；FDE 100 成果（24 案例 / 22 先锋人物 / 6+4 课程）在交大安泰联合首发。</w:t>
            </w:r>
          </w:p>
        </w:tc>
      </w:tr>
      <w:tr w14:paraId="5F7A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20F3CDE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产业导入】虹口专场：百余家报名企业中精选 20 家规上企业与 20 位 FDE 专家现场一对一对接，企业覆盖零售、制造、服务等多个行业。</w:t>
            </w:r>
          </w:p>
        </w:tc>
      </w:tr>
      <w:tr w14:paraId="439D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3181F1F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人才汇聚】AI+X 经管实训营连续三年运行；专场讨论从"AI 能不能做"推进到"这项业务怎样一起做"（上海市政府网站）。</w:t>
            </w:r>
          </w:p>
        </w:tc>
      </w:tr>
    </w:tbl>
    <w:p w14:paraId="0DD03F71">
      <w:pPr>
        <w:spacing w:after="0"/>
      </w:pPr>
    </w:p>
    <w:p w14:paraId="60E05335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170E11B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企业拿到落地路径、FDE 团队拿到背书与需求、学生拿到真实场景——企业与人才愿意持续参与，科经委再把政策宣讲放进真实业务对接现场，"场景开放"就有了承接方与运营方；</w:t>
      </w:r>
    </w:p>
    <w:p w14:paraId="109BADE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高校以最小成本把课堂延伸到企业一线；Datawhale 提供的是持续运转的接口，而非一次性活动。</w:t>
      </w:r>
    </w:p>
    <w:p w14:paraId="3507C4CA">
      <w:pPr>
        <w:spacing w:before="80" w:after="0"/>
        <w:jc w:val="center"/>
      </w:pPr>
      <w:r>
        <w:drawing>
          <wp:inline distT="0" distB="0" distL="114300" distR="114300">
            <wp:extent cx="4499610" cy="2998470"/>
            <wp:effectExtent l="0" t="0" r="889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0D7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"人工智能+教育"场景开放建设清单（首期 117 个）联合发布仪式（2026.4）</w:t>
      </w:r>
    </w:p>
    <w:p w14:paraId="71B20500">
      <w:pPr>
        <w:spacing w:before="80" w:after="0"/>
        <w:jc w:val="center"/>
      </w:pPr>
      <w:r>
        <w:drawing>
          <wp:inline distT="0" distB="0" distL="114300" distR="114300">
            <wp:extent cx="4499610" cy="299847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D091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上海交大 × Datawhale 人工智能学习中心启动仪式（2026.6）</w:t>
      </w:r>
    </w:p>
    <w:p w14:paraId="27ABB313">
      <w:pPr>
        <w:spacing w:before="80" w:after="0"/>
        <w:jc w:val="center"/>
      </w:pPr>
      <w:r>
        <w:drawing>
          <wp:inline distT="0" distB="0" distL="114300" distR="114300">
            <wp:extent cx="5219700" cy="34823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485C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落地班·上海站（2026.8.26，虹口北科创会客厅）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7792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36197D1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3609185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4DA4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3C932A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政府｜虹口区人民政府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（上海市政府网站，2026-08-27）</w:t>
            </w:r>
          </w:p>
        </w:tc>
        <w:tc>
          <w:tcPr>
            <w:tcW w:w="6350" w:type="dxa"/>
          </w:tcPr>
          <w:p w14:paraId="533A054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"企业与FDE讨论的内容，也从'AI能不能做'，推进到了'这项业务怎样一起做'。这场活动让企业与FDE之间的连接真正开始运转。"</w:t>
            </w:r>
          </w:p>
        </w:tc>
      </w:tr>
      <w:tr w14:paraId="49FF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21F15B7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高校｜交大安泰 × Datawhale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（2026-09-06 联合发布）</w:t>
            </w:r>
          </w:p>
        </w:tc>
        <w:tc>
          <w:tcPr>
            <w:tcW w:w="6350" w:type="dxa"/>
          </w:tcPr>
          <w:p w14:paraId="7EFDF00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"FDE 不是培训出来的，是从真实项目里被识别出来的——以案例识人、以结果认证。"（Datawhale 创始人范晶晶）</w:t>
            </w:r>
          </w:p>
        </w:tc>
      </w:tr>
      <w:tr w14:paraId="23CF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63C49C1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权威数据｜领英 2026 年报告</w:t>
            </w:r>
          </w:p>
        </w:tc>
        <w:tc>
          <w:tcPr>
            <w:tcW w:w="6350" w:type="dxa"/>
          </w:tcPr>
          <w:p w14:paraId="7D3A136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2023–2025 年全球新增 130 万个 AI 相关职位，其中 FDE 需求增长 42 倍。</w:t>
            </w:r>
          </w:p>
        </w:tc>
      </w:tr>
    </w:tbl>
    <w:p w14:paraId="7AE25639">
      <w:pPr>
        <w:spacing w:after="0"/>
      </w:pPr>
    </w:p>
    <w:p w14:paraId="3C57554D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案例三｜南京：政府园区购买服务——Datawhale Open College·南京（重点案例）</w:t>
      </w:r>
    </w:p>
    <w:p w14:paraId="08932808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577DD32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建邺河西中央科创区 × 南京阿里中心 × Datawhale——三方共建"Datawhale Open College·南京"</w:t>
      </w:r>
    </w:p>
    <w:p w14:paraId="2F6D9F4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</w:t>
      </w:r>
    </w:p>
    <w:p w14:paraId="2B26B80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Datawhale 全国首个线下实体化平台："一中心两基地"——AI 学习中心、OPC 九级能力实训基地、FDE 先锋人才实训基地</w:t>
      </w:r>
    </w:p>
    <w:p w14:paraId="4D59920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落地南京阿里中心"江苏人工智能国际人才创新港"；2026.8.28 FDE 企业 AI 落地班南京站为平台揭牌后首场活动</w:t>
      </w:r>
    </w:p>
    <w:p w14:paraId="50810FFC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合作形式（依据三方共建合作协议）</w:t>
      </w:r>
    </w:p>
    <w:p w14:paraId="486FDDC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政府购买运营服务：科创区出政策资源与资金支持并协助对接高校与园区企业；阿里中心出运营场地、开放会议路演空间并链接阿里生态；Datawhale 落地运营公司、派驻专职团队</w:t>
      </w:r>
    </w:p>
    <w:p w14:paraId="72047B8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运营义务：每月不少于 1 场活动（全年 10–12 场）；每年 1 场 800–1000 人国际化旗舰活动；OPC 认证年度覆盖园区企业不少于 30 家；搭建 AI 人才资源库</w:t>
      </w:r>
    </w:p>
    <w:p w14:paraId="475E534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机制：三年期协议，按年度运营成效综合评价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9E6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12F7A78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【政府与园区的目标】河西中央科创区要的是"全链条科创企业服务体系"里真正能运转起来的 AI 人才生态，把南京阿里中心的载体从"楼宇"变成"产业接口"。</w:t>
            </w:r>
          </w:p>
        </w:tc>
      </w:tr>
      <w:tr w14:paraId="2C5B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081305B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【企业与人才先获得了什么】参与创业者："花钱听了很多 AI 课程，没想到在一场免费的活动中解决了问题"；到场企业（20 余家带真实业务需求）获得会后跟进机制——对接完成度超 80%，南数数据运筹科学研究院、中建八局江苏分公司等 9 家企业当场约定下一轮合作；对 FDE 团队而言，这 9 家企业就是订单线索与长期客户；园区 AI 人才获得 OPC 认证、实训基地与 AI 人才资源库的就业创业通道。</w:t>
            </w:r>
          </w:p>
        </w:tc>
      </w:tr>
      <w:tr w14:paraId="4DA5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1E0AE39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生态建设】全市第一个 FD 供需匹配联盟在南京成立；"一中心两基地"正式挂牌；建邺区政府官网、南京广播电视台、凤凰网江苏等多方报道。</w:t>
            </w:r>
          </w:p>
        </w:tc>
      </w:tr>
      <w:tr w14:paraId="4BC4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4B46F0E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产业导入】南京站报名近 400 人，20 余家企业带真实业务需求到场；会后回访对接完成度超 80%，南数数据运筹科学研究院、中建八局江苏分公司等 9 家企业已约定下一轮合作。</w:t>
            </w:r>
          </w:p>
        </w:tc>
      </w:tr>
      <w:tr w14:paraId="7A25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14AAB2B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人才汇聚】OPC 认证走进园区企业（年度覆盖不少于 30 家）；AI 人才资源库持续沉淀；专职团队常驻运营，人才"引育留用"闭环落在园区。</w:t>
            </w:r>
          </w:p>
        </w:tc>
      </w:tr>
    </w:tbl>
    <w:p w14:paraId="239AC0E1">
      <w:pPr>
        <w:spacing w:after="0"/>
      </w:pPr>
    </w:p>
    <w:p w14:paraId="26B9F97D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4012407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企业的问题当场被解决、FDE 团队拿到订单线索、人才入库获得通道——企业与人才对平台形成依赖，政府以购买服务方式引入的生态运营方，考核的正是活动、认证、企业与人才这些"看得见的结果"；</w:t>
      </w:r>
    </w:p>
    <w:p w14:paraId="5D8D7B5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园区获得沉淀在本地的人才库、企业圈与常态化活动——不新增编制、不建展厅、不做重资产；运营成效逐年可评价、可退出。</w:t>
      </w:r>
    </w:p>
    <w:p w14:paraId="6BDDFEDC">
      <w:pPr>
        <w:spacing w:before="80" w:after="0"/>
        <w:jc w:val="center"/>
      </w:pPr>
      <w:r>
        <w:drawing>
          <wp:inline distT="0" distB="0" distL="114300" distR="114300">
            <wp:extent cx="5219700" cy="3481705"/>
            <wp:effectExtent l="0" t="0" r="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78D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落地班·南京站（2026.8.28，江苏人工智能国际人才创新港）</w:t>
      </w:r>
    </w:p>
    <w:p w14:paraId="2AE155EE">
      <w:pPr>
        <w:spacing w:before="80" w:after="0"/>
        <w:jc w:val="center"/>
      </w:pPr>
      <w:r>
        <w:drawing>
          <wp:inline distT="0" distB="0" distL="114300" distR="114300">
            <wp:extent cx="5219700" cy="347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217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南京站现场：企业与 FDE 专家面对面业务诊断（图源：建邺播报）</w:t>
      </w:r>
    </w:p>
    <w:p w14:paraId="7620E759">
      <w:pPr>
        <w:spacing w:before="80" w:after="0"/>
        <w:jc w:val="center"/>
      </w:pPr>
      <w:r>
        <w:drawing>
          <wp:inline distT="0" distB="0" distL="114300" distR="114300">
            <wp:extent cx="3959860" cy="29698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7C55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南京河西中央科创区·南京阿里中心（图源：建邺播报）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7915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3A71DC1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63E315B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2633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03AFE1D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政府媒体｜建邺区人民政府官网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（2026-09-03）</w:t>
            </w:r>
          </w:p>
        </w:tc>
        <w:tc>
          <w:tcPr>
            <w:tcW w:w="6350" w:type="dxa"/>
          </w:tcPr>
          <w:p w14:paraId="20D86A0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文章标题即评价——"花钱没解决的，这场免费班搞定了"</w:t>
            </w:r>
          </w:p>
        </w:tc>
      </w:tr>
      <w:tr w14:paraId="0CA7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4AC5A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企业｜参与创业者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（建邺播报，2026-09-04）</w:t>
            </w:r>
          </w:p>
        </w:tc>
        <w:tc>
          <w:tcPr>
            <w:tcW w:w="6350" w:type="dxa"/>
          </w:tcPr>
          <w:p w14:paraId="3984DD9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"花钱听了很多AI课程，没想到在一场免费的活动中解决了问题。"</w:t>
            </w:r>
          </w:p>
        </w:tc>
      </w:tr>
      <w:tr w14:paraId="20C4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7A0959C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官方媒体｜新华社客户端·经济参考报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（2026-09-05，浏览量 69.7 万）</w:t>
            </w:r>
          </w:p>
        </w:tc>
        <w:tc>
          <w:tcPr>
            <w:tcW w:w="6350" w:type="dxa"/>
          </w:tcPr>
          <w:p w14:paraId="6A64435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"'2026长三角FDE联合行动——FDE企业AI落地班'，吸引了数百名企业家报名参加。会后一周内的回访结果显示，FDE专家与目标企业的对接完成度已超80%。"</w:t>
            </w:r>
          </w:p>
        </w:tc>
      </w:tr>
      <w:tr w14:paraId="6D3C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076D69A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官方媒体｜南京广播电视台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（2026-09-08）</w:t>
            </w:r>
          </w:p>
        </w:tc>
        <w:tc>
          <w:tcPr>
            <w:tcW w:w="6350" w:type="dxa"/>
          </w:tcPr>
          <w:p w14:paraId="086FDA1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"20多家企业代表带着业务需求到场，与FDE专家面对面。"</w:t>
            </w:r>
          </w:p>
        </w:tc>
      </w:tr>
    </w:tbl>
    <w:p w14:paraId="18616DEC">
      <w:pPr>
        <w:spacing w:after="0"/>
      </w:pPr>
    </w:p>
    <w:p w14:paraId="2A048F94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六、三城模式小结与对园区的启示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231"/>
        <w:gridCol w:w="3231"/>
      </w:tblGrid>
      <w:tr w14:paraId="6F97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DE8F2"/>
          </w:tcPr>
          <w:p w14:paraId="02AE543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形态</w:t>
            </w:r>
          </w:p>
        </w:tc>
        <w:tc>
          <w:tcPr>
            <w:tcW w:w="3231" w:type="dxa"/>
            <w:shd w:val="clear" w:color="auto" w:fill="DDE8F2"/>
          </w:tcPr>
          <w:p w14:paraId="00806AA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政府与园区的角色</w:t>
            </w:r>
          </w:p>
        </w:tc>
        <w:tc>
          <w:tcPr>
            <w:tcW w:w="3231" w:type="dxa"/>
            <w:shd w:val="clear" w:color="auto" w:fill="DDE8F2"/>
          </w:tcPr>
          <w:p w14:paraId="7BCDCCB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Datawhale 的角色</w:t>
            </w:r>
          </w:p>
        </w:tc>
      </w:tr>
      <w:tr w14:paraId="58B8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738912D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校地企共建（杭州）</w:t>
            </w:r>
          </w:p>
        </w:tc>
        <w:tc>
          <w:tcPr>
            <w:tcW w:w="3231" w:type="dxa"/>
            <w:shd w:val="clear" w:color="auto" w:fill="F5F8FB"/>
          </w:tcPr>
          <w:p w14:paraId="7324EA9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出政策与场景，人才政策与认证挂钩</w:t>
            </w:r>
          </w:p>
        </w:tc>
        <w:tc>
          <w:tcPr>
            <w:tcW w:w="3231" w:type="dxa"/>
            <w:shd w:val="clear" w:color="auto" w:fill="F5F8FB"/>
          </w:tcPr>
          <w:p w14:paraId="48CB8B3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出内容与运营，学院是生态的实体坐标</w:t>
            </w:r>
          </w:p>
        </w:tc>
      </w:tr>
      <w:tr w14:paraId="34DA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0C4D387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高校战略合作（上海）</w:t>
            </w:r>
          </w:p>
        </w:tc>
        <w:tc>
          <w:tcPr>
            <w:tcW w:w="3231" w:type="dxa"/>
            <w:shd w:val="clear" w:color="auto" w:fill="F5F8FB"/>
          </w:tcPr>
          <w:p w14:paraId="024E12A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开放场景清单，组织企业对接</w:t>
            </w:r>
          </w:p>
        </w:tc>
        <w:tc>
          <w:tcPr>
            <w:tcW w:w="3231" w:type="dxa"/>
            <w:shd w:val="clear" w:color="auto" w:fill="F5F8FB"/>
          </w:tcPr>
          <w:p w14:paraId="2FE16C2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学习中心是接口，三年持续共建</w:t>
            </w:r>
          </w:p>
        </w:tc>
      </w:tr>
      <w:tr w14:paraId="41D3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33C7E86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政府园区购买服务（南京）</w:t>
            </w:r>
          </w:p>
        </w:tc>
        <w:tc>
          <w:tcPr>
            <w:tcW w:w="3231" w:type="dxa"/>
            <w:shd w:val="clear" w:color="auto" w:fill="F5F8FB"/>
          </w:tcPr>
          <w:p w14:paraId="112DA34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按年度运营成效购买服务、综合评价</w:t>
            </w:r>
          </w:p>
        </w:tc>
        <w:tc>
          <w:tcPr>
            <w:tcW w:w="3231" w:type="dxa"/>
            <w:shd w:val="clear" w:color="auto" w:fill="F5F8FB"/>
          </w:tcPr>
          <w:p w14:paraId="5E7C744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落地运营公司与专职团队，交付活动/认证/人才库</w:t>
            </w:r>
          </w:p>
        </w:tc>
      </w:tr>
    </w:tbl>
    <w:p w14:paraId="4C2F2795">
      <w:pPr>
        <w:spacing w:after="0"/>
      </w:pPr>
    </w:p>
    <w:p w14:paraId="2BEC6A55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对园区的启示</w:t>
      </w:r>
    </w:p>
    <w:p w14:paraId="7B6491F8"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三个城市、三种形态，走的是同一条逻辑链：先让企业与人才有获得感——传统企业拿到可执行的落地路径，FDE 团队与 AI 原生企业拿到需求、订单线索与行业背书，学习者拿到认证与政策通道；企业与人才因此愿意来、愿意留，生态自然被组织出来（学院、中心、联盟），企业自然被精准导入（每城 20 家规上企业、对接完成度超 80%），人才自然汇聚留下（认证、人才库、常驻团队）。</w:t>
      </w:r>
    </w:p>
    <w:p w14:paraId="763F4F0D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对园区而言，这套打法不依赖空间改造和大额投入——依赖的是把"学、练、赛、证、用"的入口接进园区，让活动聚人、人才聚企业、企业聚场景、场景再聚人才，把租户变成生态成员，把园区从"房东与租客"变成"产业生态平台"。</w:t>
      </w: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D0DB6"/>
    <w:rsid w:val="18D007DD"/>
    <w:rsid w:val="7D2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689</Words>
  <Characters>789</Characters>
  <Lines>0</Lines>
  <Paragraphs>0</Paragraphs>
  <TotalTime>9</TotalTime>
  <ScaleCrop>false</ScaleCrop>
  <LinksUpToDate>false</LinksUpToDate>
  <CharactersWithSpaces>852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2026-09-24T00:33:30Z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019F05CAC93841F0A68DD2F3F3438D42_12</vt:lpwstr>
  </property>
</Properties>
</file>