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22F3F6">
      <w:pPr>
        <w:pStyle w:val="2"/>
      </w:pPr>
      <w:bookmarkStart w:id="0" w:name="关于anson推动蛇口网谷后续工作的建议"/>
      <w:r>
        <w:rPr>
          <w:rFonts w:hint="eastAsia"/>
        </w:rPr>
        <w:t>关于Anson推动蛇口网谷后续工作的建议</w:t>
      </w:r>
    </w:p>
    <w:p w14:paraId="5A2938CA">
      <w:pPr>
        <w:pStyle w:val="23"/>
      </w:pPr>
      <w:r>
        <w:rPr>
          <w:rFonts w:hint="eastAsia"/>
        </w:rPr>
        <w:t>基于2026年7月28日与成弈的沟通记录，以下从优先级、策略节奏和关键动作三个维度给出建议。</w:t>
      </w:r>
    </w:p>
    <w:p w14:paraId="47F0CA6B">
      <w:r>
        <w:pict>
          <v:rect id="_x0000_i1025" o:spt="1" style="height:1.5pt;width:0pt;" coordsize="21600,21600" o:hr="t" o:hrstd="t" o:hralign="center">
            <v:path/>
            <v:fill focussize="0,0"/>
            <v:stroke/>
            <v:imagedata o:title=""/>
            <o:lock v:ext="edit"/>
            <w10:wrap type="none"/>
            <w10:anchorlock/>
          </v:rect>
        </w:pict>
      </w:r>
    </w:p>
    <w:p w14:paraId="71C2752F">
      <w:pPr>
        <w:pStyle w:val="4"/>
      </w:pPr>
      <w:bookmarkStart w:id="1" w:name="一当前局势判断"/>
      <w:r>
        <w:rPr>
          <w:rFonts w:hint="eastAsia"/>
        </w:rPr>
        <w:t>一、当前局势判断</w:t>
      </w:r>
    </w:p>
    <w:p w14:paraId="6D41394E">
      <w:pPr>
        <w:pStyle w:val="23"/>
        <w:rPr>
          <w:color w:val="0000FF"/>
        </w:rPr>
      </w:pPr>
      <w:r>
        <w:rPr>
          <w:rFonts w:hint="eastAsia"/>
        </w:rPr>
        <w:t>成弈面临的核心矛盾是：有想法、有意愿，但缺少系统性的抓手和组织的正式授权。刘成总虽然表态愿意改变，但招商蛇口作为国企，决策链条长、团队惯性大。成弈自己提到团队存在”想到哪儿做到哪儿、短期主义、坐等中介推”三个问题——这些问题不会因为你讲了一堂好课就改变，</w:t>
      </w:r>
      <w:r>
        <w:rPr>
          <w:rFonts w:hint="eastAsia"/>
          <w:color w:val="0000FF"/>
        </w:rPr>
        <w:t>需要靠具体的事件和成果来倒逼。</w:t>
      </w:r>
    </w:p>
    <w:p w14:paraId="010E7BBC">
      <w:pPr>
        <w:pStyle w:val="3"/>
      </w:pPr>
      <w:r>
        <w:rPr>
          <w:rFonts w:hint="eastAsia"/>
        </w:rPr>
        <w:t>因此，Anson后续推动的核心策略应该是：</w:t>
      </w:r>
      <w:r>
        <w:rPr>
          <w:rFonts w:hint="eastAsia"/>
          <w:b/>
          <w:bCs/>
        </w:rPr>
        <w:t>用一到两个”小胜利”快速建立势能，让成弈在内部有故事可讲、有数据可摆，然后再推更大的变革。</w:t>
      </w:r>
    </w:p>
    <w:p w14:paraId="419AF588">
      <w:r>
        <w:pict>
          <v:rect id="_x0000_i1026" o:spt="1" style="height:1.5pt;width:0pt;" coordsize="21600,21600" o:hr="t" o:hrstd="t" o:hralign="center">
            <v:path/>
            <v:fill focussize="0,0"/>
            <v:stroke/>
            <v:imagedata o:title=""/>
            <o:lock v:ext="edit"/>
            <w10:wrap type="none"/>
            <w10:anchorlock/>
          </v:rect>
        </w:pict>
      </w:r>
    </w:p>
    <w:bookmarkEnd w:id="1"/>
    <w:p w14:paraId="5CF2AF54">
      <w:pPr>
        <w:pStyle w:val="4"/>
      </w:pPr>
      <w:bookmarkStart w:id="2" w:name="二建议的优先级排序"/>
      <w:r>
        <w:rPr>
          <w:rFonts w:hint="eastAsia"/>
        </w:rPr>
        <w:t>二、建议的优先级排序</w:t>
      </w:r>
    </w:p>
    <w:p w14:paraId="2E7447EA">
      <w:pPr>
        <w:pStyle w:val="5"/>
      </w:pPr>
      <w:bookmarkStart w:id="3" w:name="第一优先杭州之行借势对标打开视野本周内启动"/>
      <w:r>
        <w:rPr>
          <w:rFonts w:hint="eastAsia"/>
        </w:rPr>
        <w:t>第一优先：杭州之行——借势对标，打开视野（本周内启动）</w:t>
      </w:r>
    </w:p>
    <w:p w14:paraId="0015D73B">
      <w:pPr>
        <w:pStyle w:val="23"/>
      </w:pPr>
      <w:r>
        <w:rPr>
          <w:rFonts w:hint="eastAsia"/>
        </w:rPr>
        <w:t>这次带刘成总去杭州见王闯、参观云谷中心，是整个棋局中最重要的”破局点”。原因有三：</w:t>
      </w:r>
    </w:p>
    <w:p w14:paraId="2206F1A9">
      <w:pPr>
        <w:numPr>
          <w:ilvl w:val="0"/>
          <w:numId w:val="1"/>
        </w:numPr>
      </w:pPr>
      <w:r>
        <w:rPr>
          <w:rFonts w:hint="eastAsia"/>
          <w:b/>
          <w:bCs/>
        </w:rPr>
        <w:t>让决策者亲眼看到差距。</w:t>
      </w:r>
      <w:r>
        <w:t xml:space="preserve"> </w:t>
      </w:r>
      <w:r>
        <w:rPr>
          <w:rFonts w:hint="eastAsia"/>
        </w:rPr>
        <w:t>成弈讲一百遍道理，不如让刘成总亲眼看一次阿里园区是怎么做产业运营的。云谷中心与魔搭社区、Datawhale等开源生态的合作模式，就是活生生的”第二阶段”样板。</w:t>
      </w:r>
    </w:p>
    <w:p w14:paraId="69318ED7">
      <w:pPr>
        <w:numPr>
          <w:ilvl w:val="0"/>
          <w:numId w:val="1"/>
        </w:numPr>
      </w:pPr>
      <w:r>
        <w:rPr>
          <w:rFonts w:hint="eastAsia"/>
          <w:b/>
          <w:bCs/>
        </w:rPr>
        <w:t>借外部力量推动内部变革。</w:t>
      </w:r>
      <w:r>
        <w:t xml:space="preserve"> </w:t>
      </w:r>
      <w:r>
        <w:rPr>
          <w:rFonts w:hint="eastAsia"/>
        </w:rPr>
        <w:t>刘成总从杭州回来之后，如果他说”我觉得我们应该学一学”，这比成弈自己提十次建议都管用。Anson要帮成弈提前和王闯对齐：参观时重点看什么、聊什么、哪些话由谁来说效果最好。</w:t>
      </w:r>
    </w:p>
    <w:p w14:paraId="453A6272">
      <w:pPr>
        <w:numPr>
          <w:ilvl w:val="0"/>
          <w:numId w:val="1"/>
        </w:numPr>
      </w:pPr>
      <w:r>
        <w:rPr>
          <w:rFonts w:hint="eastAsia"/>
          <w:b/>
          <w:bCs/>
        </w:rPr>
        <w:t>建立Anson自身的价值锚点。</w:t>
      </w:r>
      <w:r>
        <w:t xml:space="preserve"> </w:t>
      </w:r>
      <w:r>
        <w:rPr>
          <w:rFonts w:hint="eastAsia"/>
        </w:rPr>
        <w:t>通过引入阿里系的资源和视角，Anson在招商蛇口体系内的角色就从”外部顾问”变成了”资源桥梁”，后续的话语权自然增加。</w:t>
      </w:r>
    </w:p>
    <w:p w14:paraId="568F5E67">
      <w:pPr>
        <w:pStyle w:val="23"/>
      </w:pPr>
      <w:r>
        <w:rPr>
          <w:rFonts w:hint="eastAsia"/>
          <w:b/>
          <w:bCs/>
        </w:rPr>
        <w:t>具体建议：</w:t>
      </w:r>
      <w:r>
        <w:t xml:space="preserve"> - </w:t>
      </w:r>
      <w:r>
        <w:rPr>
          <w:rFonts w:hint="eastAsia"/>
        </w:rPr>
        <w:t>本周内确认刘成、王闯、范晶晶三方的时间，建议安排在下周二或周三</w:t>
      </w:r>
      <w:r>
        <w:t xml:space="preserve"> - </w:t>
      </w:r>
      <w:r>
        <w:rPr>
          <w:rFonts w:hint="eastAsia"/>
        </w:rPr>
        <w:t>提前和王闯通一次电话（15分钟即可），对齐三个信息：蛇口网谷目前的痛点、希望杭州那边展示什么、哪些话适合由王闯”自然地说出来”而不是由成弈转述</w:t>
      </w:r>
      <w:r>
        <w:t xml:space="preserve"> - </w:t>
      </w:r>
      <w:r>
        <w:rPr>
          <w:rFonts w:hint="eastAsia"/>
        </w:rPr>
        <w:t>给刘成总准备一份简洁的”杭州行前备忘录”，一两页即可，列出云谷中心的核心亮点和参访要点，让他带着问题去</w:t>
      </w:r>
    </w:p>
    <w:bookmarkEnd w:id="3"/>
    <w:p w14:paraId="069E1659">
      <w:pPr>
        <w:pStyle w:val="5"/>
      </w:pPr>
      <w:bookmarkStart w:id="4" w:name="第二优先帮成弈打磨汇报稿把策略变成组织语言杭州行之前完成初稿"/>
      <w:r>
        <w:rPr>
          <w:rFonts w:hint="eastAsia"/>
        </w:rPr>
        <w:t>第二优先：帮成弈打磨汇报稿——把策略变成组织语言（杭州行之前完成初稿）</w:t>
      </w:r>
    </w:p>
    <w:p w14:paraId="22668108">
      <w:pPr>
        <w:pStyle w:val="23"/>
      </w:pPr>
      <w:r>
        <w:rPr>
          <w:rFonts w:hint="eastAsia"/>
        </w:rPr>
        <w:t>成弈需要向刘成总和集团领导汇报，但成弈自己说”项目从来不出方案、从来不搞策略”。这意味着汇报稿的质量直接决定了后续资源能否到位。</w:t>
      </w:r>
    </w:p>
    <w:p w14:paraId="24D36BC6">
      <w:pPr>
        <w:pStyle w:val="3"/>
      </w:pPr>
      <w:r>
        <w:rPr>
          <w:rFonts w:hint="eastAsia"/>
          <w:b/>
          <w:bCs/>
        </w:rPr>
        <w:t>汇报稿的核心框架建议：</w:t>
      </w:r>
    </w:p>
    <w:p w14:paraId="72984927">
      <w:pPr>
        <w:pStyle w:val="3"/>
      </w:pPr>
      <w:r>
        <w:rPr>
          <w:rFonts w:hint="eastAsia"/>
        </w:rPr>
        <w:t>不要写成”问题清单+改进建议”，要写成”战略升级路径”。具体来说：</w:t>
      </w:r>
    </w:p>
    <w:p w14:paraId="5D1A90B9">
      <w:pPr>
        <w:pStyle w:val="24"/>
        <w:numPr>
          <w:ilvl w:val="0"/>
          <w:numId w:val="2"/>
        </w:numPr>
      </w:pPr>
      <w:r>
        <w:rPr>
          <w:rFonts w:hint="eastAsia"/>
          <w:b/>
          <w:bCs/>
        </w:rPr>
        <w:t>标题定调：</w:t>
      </w:r>
      <w:r>
        <w:t xml:space="preserve"> </w:t>
      </w:r>
      <w:r>
        <w:rPr>
          <w:rFonts w:hint="eastAsia"/>
        </w:rPr>
        <w:t>不叫”运营改进方案”，叫”蛇口网谷产业生态升级策略”或类似的名字。一上来就把自己拉到第二阶段的高度。</w:t>
      </w:r>
    </w:p>
    <w:p w14:paraId="42918E15">
      <w:pPr>
        <w:pStyle w:val="24"/>
        <w:numPr>
          <w:ilvl w:val="0"/>
          <w:numId w:val="2"/>
        </w:numPr>
      </w:pPr>
      <w:r>
        <w:rPr>
          <w:rFonts w:hint="eastAsia"/>
          <w:b/>
          <w:bCs/>
        </w:rPr>
        <w:t>开篇用数据说话：</w:t>
      </w:r>
      <w:r>
        <w:t xml:space="preserve"> </w:t>
      </w:r>
      <w:r>
        <w:rPr>
          <w:rFonts w:hint="eastAsia"/>
        </w:rPr>
        <w:t>先摆出租率、中介渠道占比、客户流失率等现状数据，不批评任何人，只说”行业在变化，我们需要升级”。</w:t>
      </w:r>
    </w:p>
    <w:p w14:paraId="5346394E">
      <w:pPr>
        <w:pStyle w:val="24"/>
        <w:numPr>
          <w:ilvl w:val="0"/>
          <w:numId w:val="2"/>
        </w:numPr>
      </w:pPr>
      <w:r>
        <w:rPr>
          <w:rFonts w:hint="eastAsia"/>
          <w:b/>
          <w:bCs/>
        </w:rPr>
        <w:t>核心叙事用三阶段论：</w:t>
      </w:r>
      <w:r>
        <w:t xml:space="preserve"> </w:t>
      </w:r>
      <w:r>
        <w:rPr>
          <w:rFonts w:hint="eastAsia"/>
        </w:rPr>
        <w:t>园区运营→生态共同体→利益共同体。告诉领导”我们现在在第一阶段，基本面需要夯实，但必须同时布局第二阶段”。</w:t>
      </w:r>
    </w:p>
    <w:p w14:paraId="562914E5">
      <w:pPr>
        <w:pStyle w:val="24"/>
        <w:numPr>
          <w:ilvl w:val="0"/>
          <w:numId w:val="2"/>
        </w:numPr>
      </w:pPr>
      <w:r>
        <w:rPr>
          <w:rFonts w:hint="eastAsia"/>
          <w:b/>
          <w:bCs/>
        </w:rPr>
        <w:t>AI开源社区作为”要眼”：</w:t>
      </w:r>
      <w:r>
        <w:t xml:space="preserve"> </w:t>
      </w:r>
      <w:r>
        <w:rPr>
          <w:rFonts w:hint="eastAsia"/>
        </w:rPr>
        <w:t>这是整个方案中最有差异化、最能引起领导兴趣的部分。用一页讲清楚：做什么、为什么做、怎么做、预期效果。</w:t>
      </w:r>
    </w:p>
    <w:p w14:paraId="738BEF66">
      <w:pPr>
        <w:pStyle w:val="24"/>
        <w:numPr>
          <w:ilvl w:val="0"/>
          <w:numId w:val="2"/>
        </w:numPr>
      </w:pPr>
      <w:r>
        <w:rPr>
          <w:rFonts w:hint="eastAsia"/>
          <w:b/>
          <w:bCs/>
        </w:rPr>
        <w:t>结尾要具体：</w:t>
      </w:r>
      <w:r>
        <w:t xml:space="preserve"> </w:t>
      </w:r>
      <w:r>
        <w:rPr>
          <w:rFonts w:hint="eastAsia"/>
        </w:rPr>
        <w:t>列出接下来3个月要做的3-5件具体的事，每件有负责人、时间节点和预期成果。领导看完要知道”批准了什么、能看到什么变化”。</w:t>
      </w:r>
    </w:p>
    <w:p w14:paraId="5EBD124C">
      <w:pPr>
        <w:pStyle w:val="23"/>
      </w:pPr>
      <w:r>
        <w:rPr>
          <w:rFonts w:hint="eastAsia"/>
          <w:b/>
          <w:bCs/>
        </w:rPr>
        <w:t>特别注意成弈的提醒：不批评具体的人。</w:t>
      </w:r>
      <w:r>
        <w:t xml:space="preserve"> </w:t>
      </w:r>
      <w:r>
        <w:rPr>
          <w:rFonts w:hint="eastAsia"/>
        </w:rPr>
        <w:t>汇报中所有现状描述都用客观数据，不用”我们之前做得不好”这种表述，而是用”行业标杆已经在做X，我们还没有开始”。</w:t>
      </w:r>
    </w:p>
    <w:bookmarkEnd w:id="4"/>
    <w:p w14:paraId="47D2E1E0">
      <w:pPr>
        <w:pStyle w:val="5"/>
      </w:pPr>
      <w:bookmarkStart w:id="5" w:name="第三优先ai开源社区快速启动第一场活动8月内落地"/>
      <w:r>
        <w:rPr>
          <w:rFonts w:hint="eastAsia"/>
        </w:rPr>
        <w:t>第三优先：AI开源社区——快速启动第一场活动（8月内落地）</w:t>
      </w:r>
    </w:p>
    <w:p w14:paraId="34BAAEC2">
      <w:pPr>
        <w:pStyle w:val="23"/>
      </w:pPr>
      <w:r>
        <w:rPr>
          <w:rFonts w:hint="eastAsia"/>
        </w:rPr>
        <w:t>AI开源社区是整个策略的”旗帜”，必须尽快有一个可见的动作。不需要等到汇报通过、预算批下来才动——第一场活动可以很轻量。</w:t>
      </w:r>
    </w:p>
    <w:p w14:paraId="6A9B03D8">
      <w:pPr>
        <w:pStyle w:val="3"/>
      </w:pPr>
      <w:r>
        <w:rPr>
          <w:rFonts w:hint="eastAsia"/>
          <w:b/>
          <w:bCs/>
        </w:rPr>
        <w:t>具体建议：</w:t>
      </w:r>
      <w:r>
        <w:t xml:space="preserve"> - </w:t>
      </w:r>
      <w:r>
        <w:rPr>
          <w:rFonts w:hint="eastAsia"/>
        </w:rPr>
        <w:t>8月内办一场”蛇口网谷AI</w:t>
      </w:r>
      <w:r>
        <w:t xml:space="preserve"> </w:t>
      </w:r>
      <w:r>
        <w:rPr>
          <w:rFonts w:hint="eastAsia"/>
        </w:rPr>
        <w:t>Native沙龙”，规模20-30人即可，主题可以是”AI如何改变XX行业”</w:t>
      </w:r>
      <w:r>
        <w:t xml:space="preserve"> - </w:t>
      </w:r>
      <w:r>
        <w:rPr>
          <w:rFonts w:hint="eastAsia"/>
        </w:rPr>
        <w:t>场地就用网谷现有的公共空间，不需要额外投入</w:t>
      </w:r>
      <w:r>
        <w:t xml:space="preserve"> - </w:t>
      </w:r>
      <w:r>
        <w:rPr>
          <w:rFonts w:hint="eastAsia"/>
        </w:rPr>
        <w:t>邀请对象：园区内对AI感兴趣的企业主（哪怕只有3-5家）、深圳本地的AI创业小团队（通过活动行、即刻等渠道发布）、1-2个行业KOL</w:t>
      </w:r>
      <w:r>
        <w:t xml:space="preserve"> - </w:t>
      </w:r>
      <w:r>
        <w:rPr>
          <w:rFonts w:hint="eastAsia"/>
        </w:rPr>
        <w:t>活动后立刻做两件事：发一篇公众号推文（媒体影响力）+</w:t>
      </w:r>
      <w:r>
        <w:t xml:space="preserve"> </w:t>
      </w:r>
      <w:r>
        <w:rPr>
          <w:rFonts w:hint="eastAsia"/>
        </w:rPr>
        <w:t>扫码收集参与者反馈（NPS基础数据）</w:t>
      </w:r>
      <w:r>
        <w:t xml:space="preserve"> - </w:t>
      </w:r>
      <w:r>
        <w:rPr>
          <w:rFonts w:hint="eastAsia"/>
        </w:rPr>
        <w:t>这场活动的核心目的不是产生多少招商线索，而是</w:t>
      </w:r>
      <w:r>
        <w:rPr>
          <w:rFonts w:hint="eastAsia"/>
          <w:b/>
          <w:bCs/>
        </w:rPr>
        <w:t>让成弈有素材可以讲</w:t>
      </w:r>
      <w:r>
        <w:rPr>
          <w:rFonts w:hint="eastAsia"/>
        </w:rPr>
        <w:t>：“我们已经开始做了，反响很好，需要更多资源来扩大”</w:t>
      </w:r>
    </w:p>
    <w:bookmarkEnd w:id="5"/>
    <w:p w14:paraId="78C4B848">
      <w:pPr>
        <w:pStyle w:val="5"/>
      </w:pPr>
      <w:bookmarkStart w:id="6" w:name="第四优先对接那位老员工找到内部盟友本周内"/>
      <w:r>
        <w:rPr>
          <w:rFonts w:hint="eastAsia"/>
        </w:rPr>
        <w:t>第四优先：对接那位”老员工”——找到内部盟友（本周内）</w:t>
      </w:r>
    </w:p>
    <w:p w14:paraId="78CF73F1">
      <w:pPr>
        <w:pStyle w:val="23"/>
      </w:pPr>
      <w:r>
        <w:rPr>
          <w:rFonts w:hint="eastAsia"/>
        </w:rPr>
        <w:t>成弈提到的那位自建客户管理系统和AI周报系统的老员工，是一个被低估的关键人物。他有三个特质：懂业务、有技术能力、愿意主动做事。在组织变革中，这种人是最有价值的”内部同盟”。</w:t>
      </w:r>
    </w:p>
    <w:p w14:paraId="0B4EA958">
      <w:pPr>
        <w:pStyle w:val="3"/>
      </w:pPr>
      <w:r>
        <w:rPr>
          <w:rFonts w:hint="eastAsia"/>
          <w:b/>
          <w:bCs/>
        </w:rPr>
        <w:t>具体建议：</w:t>
      </w:r>
      <w:r>
        <w:t xml:space="preserve"> - </w:t>
      </w:r>
      <w:r>
        <w:rPr>
          <w:rFonts w:hint="eastAsia"/>
        </w:rPr>
        <w:t>让成弈尽快安排一次非正式的交流，了解他目前做了哪些系统、遇到了什么障碍</w:t>
      </w:r>
      <w:r>
        <w:t xml:space="preserve"> - </w:t>
      </w:r>
      <w:r>
        <w:rPr>
          <w:rFonts w:hint="eastAsia"/>
        </w:rPr>
        <w:t>不要急着把他纳入正式架构，先以”技术支持顾问”的角色让他参与AI开源社区的筹备</w:t>
      </w:r>
      <w:r>
        <w:t xml:space="preserve"> - </w:t>
      </w:r>
      <w:r>
        <w:rPr>
          <w:rFonts w:hint="eastAsia"/>
        </w:rPr>
        <w:t>他的客户管理系统虽然粗糙，但可以作为”我们已经有数据基础”的证据，在汇报中展示</w:t>
      </w:r>
      <w:r>
        <w:t xml:space="preserve"> - </w:t>
      </w:r>
      <w:r>
        <w:rPr>
          <w:rFonts w:hint="eastAsia"/>
        </w:rPr>
        <w:t>长期来看，如果官方决定上CRM系统，他是最合适的内部产品经理</w:t>
      </w:r>
    </w:p>
    <w:p w14:paraId="12F9957B">
      <w:r>
        <w:pict>
          <v:rect id="_x0000_i1027" o:spt="1" style="height:1.5pt;width:0pt;" coordsize="21600,21600" o:hr="t" o:hrstd="t" o:hralign="center">
            <v:path/>
            <v:fill focussize="0,0"/>
            <v:stroke/>
            <v:imagedata o:title=""/>
            <o:lock v:ext="edit"/>
            <w10:wrap type="none"/>
            <w10:anchorlock/>
          </v:rect>
        </w:pict>
      </w:r>
    </w:p>
    <w:bookmarkEnd w:id="2"/>
    <w:bookmarkEnd w:id="6"/>
    <w:p w14:paraId="284EB35B">
      <w:pPr>
        <w:pStyle w:val="4"/>
      </w:pPr>
      <w:bookmarkStart w:id="7" w:name="三节奏建议90天路线图"/>
      <w:r>
        <w:rPr>
          <w:rFonts w:hint="eastAsia"/>
        </w:rPr>
        <w:t>三、节奏建议：90天路线图</w:t>
      </w:r>
    </w:p>
    <w:tbl>
      <w:tblPr>
        <w:tblStyle w:val="41"/>
        <w:tblW w:w="5000" w:type="pct"/>
        <w:tblInd w:w="0" w:type="dxa"/>
        <w:tblLayout w:type="fixed"/>
        <w:tblCellMar>
          <w:top w:w="0" w:type="dxa"/>
          <w:left w:w="108" w:type="dxa"/>
          <w:bottom w:w="0" w:type="dxa"/>
          <w:right w:w="108" w:type="dxa"/>
        </w:tblCellMar>
      </w:tblPr>
      <w:tblGrid>
        <w:gridCol w:w="2214"/>
        <w:gridCol w:w="3321"/>
        <w:gridCol w:w="3321"/>
      </w:tblGrid>
      <w:tr w14:paraId="02BD073C">
        <w:tblPrEx>
          <w:tblCellMar>
            <w:top w:w="0" w:type="dxa"/>
            <w:left w:w="108" w:type="dxa"/>
            <w:bottom w:w="0" w:type="dxa"/>
            <w:right w:w="108" w:type="dxa"/>
          </w:tblCellMar>
        </w:tblPrEx>
        <w:trPr>
          <w:tblHeader/>
        </w:trPr>
        <w:tc>
          <w:p w14:paraId="4D94B969">
            <w:pPr>
              <w:pStyle w:val="24"/>
            </w:pPr>
            <w:r>
              <w:rPr>
                <w:rFonts w:hint="eastAsia"/>
              </w:rPr>
              <w:t>时间</w:t>
            </w:r>
          </w:p>
        </w:tc>
        <w:tc>
          <w:p w14:paraId="46D5B91B">
            <w:pPr>
              <w:pStyle w:val="24"/>
            </w:pPr>
            <w:r>
              <w:rPr>
                <w:rFonts w:hint="eastAsia"/>
              </w:rPr>
              <w:t>关键动作</w:t>
            </w:r>
          </w:p>
        </w:tc>
        <w:tc>
          <w:p w14:paraId="13641901">
            <w:pPr>
              <w:pStyle w:val="24"/>
            </w:pPr>
            <w:r>
              <w:rPr>
                <w:rFonts w:hint="eastAsia"/>
              </w:rPr>
              <w:t>预期成果</w:t>
            </w:r>
          </w:p>
        </w:tc>
      </w:tr>
      <w:tr w14:paraId="70C41CE5">
        <w:tblPrEx>
          <w:tblCellMar>
            <w:top w:w="0" w:type="dxa"/>
            <w:left w:w="108" w:type="dxa"/>
            <w:bottom w:w="0" w:type="dxa"/>
            <w:right w:w="108" w:type="dxa"/>
          </w:tblCellMar>
        </w:tblPrEx>
        <w:tc>
          <w:p w14:paraId="708447EE">
            <w:pPr>
              <w:pStyle w:val="24"/>
            </w:pPr>
            <w:r>
              <w:rPr>
                <w:rFonts w:hint="eastAsia"/>
              </w:rPr>
              <w:t>本周（7月28日-8月1日）</w:t>
            </w:r>
          </w:p>
        </w:tc>
        <w:tc>
          <w:p w14:paraId="705B7D3C">
            <w:pPr>
              <w:pStyle w:val="24"/>
            </w:pPr>
            <w:r>
              <w:rPr>
                <w:rFonts w:hint="eastAsia"/>
              </w:rPr>
              <w:t>确认杭州行时间；联系那位老员工</w:t>
            </w:r>
          </w:p>
        </w:tc>
        <w:tc>
          <w:p w14:paraId="27C98201">
            <w:pPr>
              <w:pStyle w:val="24"/>
            </w:pPr>
            <w:r>
              <w:rPr>
                <w:rFonts w:hint="eastAsia"/>
              </w:rPr>
              <w:t>杭州行日程敲定；了解内部技术资源</w:t>
            </w:r>
          </w:p>
        </w:tc>
      </w:tr>
      <w:tr w14:paraId="5186636D">
        <w:tblPrEx>
          <w:tblCellMar>
            <w:top w:w="0" w:type="dxa"/>
            <w:left w:w="108" w:type="dxa"/>
            <w:bottom w:w="0" w:type="dxa"/>
            <w:right w:w="108" w:type="dxa"/>
          </w:tblCellMar>
        </w:tblPrEx>
        <w:tc>
          <w:p w14:paraId="0C3AC822">
            <w:pPr>
              <w:pStyle w:val="24"/>
            </w:pPr>
            <w:r>
              <w:rPr>
                <w:rFonts w:hint="eastAsia"/>
              </w:rPr>
              <w:t>下周（8月4日-8日）</w:t>
            </w:r>
          </w:p>
        </w:tc>
        <w:tc>
          <w:p w14:paraId="6CD52353">
            <w:pPr>
              <w:pStyle w:val="24"/>
            </w:pPr>
            <w:r>
              <w:rPr>
                <w:rFonts w:hint="eastAsia"/>
              </w:rPr>
              <w:t>杭州参访；汇报稿初稿完成</w:t>
            </w:r>
          </w:p>
        </w:tc>
        <w:tc>
          <w:p w14:paraId="0E0FFE29">
            <w:pPr>
              <w:pStyle w:val="24"/>
            </w:pPr>
            <w:r>
              <w:rPr>
                <w:rFonts w:hint="eastAsia"/>
              </w:rPr>
              <w:t>刘成总看到标杆；成弈有汇报材料</w:t>
            </w:r>
          </w:p>
        </w:tc>
      </w:tr>
      <w:tr w14:paraId="7DAE45D8">
        <w:tblPrEx>
          <w:tblCellMar>
            <w:top w:w="0" w:type="dxa"/>
            <w:left w:w="108" w:type="dxa"/>
            <w:bottom w:w="0" w:type="dxa"/>
            <w:right w:w="108" w:type="dxa"/>
          </w:tblCellMar>
        </w:tblPrEx>
        <w:tc>
          <w:p w14:paraId="104CD1AC">
            <w:pPr>
              <w:pStyle w:val="24"/>
            </w:pPr>
            <w:r>
              <w:rPr>
                <w:rFonts w:hint="eastAsia"/>
              </w:rPr>
              <w:t>8月中旬</w:t>
            </w:r>
          </w:p>
        </w:tc>
        <w:tc>
          <w:p w14:paraId="52577BBE">
            <w:pPr>
              <w:pStyle w:val="24"/>
            </w:pPr>
            <w:r>
              <w:rPr>
                <w:rFonts w:hint="eastAsia"/>
              </w:rPr>
              <w:t>向领导汇报；AI沙龙筹备启动</w:t>
            </w:r>
          </w:p>
        </w:tc>
        <w:tc>
          <w:p w14:paraId="4325173F">
            <w:pPr>
              <w:pStyle w:val="24"/>
            </w:pPr>
            <w:r>
              <w:rPr>
                <w:rFonts w:hint="eastAsia"/>
              </w:rPr>
              <w:t>获得初步授权和资源；活动预告发出</w:t>
            </w:r>
          </w:p>
        </w:tc>
      </w:tr>
      <w:tr w14:paraId="6300D88F">
        <w:tblPrEx>
          <w:tblCellMar>
            <w:top w:w="0" w:type="dxa"/>
            <w:left w:w="108" w:type="dxa"/>
            <w:bottom w:w="0" w:type="dxa"/>
            <w:right w:w="108" w:type="dxa"/>
          </w:tblCellMar>
        </w:tblPrEx>
        <w:tc>
          <w:p w14:paraId="0E245F49">
            <w:pPr>
              <w:pStyle w:val="24"/>
            </w:pPr>
            <w:r>
              <w:rPr>
                <w:rFonts w:hint="eastAsia"/>
              </w:rPr>
              <w:t>8月下旬</w:t>
            </w:r>
          </w:p>
        </w:tc>
        <w:tc>
          <w:p w14:paraId="7A4F14DC">
            <w:pPr>
              <w:pStyle w:val="24"/>
            </w:pPr>
            <w:r>
              <w:rPr>
                <w:rFonts w:hint="eastAsia"/>
              </w:rPr>
              <w:t>举办第一场AI</w:t>
            </w:r>
            <w:r>
              <w:t xml:space="preserve"> </w:t>
            </w:r>
            <w:r>
              <w:rPr>
                <w:rFonts w:hint="eastAsia"/>
              </w:rPr>
              <w:t>Native沙龙</w:t>
            </w:r>
          </w:p>
        </w:tc>
        <w:tc>
          <w:p w14:paraId="5D017F35">
            <w:pPr>
              <w:pStyle w:val="24"/>
            </w:pPr>
            <w:r>
              <w:rPr>
                <w:rFonts w:hint="eastAsia"/>
              </w:rPr>
              <w:t>有活动数据、反馈、推文</w:t>
            </w:r>
          </w:p>
        </w:tc>
      </w:tr>
      <w:tr w14:paraId="16A32E05">
        <w:tblPrEx>
          <w:tblCellMar>
            <w:top w:w="0" w:type="dxa"/>
            <w:left w:w="108" w:type="dxa"/>
            <w:bottom w:w="0" w:type="dxa"/>
            <w:right w:w="108" w:type="dxa"/>
          </w:tblCellMar>
        </w:tblPrEx>
        <w:tc>
          <w:p w14:paraId="044D0B0A">
            <w:pPr>
              <w:pStyle w:val="24"/>
            </w:pPr>
            <w:r>
              <w:rPr>
                <w:rFonts w:hint="eastAsia"/>
              </w:rPr>
              <w:t>9月</w:t>
            </w:r>
          </w:p>
        </w:tc>
        <w:tc>
          <w:p w14:paraId="7D7FD71D">
            <w:pPr>
              <w:pStyle w:val="24"/>
            </w:pPr>
            <w:r>
              <w:rPr>
                <w:rFonts w:hint="eastAsia"/>
              </w:rPr>
              <w:t>基于第一场活动的反馈迭代；启动第二次活动；年底预算中加入改造费用</w:t>
            </w:r>
          </w:p>
        </w:tc>
        <w:tc>
          <w:p w14:paraId="5EEFB864">
            <w:pPr>
              <w:pStyle w:val="24"/>
            </w:pPr>
            <w:r>
              <w:rPr>
                <w:rFonts w:hint="eastAsia"/>
              </w:rPr>
              <w:t>形成活动节奏；空间改造进入预算讨论</w:t>
            </w:r>
          </w:p>
        </w:tc>
      </w:tr>
      <w:tr w14:paraId="44A8B286">
        <w:tblPrEx>
          <w:tblCellMar>
            <w:top w:w="0" w:type="dxa"/>
            <w:left w:w="108" w:type="dxa"/>
            <w:bottom w:w="0" w:type="dxa"/>
            <w:right w:w="108" w:type="dxa"/>
          </w:tblCellMar>
        </w:tblPrEx>
        <w:tc>
          <w:p w14:paraId="138245CB">
            <w:pPr>
              <w:pStyle w:val="24"/>
            </w:pPr>
            <w:r>
              <w:rPr>
                <w:rFonts w:hint="eastAsia"/>
              </w:rPr>
              <w:t>10-11月</w:t>
            </w:r>
          </w:p>
        </w:tc>
        <w:tc>
          <w:p w14:paraId="5FD39F3D">
            <w:pPr>
              <w:pStyle w:val="24"/>
            </w:pPr>
            <w:r>
              <w:rPr>
                <w:rFonts w:hint="eastAsia"/>
              </w:rPr>
              <w:t>渠道结构变化初步显现；NPS调研启动</w:t>
            </w:r>
          </w:p>
        </w:tc>
        <w:tc>
          <w:p w14:paraId="74A88678">
            <w:pPr>
              <w:pStyle w:val="24"/>
            </w:pPr>
            <w:r>
              <w:rPr>
                <w:rFonts w:hint="eastAsia"/>
              </w:rPr>
              <w:t>有数据证明策略有效</w:t>
            </w:r>
          </w:p>
        </w:tc>
      </w:tr>
      <w:tr w14:paraId="378C26FA">
        <w:tblPrEx>
          <w:tblCellMar>
            <w:top w:w="0" w:type="dxa"/>
            <w:left w:w="108" w:type="dxa"/>
            <w:bottom w:w="0" w:type="dxa"/>
            <w:right w:w="108" w:type="dxa"/>
          </w:tblCellMar>
        </w:tblPrEx>
        <w:tc>
          <w:p w14:paraId="04696B07">
            <w:pPr>
              <w:pStyle w:val="24"/>
            </w:pPr>
            <w:r>
              <w:rPr>
                <w:rFonts w:hint="eastAsia"/>
              </w:rPr>
              <w:t>12月</w:t>
            </w:r>
          </w:p>
        </w:tc>
        <w:tc>
          <w:p w14:paraId="471873B7">
            <w:pPr>
              <w:pStyle w:val="24"/>
            </w:pPr>
            <w:r>
              <w:rPr>
                <w:rFonts w:hint="eastAsia"/>
              </w:rPr>
              <w:t>年底预算审批；明年规划</w:t>
            </w:r>
          </w:p>
        </w:tc>
        <w:tc>
          <w:p w14:paraId="32058AD8">
            <w:pPr>
              <w:pStyle w:val="24"/>
            </w:pPr>
            <w:r>
              <w:rPr>
                <w:rFonts w:hint="eastAsia"/>
              </w:rPr>
              <w:t>AI开源社区和空间改造获得预算</w:t>
            </w:r>
          </w:p>
        </w:tc>
      </w:tr>
    </w:tbl>
    <w:p w14:paraId="54E8E023">
      <w:r>
        <w:pict>
          <v:rect id="_x0000_i1028" o:spt="1" style="height:1.5pt;width:0pt;" coordsize="21600,21600" o:hr="t" o:hrstd="t" o:hralign="center">
            <v:path/>
            <v:fill focussize="0,0"/>
            <v:stroke/>
            <v:imagedata o:title=""/>
            <o:lock v:ext="edit"/>
            <w10:wrap type="none"/>
            <w10:anchorlock/>
          </v:rect>
        </w:pict>
      </w:r>
    </w:p>
    <w:bookmarkEnd w:id="7"/>
    <w:p w14:paraId="710348AF">
      <w:pPr>
        <w:pStyle w:val="4"/>
      </w:pPr>
      <w:bookmarkStart w:id="8" w:name="四几个需要警惕的风险"/>
      <w:r>
        <w:rPr>
          <w:rFonts w:hint="eastAsia"/>
        </w:rPr>
        <w:t>四、几个需要警惕的风险</w:t>
      </w:r>
    </w:p>
    <w:p w14:paraId="1B21F74F">
      <w:pPr>
        <w:pStyle w:val="23"/>
        <w:rPr>
          <w:color w:val="0000FF"/>
        </w:rPr>
      </w:pPr>
      <w:r>
        <w:rPr>
          <w:b/>
          <w:bCs/>
        </w:rPr>
        <w:t xml:space="preserve">1. </w:t>
      </w:r>
      <w:r>
        <w:rPr>
          <w:rFonts w:hint="eastAsia"/>
          <w:b/>
          <w:bCs/>
        </w:rPr>
        <w:t>不要急于求成。</w:t>
      </w:r>
      <w:r>
        <w:t xml:space="preserve"> </w:t>
      </w:r>
      <w:r>
        <w:rPr>
          <w:rFonts w:hint="eastAsia"/>
        </w:rPr>
        <w:t>招商蛇口是国企，决策慢是常态。成弈容易因为短期看不到变化而气馁。Anson要帮他</w:t>
      </w:r>
      <w:r>
        <w:rPr>
          <w:rFonts w:hint="eastAsia"/>
          <w:color w:val="0000FF"/>
        </w:rPr>
        <w:t>建立”90天看趋势、半年看变化”的预期，而不是期待一两个月就翻盘。</w:t>
      </w:r>
    </w:p>
    <w:p w14:paraId="3B7CBC8E">
      <w:pPr>
        <w:pStyle w:val="3"/>
      </w:pPr>
      <w:r>
        <w:rPr>
          <w:b/>
          <w:bCs/>
        </w:rPr>
        <w:t xml:space="preserve">2. </w:t>
      </w:r>
      <w:r>
        <w:rPr>
          <w:rFonts w:hint="eastAsia"/>
          <w:b/>
          <w:bCs/>
        </w:rPr>
        <w:t>不要绕过成弈直接推动。</w:t>
      </w:r>
      <w:r>
        <w:t xml:space="preserve"> </w:t>
      </w:r>
      <w:r>
        <w:rPr>
          <w:rFonts w:hint="eastAsia"/>
        </w:rPr>
        <w:t>Anson的角色是”军师”和”资源引入者”，不是”操盘手”。所有对内的推动都应该通过成弈来做，Anson提供弹药和外部资源。如果Anson冲得太前，一方面会让成弈觉得被架空，另一方面也会让招商蛇口的人觉得”又是外面来的人在指手画脚”。</w:t>
      </w:r>
    </w:p>
    <w:p w14:paraId="2F8C3075">
      <w:pPr>
        <w:pStyle w:val="3"/>
      </w:pPr>
      <w:r>
        <w:rPr>
          <w:b/>
          <w:bCs/>
        </w:rPr>
        <w:t xml:space="preserve">3. </w:t>
      </w:r>
      <w:r>
        <w:rPr>
          <w:rFonts w:hint="eastAsia"/>
          <w:b/>
          <w:bCs/>
          <w:color w:val="0000FF"/>
        </w:rPr>
        <w:t>杭州行要”设计”，但不能太明显。</w:t>
      </w:r>
      <w:r>
        <w:rPr>
          <w:color w:val="0000FF"/>
        </w:rPr>
        <w:t xml:space="preserve"> </w:t>
      </w:r>
      <w:r>
        <w:rPr>
          <w:rFonts w:hint="eastAsia"/>
          <w:color w:val="0000FF"/>
        </w:rPr>
        <w:t>让刘成总自己得出”我们应该学”的结论，比王闯直接告诉他”你应该这么做”效果好十倍。Anson需要提前和王闯沟通好参观路线、交流话题和”自然流露”的关键信息点。</w:t>
      </w:r>
    </w:p>
    <w:p w14:paraId="4BEDCF0D">
      <w:pPr>
        <w:pStyle w:val="3"/>
      </w:pPr>
      <w:r>
        <w:rPr>
          <w:b/>
          <w:bCs/>
        </w:rPr>
        <w:t xml:space="preserve">4. </w:t>
      </w:r>
      <w:r>
        <w:rPr>
          <w:rFonts w:hint="eastAsia"/>
          <w:b/>
          <w:bCs/>
        </w:rPr>
        <w:t>AI开源社区不要做成”技术圈自嗨”。</w:t>
      </w:r>
      <w:r>
        <w:t xml:space="preserve"> </w:t>
      </w:r>
      <w:r>
        <w:rPr>
          <w:rFonts w:hint="eastAsia"/>
        </w:rPr>
        <w:t>活动的参与者一定要包含园区内的传统行业企业主，不能只来一堆程序员。</w:t>
      </w:r>
      <w:r>
        <w:rPr>
          <w:rFonts w:hint="eastAsia"/>
          <w:color w:val="0000FF"/>
        </w:rPr>
        <w:t>跨行业链接才是成弈说的”名义”——让做制造业的老板看到AI怎么帮他降本增效，这比纯技术分享有商业价值得多。</w:t>
      </w:r>
    </w:p>
    <w:p w14:paraId="63B4985D">
      <w:pPr>
        <w:pStyle w:val="3"/>
      </w:pPr>
      <w:r>
        <w:rPr>
          <w:b/>
          <w:bCs/>
        </w:rPr>
        <w:t xml:space="preserve">5. </w:t>
      </w:r>
      <w:r>
        <w:rPr>
          <w:rFonts w:hint="eastAsia"/>
          <w:b/>
          <w:bCs/>
        </w:rPr>
        <w:t>注意那位老员工的处境。</w:t>
      </w:r>
      <w:r>
        <w:t xml:space="preserve"> </w:t>
      </w:r>
      <w:r>
        <w:rPr>
          <w:rFonts w:hint="eastAsia"/>
        </w:rPr>
        <w:t>他之前是自发自费做事，公司没有正式认可。如果贸然把他推到台前，可能会引起现有团队的排斥。先以非正式角色参与，等他做出了被认可的成绩，再正式纳入团队。</w:t>
      </w:r>
    </w:p>
    <w:p w14:paraId="28D9ADFE">
      <w:r>
        <w:pict>
          <v:rect id="_x0000_i1029" o:spt="1" style="height:1.5pt;width:0pt;" coordsize="21600,21600" o:hr="t" o:hrstd="t" o:hralign="center">
            <v:path/>
            <v:fill focussize="0,0"/>
            <v:stroke/>
            <v:imagedata o:title=""/>
            <o:lock v:ext="edit"/>
            <w10:wrap type="none"/>
            <w10:anchorlock/>
          </v:rect>
        </w:pict>
      </w:r>
    </w:p>
    <w:bookmarkEnd w:id="8"/>
    <w:p w14:paraId="72D93D98">
      <w:pPr>
        <w:pStyle w:val="4"/>
      </w:pPr>
      <w:bookmarkStart w:id="9" w:name="五总结"/>
      <w:r>
        <w:rPr>
          <w:rFonts w:hint="eastAsia"/>
        </w:rPr>
        <w:t>五、总结</w:t>
      </w:r>
    </w:p>
    <w:p w14:paraId="19F0408E">
      <w:pPr>
        <w:pStyle w:val="23"/>
      </w:pPr>
      <w:r>
        <w:rPr>
          <w:rFonts w:hint="eastAsia"/>
        </w:rPr>
        <w:t>Anson目前最大的杠杆点是三个：</w:t>
      </w:r>
      <w:r>
        <w:rPr>
          <w:rFonts w:hint="eastAsia"/>
          <w:b/>
          <w:bCs/>
        </w:rPr>
        <w:t>杭州行的对标效应、汇报稿的策略框架、AI开源社区的旗帜效应。</w:t>
      </w:r>
      <w:r>
        <w:t xml:space="preserve"> </w:t>
      </w:r>
      <w:r>
        <w:rPr>
          <w:rFonts w:hint="eastAsia"/>
        </w:rPr>
        <w:t>这三个动作如果在前60天内落地，成弈在内部就有了”势”——领导看到了方向、团队看到了变化、渠道看到了信号。之后招商渠道优化、空间改造、运营体系升级这些更重的事情，才有推进的基础。</w:t>
      </w:r>
    </w:p>
    <w:p w14:paraId="7BD7CDFD">
      <w:pPr>
        <w:pStyle w:val="3"/>
      </w:pPr>
      <w:r>
        <w:rPr>
          <w:rFonts w:hint="eastAsia"/>
        </w:rPr>
        <w:t>关键是速度。国企的窗口期很短——刘成总现在有意愿改变，这个意愿如果不趁热打铁转化为具体行动，很快就会被日常琐事和</w:t>
      </w:r>
      <w:bookmarkStart w:id="10" w:name="_GoBack"/>
      <w:bookmarkEnd w:id="10"/>
      <w:r>
        <w:rPr>
          <w:rFonts w:hint="eastAsia"/>
        </w:rPr>
        <w:t>内部惯性消磨掉。</w:t>
      </w:r>
    </w:p>
    <w:bookmarkEnd w:id="0"/>
    <w:bookmarkEnd w:id="9"/>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UI"/>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UI Variable Display"/>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26D0932"/>
    <w:rsid w:val="7CA04D0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uiPriority w:val="0"/>
    <w:pPr>
      <w:keepNext/>
    </w:pPr>
  </w:style>
  <w:style w:type="paragraph" w:customStyle="1" w:styleId="45">
    <w:name w:val="Image Caption"/>
    <w:basedOn w:val="12"/>
    <w:uiPriority w:val="0"/>
  </w:style>
  <w:style w:type="paragraph" w:customStyle="1" w:styleId="46">
    <w:name w:val="Figure"/>
    <w:basedOn w:val="1"/>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2788</Words>
  <Characters>2905</Characters>
  <Lines>12</Lines>
  <Paragraphs>8</Paragraphs>
  <TotalTime>11</TotalTime>
  <ScaleCrop>false</ScaleCrop>
  <LinksUpToDate>false</LinksUpToDate>
  <CharactersWithSpaces>2952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2026-07-28T11:28:00Z</dcterms:created>
  <dc:creator>Anson</dc:creator>
  <cp:lastModifiedBy>Anson</cp:lastModifiedBy>
  <dcterms:modified xsi:type="dcterms:W3CDTF">2026-07-28T11:35:52Z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eyJoZGlkIjoiMDljYzUzMWQ4OWI0YzBkYjYzMDRhZTY5ZjZkYmFmYTgiLCJ1c2VySWQiOiI0MzU1NzQ3NTQifQ==</vt:lpwstr>
  </property>
  <property fmtid="{D5CDD505-2E9C-101B-9397-08002B2CF9AE}" pid="3" name="KSOProductBuildVer">
    <vt:lpwstr>2052-12.1.0.26895</vt:lpwstr>
  </property>
  <property fmtid="{D5CDD505-2E9C-101B-9397-08002B2CF9AE}" pid="4" name="ICV">
    <vt:lpwstr>F285032F412147688A170CD555CE593A_13</vt:lpwstr>
  </property>
</Properties>
</file>