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Anson代表Datawhale</w:t>
      </w:r>
    </w:p>
    <w:p>
      <w:pPr>
        <w:jc w:val="center"/>
      </w:pPr>
      <w:r>
        <w:rPr>
          <w:rFonts w:ascii="Microsoft YaHei" w:hAnsi="Microsoft YaHei" w:eastAsia="Microsoft YaHei"/>
          <w:b/>
          <w:color w:val="1A3C6E"/>
          <w:sz w:val="44"/>
        </w:rPr>
        <w:t>与星河WORLD李磊沟通合作策略</w:t>
      </w:r>
    </w:p>
    <w:p>
      <w:pPr>
        <w:jc w:val="center"/>
      </w:pPr>
      <w:r>
        <w:rPr>
          <w:rFonts w:ascii="Microsoft YaHei" w:hAnsi="Microsoft YaHei" w:eastAsia="Microsoft YaHei"/>
          <w:color w:val="CCCCCC"/>
          <w:sz w:val="20"/>
        </w:rPr>
        <w:t>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基于星河world全部资料的综合分析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0"/>
        </w:rPr>
        <w:t>2026年7月30日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一、星河WORLD现状全景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1.1 星河控股集团概览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控股集团1988年成立于深圳，历经37年发展，已形成以"产业为引领、地产为根本、商业为驱动、资本为重器、物业为支撑"的自循环生态圈。集团总资产超千亿元，连续4年获AAA主体信用评级，员工逾9000人，业务布局全国超30座城市。旗下五大板块包括星河产业集团、星河地产集团、星盛商业（06668.HK，香港联交所纯商业运营服务第一股）、星河资本（深创投第二大股东，自有资金及基金管理规模超150亿元）、星河智善生活集团（国家一级物业管理企业）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1.2 星河产业集团核心能力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星河产业集团定位为"中国领先的产业投资运营商"，以"产·城·融·投"创新模式运营，布局近20城，运营及在建面积超200万m²，战略合作企业超5000家。其六大核心能力为：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规划研究能力：</w:t>
      </w:r>
      <w:r>
        <w:rPr>
          <w:rFonts w:ascii="Microsoft YaHei" w:hAnsi="Microsoft YaHei" w:eastAsia="Microsoft YaHei"/>
          <w:sz w:val="21"/>
        </w:rPr>
        <w:t>未来/区域/宏观/战略/产业/产品六大领域研究，打造全链条产城赋能型智库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联动招商能力：</w:t>
      </w:r>
      <w:r>
        <w:rPr>
          <w:rFonts w:ascii="Microsoft YaHei" w:hAnsi="Microsoft YaHei" w:eastAsia="Microsoft YaHei"/>
          <w:sz w:val="21"/>
        </w:rPr>
        <w:t>产业链招商、政策招商、国际招商、以投引商、以孵引商、以联引商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联盟运营能力：</w:t>
      </w:r>
      <w:r>
        <w:rPr>
          <w:rFonts w:ascii="Microsoft YaHei" w:hAnsi="Microsoft YaHei" w:eastAsia="Microsoft YaHei"/>
          <w:sz w:val="21"/>
        </w:rPr>
        <w:t>1大载体（产业联盟会）+ 1大平台（智慧园区）+ 2大配套（产业/生活配套），逾1000次运营活动，超5000家会员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金融投资能力：</w:t>
      </w:r>
      <w:r>
        <w:rPr>
          <w:rFonts w:ascii="Microsoft YaHei" w:hAnsi="Microsoft YaHei" w:eastAsia="Microsoft YaHei"/>
          <w:sz w:val="21"/>
        </w:rPr>
        <w:t>房东+股东模式，配套产业基金超200亿元，租金/服务/产权换股权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创新孵化能力：</w:t>
      </w:r>
      <w:r>
        <w:rPr>
          <w:rFonts w:ascii="Microsoft YaHei" w:hAnsi="Microsoft YaHei" w:eastAsia="Microsoft YaHei"/>
          <w:sz w:val="21"/>
        </w:rPr>
        <w:t>院士级导师资源、国际化孵化资源（美国/以色列/巴林/香港/新加坡/英国/台湾），精品战略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b/>
          <w:sz w:val="21"/>
        </w:rPr>
        <w:t>• 综合开发能力：</w:t>
      </w:r>
      <w:r>
        <w:rPr>
          <w:rFonts w:ascii="Microsoft YaHei" w:hAnsi="Microsoft YaHei" w:eastAsia="Microsoft YaHei"/>
          <w:sz w:val="21"/>
        </w:rPr>
        <w:t>全业态综合开发，产融新城、双创社区、总部综合体、智能制造基地四大产品形态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1.3 深圳星河WORLD标杆项目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深圳星河WORLD位于龙岗区坂田街道，是星河产业的旗舰标杆项目，也是深圳唯一拥有四大"国字号"资质的产业园区（国家级科技企业孵化器、国家电子商务示范基地、国家级众创空间、国家小型微型企业创业创新示范基地）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占地面积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约62万m²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总建筑面积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约160万m²（含369米等高双子塔）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总投资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280亿元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入驻企业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2679家（全面运营后超3000家）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就业人口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50,000人（全面运营后75,000人）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年产值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360亿元（全面运营后1000亿元）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产业集群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7大集群：信息技术(936家)、电商(468家)、数字创意(145家)、建筑类(89家)、半导体芯片(75家)、现代服务业(125家)、人工智能(55家)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龙头企业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30家世界500强、52家上市企业、105家专精特新企业</w:t>
            </w:r>
          </w:p>
        </w:tc>
      </w:tr>
    </w:tbl>
    <w:p>
      <w:pPr>
        <w:spacing w:line="360" w:lineRule="exact"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1.4 企业服务体系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已建立"超级企业服务中心"，设龙岗区行政服务大厅分中心（累计处理6万余件业务，区域产业园区第一），提供11大类345项服务，涵盖IT服务、云服务、法律、财税、政策申报、投融资、知识产权、运营服务、圈层活动、园区配套等。2024年累计助企333件（引荐人脉131件、解决诉求83件、宣传推广41件等），评选助企达人26人。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十大服务平台包括：空间开发、金融服务（联动银行累计为813家企业融资超6.3亿元）、咨询顾问、技术及人才、产业政策（协助1200+企业申报补贴超3.8亿元）、知识产权（服务415家企业）、政务服务、培训教育、公共服务、O2O服务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1.5 圈层文化与社区生态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的社区运营颇具特色：每年近200场园区活动，包括企业家高尔夫球会（177人群活跃组织春季邀请赛）、CEO俱乐部、千企业务展会、青年相亲会（连续八年举办）、产业专题峰会、政企早餐会等。这些活动构成了园区"社交化"的核心竞争力，也是星河区别于普通写字楼的关键差异点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1.6 星河三期定位：AI与机器人主题产业园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值得关注的是，星河WORLD三期（10万m²，2018年运营）已明确定位为"人工智能与机器人主题产业园"，引进了深圳市人工智能与机器人研究院、北京大学东莞光电研究院、人工智能边缘计算实验室等机构，入驻了桂林智神、大普微电子、天瞳威视、高巨创新等AI企业。但三期在AI生态的"软实力"建设上仍有较大提升空间——这正是Datawhale和Anson可以切入的机会点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二、Anson能帮星河解决什么问题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基于对星河全部资料的分析，结合Anson在阿里生态、AI产业和投资顾问领域的积累，我们识别出三个高价值合作方向。核心逻辑是：星河有"硬件"（空间、资金、企业基础），但缺"软件"（AI生态活力、开源社区文化、前沿技术人才培训体系），Anson和Datawhale恰好能补这块短板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2.1 方向一：AI开源学习社区落地星河WORLD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痛点分析：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三期已定位为AI与机器人主题产业园，聚集了55家AI企业和多家研究机构，但园区内缺乏持续的AI技术学习社区和开源文化氛围。现有的"培训教育"平台主要覆盖传统企业服务（工商注册、财税等），在AI前沿技术培训方面存在明显空白。同时，园区5万就业人口中大量技术人员和创业者对AI技能提升有强需求，但目前没有系统化的学习平台来满足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解决方案：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在星河WORLD（建议三期AI主题园区）设立Datawhale AI开源学习中心，作为华南首个实体学习空间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引入Datawhale OPC（个人AI人才认证）体系，为园区3000+企业员工提供从入门到高级的AI技能认证培训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每月举办2-4场开源技术沙龙、AI工作坊、黑客松等活动，激活园区创新氛围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与星河现有"创客学院"培训体系对接融合，在现有课程中嵌入AI模块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借助Datawhale GitHub全球#21开源社区的品牌影响力，为星河园区注入"开源+AI"的科技标签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对星河的价值：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直接提升三期AI主题园区的生态活力，形成"AI企业聚集+AI学习社区"的双轮驱动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为园区企业提供差异化增值服务，提升企业满意度和续租率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强化星河"国家级科技企业孵化器"的AI属性，为后续申报更高级别资质加分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每年为园区带来额外1000+人次的技术人才流量（参加培训和活动）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2.2 方向二：AI赋能园区运营升级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痛点分析：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已有"智慧园区"规划（PPT中提及智慧办公、智能安全、智能楼宇、智慧物业、智慧招商等模块），但从345项服务菜单来看，大部分服务仍依赖人工运营。超级企业服务中心年处理助企事项333件，平均每件需要专人跟进；政策申报服务协助1200+企业获取3.8亿元补贴，但政策匹配过程高度依赖人工判断。这些场景都有AI赋能的巨大空间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解决方案：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AI政策匹配助手：基于大模型构建龙岗区/深圳市/广东省三级政策知识库，为园区企业自动匹配可申报的补贴和政策，替代人工逐一筛查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AI企业服务助手：为345项服务菜单构建智能问答系统，提升"1234"响应机制效率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运营团队AI赋能培训：为星河产业运营团队（总监至专业师约15人核心团队）提供AI工具应用培训，让每位运营人员掌握AI辅助工作能力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智慧招商AI升级：利用AI进行产业链图谱分析，精准识别"上下楼就是上下游"的招商目标企业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对星河的价值：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运营效率提升：政策匹配从人工逐一筛查到AI自动推荐，服务覆盖面可扩大5-10倍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降低人力成本：AI助手处理标准化咨询，释放运营团队精力聚焦高价值服务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打造"AI赋能智慧园区"标杆案例，为星河轻资产输出（已在福保街道、兰江地产等项目实践）提供差异化卖点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2.3 方向三：阿里生态与大湾区AI产业资源链接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痛点分析：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的产业合作生态已覆盖阿里云、腾讯云等大数据服务商，但合作停留在基础云服务采购层面。星河的国际化孵化网络（斯坦福、以色列、巴林等）偏向传统科技和金融科技方向，在AI开源社区和前沿AI产业链方面缺乏深度链接。同时，星河产业基金（200亿+）聚焦AI、半导体等方向，但需要更专业的AI领域deal flow来源。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解决方案：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阿里生态深度链接：Anson作为前阿里高管（2023-2026），可引入阿里云AI大模型（通义系列）、达摩院技术资源、阿里系AI创业公司进入星河园区生态，超越简单的云服务采购关系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具身智能产业对接：Anson现任RoboX Robotics（达摩院分拆具身智能创业公司）投资顾问，可将RoboX等具身智能企业引入星河三期AI主题园区，与已入驻的深圳市人工智能与机器人研究院形成协同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AI产业链招商支持：通过Datawhale开源社区网络，为星河导入AI领域的优质创业项目和人才团队，丰富园区AI产业集群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投融资对接：Datawhale生态中的AI项目可作为星河产业基金（200亿+）的潜在投资标的，形成"孵化+投资"闭环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对星河的价值：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为星河产业基金引入优质AI项目deal flow，提升投资回报率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强化三期AI主题园区的产业深度，从"物理聚集"升级为"生态协同"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借助阿里生态品牌效应，提升星河在AI领域的行业影响力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三、Datawhale和Anson的收益来源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3.1 Datawhale的收益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（1）OPC个人AI认证培训收入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园区内2679家企业、5万就业人口是天然的培训客户池。按保守估计，若每年有5%的园区员工参加OPC认证培训（约2500人次），按人均培训费2000-5000元计算，单园区年培训收入可达500万-1250万元。星河在深圳、南京、成都、苏州等地均有园区项目，若能复制到全部园区，培训收入规模将成倍增长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（2）FDE企业AI落地服务收入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园区内3000+企业中大量传统行业企业（建筑类89家、电商468家、现代服务业125家等）有AI转型需求但缺乏技术能力。Datawhale可通过FDE（企业AI落地服务）为这些企业提供AI咨询、技术方案、落地实施等服务，按项目收费。保守估计单个园区年FDE收入200-500万元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（3）品牌背书与全国拓展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WORLD作为"中国产业运营优秀项目TOP10"、四大国家级资质园区，其合作背书对Datawhale在全国产业园区的拓展具有重大战略价值。一个星河WORLD成功案例可作为模板，向星河其他城市项目（南京60万m²、成都102万m²、苏州19.6万m²）以及全国其他产业园区复制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（4）产业基金生态收益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星河配套产业基金超200亿元，聚焦AI、半导体等方向。Datawhale生态中孵化的AI项目有机会获得星河产业基金投资，Datawhale作为生态运营方可从中获取carry或管理费分成。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3.2 Anson个人的收益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（1）华南多项目落地势能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Anson正在推进招商蛇口网谷项目，若同时启动星河WORLD合作，将形成"蛇口网谷+星河WORLD"双园区落地格局。这对Datawhale创始人范晶晶此前"先落地一个项目再谈入股"的要求形成有力回应——Anson不是在推一个项目，而是在构建华南产业园区AI服务网络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（2）产业园区AI服务咨询收入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Anson作为Datawhale华南负责人，从星河获得的园区AI服务咨询费、培训分成等收入中获取个人收益。按行业惯例，园区运营方为AI赋能服务支付的费用通常为年营收的3-5%，以星河WORLD年产值360亿元为基数，即使只覆盖增值服务部分（按1%估算），年服务费空间也在千万级别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（3）投融资中介与FA收益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Anson本身具有投资顾问背景（RoboX等），在星河产业基金与Datawhale生态项目之间充当投融资桥梁，可获取FA（财务顾问）费用或跟投收益。星河已投300+企业、46家上市，投资退出成功率行业第一，与这样的机构建立投资合作关系，对Anson的投资顾问业务有重大长期价值。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（4）推动Datawhale入股进程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范晶晶在2026年7月23日沟通中明确表示，希望Anson先在深圳推动至少一个项目落地，再考虑入股Datawhale子公司。星河WORLD合作若能快速推进（哪怕先以1-2场AI活动试水），将为Anson在Datawhale体系内争取更大权益增加筹码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四、与李磊沟通的策略建议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4.1 李磊的角色与关注点预判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李磊作为星河产业公司总助兼深圳公司总经理，是星河WORLD日常运营和招商的最高决策者之一。从星河WORLD+双子塔汇报PPT来看，他当前最关注的议题包括：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双子塔招商：369米等高双子塔定位为全球总部标准办公，需要吸引高质量企业入驻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园区活力提升：已运营10年，如何保持园区持续活力和企业粘性是核心挑战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三期AI主题深化：三期已定位AI与机器人，但需要更实质的产业生态内容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产业运营KPI：入驻率、企业满意度、年产值、新增企业数量等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品牌荣誉维护：星河已获30+项荣誉，需要持续创新来保持行业领先地位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4.2 切入角度：从"帮星河解决问题"出发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建议Anson不要以"推销Datawhale服务"的姿态出现，而是以"AI产业生态专家"的身份，帮助李磊思考以下问题：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"三期AI主题园区的生态活力如何进一步提升？"——引出Datawhale学习中心方案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"345项传统服务如何借助AI提质增效？"——引出AI赋能园区运营方案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"如何为星河产业基金引入更多优质AI项目？"——引出阿里生态和Datawhale网络资源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关键话术建议：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"李总，我研究了星河WORLD的服务体系，345项服务菜单非常全面，在全国产业园区里可以说是标杆级别。但我注意到一个趋势——现在入驻园区的AI企业越来越多，他们对园区的期待不仅仅是空间和基础服务，更希望有一个活跃的AI技术社区和持续学习的环境。这恰恰是我在做的事情。"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4.3 合作推进路径建议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第一阶段：快速试水（1-2个月）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在星河WORLD联合举办1-2场AI技术沙龙或开源社区活动（Datawhale出内容，星河出场地）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为星河运营团队做一次AI工具应用分享（免费，展示能力）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目标：让李磊和星河团队直观感受Datawhale的价值，建立信任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第二阶段：试点合作（3-6个月）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签署合作备忘录，在星河三期设立Datawhale AI学习中心（试点）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启动OPC认证培训首期班（面向园区企业员工，可给予首期优惠价）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启动1个AI赋能园区运营试点项目（如政策匹配AI助手）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目标：产生可量化的成果数据（培训人数、企业满意度提升、运营效率改善）</w:t>
      </w:r>
    </w:p>
    <w:p>
      <w:pPr>
        <w:spacing w:line="360" w:lineRule="exact"/>
      </w:pPr>
      <w:r>
        <w:rPr>
          <w:rFonts w:ascii="Microsoft YaHei" w:hAnsi="Microsoft YaHei" w:eastAsia="Microsoft YaHei"/>
          <w:b/>
          <w:sz w:val="21"/>
        </w:rPr>
        <w:t>第三阶段：框架协议（6-12个月）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基于试点成果，签署年度框架协议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Datawhale AI学习中心正式挂牌，纳入星河WORLD服务体系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探讨将合作模式复制到星河其他城市项目（南京、成都、苏州）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探讨星河产业基金与Datawhale生态项目的投资合作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4.4 与蛇口网谷项目的协同叙事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李磊可能会问："你同时在推蛇口网谷的项目，怎么保证对星河的投入？"建议Anson这样回应：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"蛇口网谷和星河WORLD不是竞争关系，而是互补关系。蛇口网谷50万m²偏重大型企业总部和供应链，星河WORLD的AI主题园区偏重创新孵化和技术社区。我在这两个园区推动的Datawhale AI学习中心，实际上是在构建一个华南AI产业服务网络——入驻星河的企业可以同时受益于蛇口网谷的供应链资源，反之亦然。对星河来说，这意味着您的入驻企业接入的不仅是一个园区，而是一个覆盖大湾区的AI产业生态。"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4.5 需要避免的雷区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不要过度强调阿里背景——星河本身是大客户，与阿里云已有合作，过度强调可能让李磊觉得Anson是阿里云的销售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不要贬低星河现有服务——345项服务菜单是星河的骄傲，要以"升级"而非"替代"的姿态切入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不要一开始就谈钱——先展示价值，让星河主动问合作模式和费用</w:t>
      </w:r>
    </w:p>
    <w:p>
      <w:pPr>
        <w:spacing w:line="360" w:lineRule="exact"/>
        <w:ind w:left="850" w:hanging="283"/>
      </w:pPr>
      <w:r>
        <w:rPr>
          <w:rFonts w:ascii="Microsoft YaHei" w:hAnsi="Microsoft YaHei" w:eastAsia="Microsoft YaHei"/>
          <w:sz w:val="21"/>
        </w:rPr>
        <w:t>• 不要忽视星河的金融投资属性——星河本质是"房东+股东"模式，要让李磊看到Datawhale不仅能带来培训收入，还能带来优质投资项目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color w:val="1A3C6E"/>
          <w:sz w:val="36"/>
        </w:rPr>
        <w:t>五、附录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5.1 星河WORLD关键数据速查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集团成立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1988年，深圳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总资产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超千亿元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信用评级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AAA（连续4年）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员工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逾9000人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产业布局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近20城，超200万m²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星河WORLD入驻企业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2679家（运营后3000+）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七大产业集群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信息技术936 / 电商468 / 数字创意145 / 建筑89 / 半导体75 / 现代服务125 / AI 55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龙头企业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30家世界500强 / 52家上市 / 105家专精特新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配套基金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超200亿元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年助企服务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333件（2024年）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政策补贴协助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1200+企业，累计3.8亿元</w:t>
            </w:r>
          </w:p>
        </w:tc>
      </w:tr>
      <w:tr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融资服务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813家企业，累计6.3亿元</w:t>
            </w:r>
          </w:p>
        </w:tc>
      </w:tr>
    </w:tbl>
    <w:p>
      <w:pPr>
        <w:spacing w:line="360" w:lineRule="exact"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5.2 Datawhale简介（一页纸）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Datawhale是中国领先的开源学习社区，成立于2019年，在GitHub上全球开源学习社区排名第21位。社区聚焦AI领域，涵盖机器学习、深度学习、自然语言处理、计算机视觉、数据分析等方向，拥有数十万活跃学习者和数百位来自头部企业和高校的贡献者。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核心业务包括两大板块：OPC（个人AI人才认证体系，九级认证覆盖从入门到专家）和FDE（企业AI落地服务，帮助企业完成AI技术选型、方案设计和实施落地）。Datawhale已在南京建立"一个中心两个基地"的落地模式，现正拓展华南市场。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Datawhale的独特价值在于：它不是一个传统的培训机构，而是一个连接了数十万AI学习者和数百位行业专家的活跃社区。这意味着与Datawhale合作，不仅是引入一套课程，而是接入了一个完整的AI人才生态。</w:t>
      </w:r>
    </w:p>
    <w:p>
      <w:pPr>
        <w:pStyle w:val="Heading2"/>
      </w:pPr>
      <w:r>
        <w:rPr>
          <w:rFonts w:ascii="Microsoft YaHei" w:hAnsi="Microsoft YaHei" w:eastAsia="Microsoft YaHei"/>
          <w:color w:val="2E5E8E"/>
          <w:sz w:val="28"/>
        </w:rPr>
        <w:t>5.3 Anson个人简介</w:t>
      </w:r>
    </w:p>
    <w:p>
      <w:pPr>
        <w:spacing w:line="360" w:lineRule="exact"/>
      </w:pPr>
      <w:r>
        <w:rPr>
          <w:rFonts w:ascii="Microsoft YaHei" w:hAnsi="Microsoft YaHei" w:eastAsia="Microsoft YaHei"/>
          <w:sz w:val="21"/>
        </w:rPr>
        <w:t>Anson Du（杜岩松），清华大学及中国人民大学校友，10年咨询行业经验，2023-2026年任阿里巴巴高管。2026年7月离开阿里后，以Datawhale华南本地负责人身份推动AI开源学习社区在大湾区的落地。同时担任RoboX Robotics（达摩院分拆具身智能创业公司）投资顾问，负责投资者关系、政府政策谈判和供应链对接。Anson兼具阿里生态资源、AI产业认知和政府关系网络，是连接Datawhale开源社区与大湾区产业园区的理想桥梁人物。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