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15EF0">
      <w:pPr>
        <w:pStyle w:val="2"/>
        <w:spacing w:before="240" w:after="120"/>
      </w:pPr>
      <w:r>
        <w:rPr>
          <w:rFonts w:ascii="微软雅黑" w:hAnsi="微软雅黑" w:eastAsia="微软雅黑" w:cs="微软雅黑"/>
          <w:b/>
          <w:bCs/>
          <w:color w:val="1F4E78"/>
          <w:sz w:val="32"/>
          <w:szCs w:val="32"/>
        </w:rPr>
        <w:t>珠三角高自由度灵巧手整手公司清单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5"/>
        <w:gridCol w:w="1422"/>
        <w:gridCol w:w="1131"/>
        <w:gridCol w:w="1810"/>
        <w:gridCol w:w="1925"/>
        <w:gridCol w:w="2537"/>
      </w:tblGrid>
      <w:tr w14:paraId="4D36A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931DE">
            <w:pPr>
              <w:jc w:val="center"/>
            </w:pPr>
            <w:bookmarkStart w:id="0" w:name="_GoBack"/>
            <w:bookmarkEnd w:id="0"/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FCD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公司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551C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地点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972E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产品 / 自由度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3DD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差异化卖点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CCB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联系方式</w:t>
            </w:r>
          </w:p>
        </w:tc>
      </w:tr>
      <w:tr w14:paraId="623AD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BBA0C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C2411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星际光年
深圳星际光年科技有限公司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AF336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深圳南山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97A74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Gaia Hand 20（20 DOF，直驱模块化，9998元/套现货）+ Pantheon Hand 20+ DOF（全绳驱工业级）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498BA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创始人位德浩（27岁），2024/8 创业；李强总理 2026/1 广东调研汇报背景；Gaia Hand 9998元/套现货 88套；模块化乐高化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0CAB1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位德浩 18845728656 / stella-robot.com</w:t>
            </w:r>
          </w:p>
        </w:tc>
      </w:tr>
      <w:tr w14:paraId="2DF5A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148F9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CB2B7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果力智能
深圳果力智能科技有限公司 (Glitech)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7E236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深圳光明（玉塘，原宝安）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2FB0E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GHand 5「枭尧灵巧手」—— 类人手尺寸、高自由度、轻量化标杆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F2C8B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2025/6 获飞荣达战投；GHand 系列化（5 / Lite 1 / Titan 1 / Neo 1）；已稳定出货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7F382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0755-26918115 / contact@glitech.com</w:t>
            </w:r>
          </w:p>
        </w:tc>
      </w:tr>
      <w:tr w14:paraId="2AE79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EF444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CFA66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兆威灵巧手
深圳市兆威灵巧手技术有限公司（兆威机电 003021 全资）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2EB0C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深圳宝安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23406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ZWHAND A17 / B20 —— 17–20 主动 DOF，指关节内置直线电机驱动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5FC3A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上市公司兆威机电背景；按单手 10 年寿命设计，10000h+ 长寿命、百万次动作稳定；柔性电子皮肤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D5499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400-066-2287 / zwhand.com</w:t>
            </w:r>
          </w:p>
        </w:tc>
      </w:tr>
      <w:tr w14:paraId="47585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04FF1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04DC0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大寰机器人
深圳市大寰机器人科技有限公司 (DH-Robotics)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9DC74B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深圳南山（桃源长源学苑大道1001号 南山智园 A4 14F）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8087E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DH-5 系列 —— 6 主动 + 5 被动 = 11 DOF；自重 700g；二代抓力 10kg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2316D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国家级专精特新小巨人；累计出货 20 万台、销 40 国；客户含华为、比亚迪、宁德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3373C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400-086-5086 / 17748676993（张正岳）/ info@dh-robotics.com</w:t>
            </w:r>
          </w:p>
        </w:tc>
      </w:tr>
      <w:tr w14:paraId="23B7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60B68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E7261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赛博格机器人
深圳赛博格机器人有限公司 (Cyborg Robotics)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E322C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深圳南山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7B8469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Cyborg-H01 —— 16 DOF 仅 6 电机驱动 + 仿生筋腱 TendonFlex 结构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3FB0A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500g 轻量 / 10kg 单手负载；2025 WRC 全球首发；自研「博脑」大脑 + 三维视觉力控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36913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cyb-org.cn（创始人：董典彪）</w:t>
            </w:r>
          </w:p>
        </w:tc>
      </w:tr>
      <w:tr w14:paraId="4A16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D3BCA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078A5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忆海原识
深圳忆海原识科技有限公司 (Neurocean)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610A4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深圳龙岗坂田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5E077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工业级灵巧手 —— 25–32 DOF 可定制，4–30 kg 握力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9BE7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创始人任化龙（斯坦福 AI / 哈工程自动化、前 Amazon Lab126）；模块化、工业场景已落地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A89AA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18846930758 / rhlchief@163.com</w:t>
            </w:r>
          </w:p>
        </w:tc>
      </w:tr>
      <w:tr w14:paraId="54F4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821B5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A6132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心流科技
深圳市心流科技有限公司（强脑 BrainCo 全资子公司）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B47A8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深圳南山西丽（松坪山同方信息港）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C2908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BraiCo / Revo 智能仿生手 —— 脑机接口 + AI 算法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66279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强脑科技首家入选哈佛创新实验室华人团队；240+ 专利；母公司产品已规模化生产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B3CB1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brainco.cn/products/revo1（强脑母公司官网）</w:t>
            </w:r>
          </w:p>
        </w:tc>
      </w:tr>
      <w:tr w14:paraId="261C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A5127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FE3C4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速腾聚创
深圳市速腾聚创科技有限公司 (RoboSense, 2498.HK)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E0F55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深圳南山（桃源留仙大道1213号 众冠红花岭）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57BA1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灵巧手 —— 17 多轴联动关节 / 8 智能驱动 DOF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2548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港股上市公司；将激光雷达与感知算法植入灵巧手；3D 视觉感知融合；自我学习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F8674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service@robosense.cn</w:t>
            </w:r>
          </w:p>
        </w:tc>
      </w:tr>
      <w:tr w14:paraId="4792C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E7D4B">
            <w:pPr>
              <w:jc w:val="center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1B865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灵心巧手
灵心伙伴（深圳）科技有限公司（灵心巧手 LinkerBot 全资子公司）</w:t>
            </w:r>
          </w:p>
        </w:tc>
        <w:tc>
          <w:tcPr>
            <w:tcW w:w="11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A4D3C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深圳宝安新安街道湾区产业投资大厦 305（2025/10 设立）+ 北京总部</w:t>
            </w:r>
          </w:p>
        </w:tc>
        <w:tc>
          <w:tcPr>
            <w:tcW w:w="22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133D3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Linker Hand L20 Lite —— 高 DOF（约 20），混合蜗轮蜗杆 + 连杆</w:t>
            </w:r>
          </w:p>
        </w:tc>
        <w:tc>
          <w:tcPr>
            <w:tcW w:w="240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4A9D23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全球月产 4000 台；宣称高自由度灵巧手全球 80%+ 市占；估值冲 60 亿美元</w:t>
            </w:r>
          </w:p>
        </w:tc>
        <w:tc>
          <w:tcPr>
            <w:tcW w:w="1560" w:type="dxa"/>
            <w:tcBorders>
              <w:top w:val="single" w:color="999999" w:sz="4" w:space="0"/>
              <w:left w:val="single" w:color="999999" w:sz="4" w:space="0"/>
              <w:bottom w:val="single" w:color="999999" w:sz="4" w:space="0"/>
              <w:right w:val="single" w:color="999999" w:sz="4" w:space="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41AF6">
            <w:pPr>
              <w:jc w:val="left"/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深圳子公司 1781208**** / 北京 010-53607783 / caiwubu@linkerbot.cn</w:t>
            </w:r>
          </w:p>
        </w:tc>
      </w:tr>
    </w:tbl>
    <w:p w14:paraId="4768371A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8"/>
          <w:sz w:val="26"/>
          <w:szCs w:val="26"/>
        </w:rPr>
        <w:t>关键说明</w:t>
      </w:r>
    </w:p>
    <w:p w14:paraId="7DEA8347">
      <w:pPr>
        <w:spacing w:before="80" w:after="80"/>
      </w:pPr>
      <w:r>
        <w:rPr>
          <w:rFonts w:ascii="微软雅黑" w:hAnsi="微软雅黑" w:eastAsia="微软雅黑" w:cs="微软雅黑"/>
          <w:i w:val="0"/>
          <w:iCs w:val="0"/>
          <w:sz w:val="20"/>
          <w:szCs w:val="20"/>
        </w:rPr>
        <w:t>1. 自由度数与触觉配置差异较大：星际光年 / 兆威 / 赛博格主打主动 DOF + 模块化；大寰 / 忆海原识偏向工业级负载与力量定制；灵心巧手已是量产龙头但排队周期长。</w:t>
      </w:r>
    </w:p>
    <w:p w14:paraId="605DC0F9">
      <w:pPr>
        <w:spacing w:before="80" w:after="80"/>
      </w:pPr>
      <w:r>
        <w:rPr>
          <w:rFonts w:ascii="微软雅黑" w:hAnsi="微软雅黑" w:eastAsia="微软雅黑" w:cs="微软雅黑"/>
          <w:i w:val="0"/>
          <w:iCs w:val="0"/>
          <w:sz w:val="20"/>
          <w:szCs w:val="20"/>
        </w:rPr>
        <w:t>2. 数据来源：深圳市人工智能产业协会 2025-10 《深圳市灵巧手十大典型企业》名单、广东未来产业研究院、各家官网 / 百度百科 / 天眼查，2026-09-23 前可公开访问；联系电话与邮箱建议在联系前再次核实。</w:t>
      </w:r>
    </w:p>
    <w:p w14:paraId="4923EF49">
      <w:pPr>
        <w:spacing w:before="80" w:after="80"/>
      </w:pPr>
      <w:r>
        <w:rPr>
          <w:rFonts w:ascii="微软雅黑" w:hAnsi="微软雅黑" w:eastAsia="微软雅黑" w:cs="微软雅黑"/>
          <w:i w:val="0"/>
          <w:iCs w:val="0"/>
          <w:sz w:val="20"/>
          <w:szCs w:val="20"/>
        </w:rPr>
        <w:t>3. 不在珠三角的长三角头部（因时机器人、思灵 Agile Robots、智元 AgiBot、灵巧智能 DexRobot、浙江灵巧智能等）暂未列入，需另行建表。</w:t>
      </w:r>
    </w:p>
    <w:p w14:paraId="38F6B47C">
      <w:pPr>
        <w:pStyle w:val="3"/>
        <w:spacing w:before="240" w:after="120"/>
      </w:pPr>
      <w:r>
        <w:rPr>
          <w:rFonts w:ascii="微软雅黑" w:hAnsi="微软雅黑" w:eastAsia="微软雅黑" w:cs="微软雅黑"/>
          <w:b/>
          <w:bCs/>
          <w:color w:val="1F4E78"/>
          <w:sz w:val="26"/>
          <w:szCs w:val="26"/>
        </w:rPr>
        <w:t>行动建议</w:t>
      </w:r>
    </w:p>
    <w:p w14:paraId="21F6F140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第一梯队（本周联系）：星际光年 位德浩、果力智能、兆威灵巧手 —— 现货 / 在产 / 上市公司背书，对冲舞肌 2 代可靠性风险。</w:t>
      </w:r>
    </w:p>
    <w:p w14:paraId="43D999E2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第二梯队（先取白皮书 / 样机）：大寰机器人 DH-5、赛博格 Cyborg-H01、忆海原识 —— 工业级可靠性数据可作对比。</w:t>
      </w:r>
    </w:p>
    <w:p w14:paraId="2DD0D26B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0"/>
          <w:szCs w:val="20"/>
        </w:rPr>
        <w:t>备选 / 观察：心流科技（强脑子公司）、速腾聚创、灵心巧手深圳子公司 —— 排队周期较长或不对接 B 端集成，先做 backup。</w:t>
      </w:r>
    </w:p>
    <w:sectPr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9BD79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00"/>
      <w:outlineLvl w:val="0"/>
    </w:pPr>
    <w:rPr>
      <w:rFonts w:ascii="微软雅黑" w:hAnsi="微软雅黑" w:eastAsia="微软雅黑" w:cs="微软雅黑"/>
      <w:b/>
      <w:bCs/>
      <w:color w:val="1F4E78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微软雅黑" w:hAnsi="微软雅黑" w:eastAsia="微软雅黑" w:cs="微软雅黑"/>
      <w:b/>
      <w:bCs/>
      <w:color w:val="1F4E78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1438</Words>
  <Characters>2029</Characters>
  <TotalTime>3</TotalTime>
  <ScaleCrop>false</ScaleCrop>
  <LinksUpToDate>false</LinksUpToDate>
  <CharactersWithSpaces>2265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2026-09-23T11:42:00Z</dcterms:created>
  <dc:creator>RoboX</dc:creator>
  <cp:lastModifiedBy>Anson</cp:lastModifiedBy>
  <dcterms:modified xsi:type="dcterms:W3CDTF">2026-09-23T11:47:27Z</dcterms:modified>
  <dc:title>珠三角高自由度灵巧手整手公司清单（2026-09-23）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7343D03AB6234937964C57DB794D18D6_12</vt:lpwstr>
  </property>
</Properties>
</file>