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8.0.0 -->
  <w:body>
    <w:p>
      <w:pPr>
        <w:pStyle w:val="Heading3"/>
        <w:keepNext w:val="0"/>
        <w:spacing w:before="0" w:after="281"/>
        <w:jc w:val="center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具身智能创业项目“萝卜X”融资路演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开篇介绍团队优势和产品特征的是田明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技术范式介绍是明修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算法特征介绍信庭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对方是凯辉基金投资总监洪水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 </w:t>
      </w:r>
    </w:p>
    <w:sectPr>
      <w:foot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bottom w:val="single" w:sz="2" w:space="0" w:color="auto"/>
      </w:pBdr>
      <w:jc w:val="center"/>
    </w:pPr>
    <w:r>
      <w:rPr>
        <w:rFonts w:ascii="宋体 (中文正文)" w:eastAsia="宋体 (中文正文)" w:hAnsi="宋体 (中文正文)" w:cs="宋体 (中文正文)"/>
        <w:sz w:val="18"/>
      </w:rPr>
      <w:t>以上内容由AI生成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webSettings.xml" Type="http://schemas.openxmlformats.org/officeDocument/2006/relationships/webSettings"/><Relationship Id="rId3" Target="fontTable.xml" Type="http://schemas.openxmlformats.org/officeDocument/2006/relationships/fontTable"/><Relationship Id="rId4" Target="footer1.xml" Type="http://schemas.openxmlformats.org/officeDocument/2006/relationships/footer"/><Relationship Id="rId5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001191340000711771143J00000","Label":"1","ReservedCode1":"1787833146784","ProduceID":"WebAdp_540163102233608193_1787833146784","ReservedCode2":"1787833146784","PropagateID":"WebAdp_540163102233608193_1787833146784","ContentProducer":"001191340000711771143J00000"}</vt:lpwstr>
  </property>
</Properties>
</file>